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88"/>
      </w:tblGrid>
      <w:tr w:rsidR="007A17D6" w:rsidRPr="00DE4173" w:rsidTr="0020761C">
        <w:trPr>
          <w:trHeight w:val="1860"/>
        </w:trPr>
        <w:tc>
          <w:tcPr>
            <w:tcW w:w="8493" w:type="dxa"/>
            <w:gridSpan w:val="2"/>
            <w:vAlign w:val="center"/>
          </w:tcPr>
          <w:p w:rsidR="007A17D6" w:rsidRPr="00DE4173" w:rsidRDefault="007A17D6" w:rsidP="0020761C">
            <w:pPr>
              <w:spacing w:line="360" w:lineRule="auto"/>
              <w:jc w:val="center"/>
              <w:rPr>
                <w:rFonts w:ascii="Arial" w:hAnsi="Arial" w:cs="Arial"/>
                <w:b/>
                <w:sz w:val="24"/>
                <w:szCs w:val="24"/>
              </w:rPr>
            </w:pPr>
            <w:bookmarkStart w:id="0" w:name="_Hlk5455391"/>
            <w:r w:rsidRPr="00DE4173">
              <w:rPr>
                <w:rFonts w:ascii="Arial" w:hAnsi="Arial" w:cs="Arial"/>
                <w:b/>
                <w:sz w:val="24"/>
                <w:szCs w:val="24"/>
              </w:rPr>
              <w:t>INTI INTERNATIONAL UNIVERSITY</w:t>
            </w:r>
          </w:p>
          <w:p w:rsidR="007A17D6" w:rsidRPr="00DE4173" w:rsidRDefault="007A17D6" w:rsidP="0020761C">
            <w:pPr>
              <w:spacing w:line="360" w:lineRule="auto"/>
              <w:jc w:val="center"/>
              <w:rPr>
                <w:rFonts w:ascii="Arial" w:hAnsi="Arial" w:cs="Arial"/>
                <w:b/>
                <w:sz w:val="24"/>
                <w:szCs w:val="24"/>
              </w:rPr>
            </w:pPr>
            <w:r w:rsidRPr="00DE4173">
              <w:rPr>
                <w:rFonts w:ascii="Arial" w:hAnsi="Arial" w:cs="Arial"/>
                <w:b/>
                <w:sz w:val="24"/>
                <w:szCs w:val="24"/>
              </w:rPr>
              <w:t>MASTER OF BUSINESS ADMINISTRATION</w:t>
            </w:r>
          </w:p>
        </w:tc>
      </w:tr>
      <w:tr w:rsidR="007A17D6" w:rsidRPr="00DE4173" w:rsidTr="0020761C">
        <w:trPr>
          <w:trHeight w:val="4808"/>
        </w:trPr>
        <w:tc>
          <w:tcPr>
            <w:tcW w:w="8493" w:type="dxa"/>
            <w:gridSpan w:val="2"/>
            <w:vAlign w:val="center"/>
          </w:tcPr>
          <w:p w:rsidR="007A17D6" w:rsidRPr="00DE4173" w:rsidRDefault="007A17D6" w:rsidP="0028067D">
            <w:pPr>
              <w:spacing w:line="360" w:lineRule="auto"/>
              <w:jc w:val="center"/>
              <w:rPr>
                <w:rFonts w:ascii="Arial" w:hAnsi="Arial" w:cs="Arial"/>
                <w:b/>
                <w:sz w:val="24"/>
                <w:szCs w:val="24"/>
              </w:rPr>
            </w:pPr>
            <w:r w:rsidRPr="00DE4173">
              <w:rPr>
                <w:rFonts w:ascii="Arial" w:hAnsi="Arial" w:cs="Arial"/>
                <w:b/>
                <w:sz w:val="24"/>
                <w:szCs w:val="24"/>
              </w:rPr>
              <w:t>THE EFFECTS OF CUSTOMER RELATIONSHIP MANAGEMENT ON CUSTOMER RETENTION IN THE INSURANCE INDUSTRY OF KUALA LUMPUR, MALAYSIA</w:t>
            </w:r>
          </w:p>
        </w:tc>
      </w:tr>
      <w:tr w:rsidR="007A17D6" w:rsidRPr="00DE4173" w:rsidTr="0020761C">
        <w:trPr>
          <w:trHeight w:val="3409"/>
        </w:trPr>
        <w:tc>
          <w:tcPr>
            <w:tcW w:w="2405" w:type="dxa"/>
            <w:vAlign w:val="bottom"/>
          </w:tcPr>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Author</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Student No</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Supervisor</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Co-</w:t>
            </w:r>
            <w:r w:rsidR="00AE4A75" w:rsidRPr="00DE4173">
              <w:rPr>
                <w:rFonts w:ascii="Arial" w:hAnsi="Arial" w:cs="Arial"/>
                <w:bCs/>
                <w:sz w:val="24"/>
                <w:szCs w:val="24"/>
              </w:rPr>
              <w:t>S</w:t>
            </w:r>
            <w:r w:rsidRPr="00DE4173">
              <w:rPr>
                <w:rFonts w:ascii="Arial" w:hAnsi="Arial" w:cs="Arial"/>
                <w:bCs/>
                <w:sz w:val="24"/>
                <w:szCs w:val="24"/>
              </w:rPr>
              <w:t>upervisor</w:t>
            </w:r>
          </w:p>
          <w:p w:rsidR="00AE4A75" w:rsidRPr="00DE4173" w:rsidRDefault="00AE4A75" w:rsidP="0028067D">
            <w:pPr>
              <w:spacing w:line="360" w:lineRule="auto"/>
              <w:jc w:val="both"/>
              <w:rPr>
                <w:rFonts w:ascii="Arial" w:hAnsi="Arial" w:cs="Arial"/>
                <w:bCs/>
                <w:sz w:val="24"/>
                <w:szCs w:val="24"/>
              </w:rPr>
            </w:pPr>
            <w:r w:rsidRPr="00DE4173">
              <w:rPr>
                <w:rFonts w:ascii="Arial" w:hAnsi="Arial" w:cs="Arial"/>
                <w:bCs/>
                <w:sz w:val="24"/>
                <w:szCs w:val="24"/>
              </w:rPr>
              <w:t>Submission Date</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Final Word Count</w:t>
            </w:r>
          </w:p>
        </w:tc>
        <w:tc>
          <w:tcPr>
            <w:tcW w:w="6088" w:type="dxa"/>
            <w:vAlign w:val="bottom"/>
          </w:tcPr>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 Liew Xing</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 I15007588</w:t>
            </w:r>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w:t>
            </w:r>
            <w:r w:rsidR="00425C03" w:rsidRPr="00DE4173">
              <w:rPr>
                <w:rFonts w:ascii="Arial" w:hAnsi="Arial" w:cs="Arial"/>
                <w:bCs/>
                <w:sz w:val="24"/>
                <w:szCs w:val="24"/>
              </w:rPr>
              <w:t xml:space="preserve"> </w:t>
            </w:r>
            <w:proofErr w:type="spellStart"/>
            <w:r w:rsidR="00425C03" w:rsidRPr="00DE4173">
              <w:rPr>
                <w:rFonts w:ascii="Arial" w:hAnsi="Arial" w:cs="Arial"/>
                <w:bCs/>
                <w:sz w:val="24"/>
                <w:szCs w:val="24"/>
              </w:rPr>
              <w:t>Dr.</w:t>
            </w:r>
            <w:proofErr w:type="spellEnd"/>
            <w:r w:rsidR="00425C03" w:rsidRPr="00DE4173">
              <w:rPr>
                <w:rFonts w:ascii="Arial" w:hAnsi="Arial" w:cs="Arial"/>
                <w:bCs/>
                <w:sz w:val="24"/>
                <w:szCs w:val="24"/>
              </w:rPr>
              <w:t xml:space="preserve"> Syriac </w:t>
            </w:r>
            <w:proofErr w:type="spellStart"/>
            <w:r w:rsidR="00425C03" w:rsidRPr="00DE4173">
              <w:rPr>
                <w:rFonts w:ascii="Arial" w:hAnsi="Arial" w:cs="Arial"/>
                <w:bCs/>
                <w:sz w:val="24"/>
                <w:szCs w:val="24"/>
              </w:rPr>
              <w:t>Nellikunnel</w:t>
            </w:r>
            <w:proofErr w:type="spellEnd"/>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w:t>
            </w:r>
            <w:r w:rsidR="00D065CF" w:rsidRPr="00DE4173">
              <w:rPr>
                <w:rFonts w:ascii="Arial" w:hAnsi="Arial" w:cs="Arial"/>
                <w:bCs/>
                <w:sz w:val="24"/>
                <w:szCs w:val="24"/>
              </w:rPr>
              <w:t xml:space="preserve"> </w:t>
            </w:r>
            <w:proofErr w:type="spellStart"/>
            <w:r w:rsidR="00D065CF" w:rsidRPr="00DE4173">
              <w:rPr>
                <w:rFonts w:ascii="Arial" w:hAnsi="Arial" w:cs="Arial"/>
                <w:bCs/>
                <w:sz w:val="24"/>
                <w:szCs w:val="24"/>
              </w:rPr>
              <w:t>Dr.</w:t>
            </w:r>
            <w:proofErr w:type="spellEnd"/>
            <w:r w:rsidR="00D065CF" w:rsidRPr="00DE4173">
              <w:rPr>
                <w:rFonts w:ascii="Arial" w:hAnsi="Arial" w:cs="Arial"/>
                <w:bCs/>
                <w:sz w:val="24"/>
                <w:szCs w:val="24"/>
              </w:rPr>
              <w:t xml:space="preserve"> Revathi A/P </w:t>
            </w:r>
            <w:proofErr w:type="spellStart"/>
            <w:r w:rsidR="00D065CF" w:rsidRPr="00DE4173">
              <w:rPr>
                <w:rFonts w:ascii="Arial" w:hAnsi="Arial" w:cs="Arial"/>
                <w:bCs/>
                <w:sz w:val="24"/>
                <w:szCs w:val="24"/>
              </w:rPr>
              <w:t>Sagadavan</w:t>
            </w:r>
            <w:proofErr w:type="spellEnd"/>
          </w:p>
          <w:p w:rsidR="007A17D6" w:rsidRPr="00DE4173" w:rsidRDefault="007A17D6" w:rsidP="0028067D">
            <w:pPr>
              <w:spacing w:line="360" w:lineRule="auto"/>
              <w:jc w:val="both"/>
              <w:rPr>
                <w:rFonts w:ascii="Arial" w:hAnsi="Arial" w:cs="Arial"/>
                <w:bCs/>
                <w:sz w:val="24"/>
                <w:szCs w:val="24"/>
              </w:rPr>
            </w:pPr>
            <w:r w:rsidRPr="00DE4173">
              <w:rPr>
                <w:rFonts w:ascii="Arial" w:hAnsi="Arial" w:cs="Arial"/>
                <w:bCs/>
                <w:sz w:val="24"/>
                <w:szCs w:val="24"/>
              </w:rPr>
              <w:t>:</w:t>
            </w:r>
            <w:r w:rsidR="00C31F99">
              <w:rPr>
                <w:rFonts w:ascii="Arial" w:hAnsi="Arial" w:cs="Arial"/>
                <w:bCs/>
                <w:sz w:val="24"/>
                <w:szCs w:val="24"/>
              </w:rPr>
              <w:t xml:space="preserve"> </w:t>
            </w:r>
            <w:r w:rsidR="000F6C0E">
              <w:rPr>
                <w:rFonts w:ascii="Arial" w:hAnsi="Arial" w:cs="Arial"/>
                <w:bCs/>
                <w:sz w:val="24"/>
                <w:szCs w:val="24"/>
              </w:rPr>
              <w:t>9</w:t>
            </w:r>
            <w:r w:rsidR="00C31F99" w:rsidRPr="00C31F99">
              <w:rPr>
                <w:rFonts w:ascii="Arial" w:hAnsi="Arial" w:cs="Arial"/>
                <w:bCs/>
                <w:sz w:val="24"/>
                <w:szCs w:val="24"/>
                <w:vertAlign w:val="superscript"/>
              </w:rPr>
              <w:t>th</w:t>
            </w:r>
            <w:r w:rsidR="00C31F99">
              <w:rPr>
                <w:rFonts w:ascii="Arial" w:hAnsi="Arial" w:cs="Arial"/>
                <w:bCs/>
                <w:sz w:val="24"/>
                <w:szCs w:val="24"/>
              </w:rPr>
              <w:t xml:space="preserve"> </w:t>
            </w:r>
            <w:r w:rsidR="00873470">
              <w:rPr>
                <w:rFonts w:ascii="Arial" w:hAnsi="Arial" w:cs="Arial"/>
                <w:bCs/>
                <w:sz w:val="24"/>
                <w:szCs w:val="24"/>
              </w:rPr>
              <w:t>August</w:t>
            </w:r>
            <w:r w:rsidR="00C31F99">
              <w:rPr>
                <w:rFonts w:ascii="Arial" w:hAnsi="Arial" w:cs="Arial"/>
                <w:bCs/>
                <w:sz w:val="24"/>
                <w:szCs w:val="24"/>
              </w:rPr>
              <w:t xml:space="preserve"> 2019</w:t>
            </w:r>
          </w:p>
          <w:p w:rsidR="00AE4A75" w:rsidRPr="00DE4173" w:rsidRDefault="00AE4A75" w:rsidP="0028067D">
            <w:pPr>
              <w:spacing w:line="360" w:lineRule="auto"/>
              <w:jc w:val="both"/>
              <w:rPr>
                <w:rFonts w:ascii="Arial" w:hAnsi="Arial" w:cs="Arial"/>
                <w:bCs/>
                <w:sz w:val="24"/>
                <w:szCs w:val="24"/>
              </w:rPr>
            </w:pPr>
            <w:r w:rsidRPr="00DE4173">
              <w:rPr>
                <w:rFonts w:ascii="Arial" w:hAnsi="Arial" w:cs="Arial"/>
                <w:bCs/>
                <w:sz w:val="24"/>
                <w:szCs w:val="24"/>
              </w:rPr>
              <w:t>:</w:t>
            </w:r>
            <w:r w:rsidR="00E13F54">
              <w:rPr>
                <w:rFonts w:ascii="Arial" w:hAnsi="Arial" w:cs="Arial"/>
                <w:bCs/>
                <w:sz w:val="24"/>
                <w:szCs w:val="24"/>
              </w:rPr>
              <w:t xml:space="preserve"> 12, </w:t>
            </w:r>
            <w:r w:rsidR="00563F2B">
              <w:rPr>
                <w:rFonts w:ascii="Arial" w:hAnsi="Arial" w:cs="Arial"/>
                <w:bCs/>
                <w:sz w:val="24"/>
                <w:szCs w:val="24"/>
              </w:rPr>
              <w:t>603</w:t>
            </w:r>
          </w:p>
        </w:tc>
      </w:tr>
    </w:tbl>
    <w:p w:rsidR="00FA07D0" w:rsidRPr="00DE4173" w:rsidRDefault="00FA07D0" w:rsidP="00634BE3">
      <w:pPr>
        <w:spacing w:line="360" w:lineRule="auto"/>
        <w:jc w:val="center"/>
        <w:rPr>
          <w:rFonts w:ascii="Arial" w:hAnsi="Arial" w:cs="Arial"/>
          <w:b/>
          <w:sz w:val="24"/>
          <w:szCs w:val="24"/>
        </w:rPr>
      </w:pPr>
    </w:p>
    <w:p w:rsidR="00FA07D0" w:rsidRPr="00DE4173" w:rsidRDefault="00FA07D0" w:rsidP="00634BE3">
      <w:pPr>
        <w:spacing w:line="360" w:lineRule="auto"/>
        <w:jc w:val="center"/>
        <w:rPr>
          <w:rFonts w:ascii="Arial" w:hAnsi="Arial" w:cs="Arial"/>
          <w:b/>
          <w:sz w:val="24"/>
          <w:szCs w:val="24"/>
        </w:rPr>
      </w:pPr>
    </w:p>
    <w:p w:rsidR="00FA07D0" w:rsidRPr="00DE4173" w:rsidRDefault="00FA07D0" w:rsidP="00634BE3">
      <w:pPr>
        <w:spacing w:line="360" w:lineRule="auto"/>
        <w:jc w:val="center"/>
        <w:rPr>
          <w:rFonts w:ascii="Arial" w:hAnsi="Arial" w:cs="Arial"/>
          <w:b/>
          <w:sz w:val="24"/>
          <w:szCs w:val="24"/>
        </w:rPr>
      </w:pPr>
    </w:p>
    <w:p w:rsidR="00FA07D0" w:rsidRPr="00DE4173" w:rsidRDefault="00FA07D0" w:rsidP="00634BE3">
      <w:pPr>
        <w:spacing w:line="360" w:lineRule="auto"/>
        <w:jc w:val="center"/>
        <w:rPr>
          <w:rFonts w:ascii="Arial" w:hAnsi="Arial" w:cs="Arial"/>
          <w:b/>
          <w:sz w:val="24"/>
          <w:szCs w:val="24"/>
        </w:rPr>
      </w:pPr>
    </w:p>
    <w:p w:rsidR="00634BE3" w:rsidRPr="00DE4173" w:rsidRDefault="00634BE3" w:rsidP="002E2174">
      <w:pPr>
        <w:spacing w:line="360" w:lineRule="auto"/>
        <w:jc w:val="center"/>
        <w:rPr>
          <w:rFonts w:ascii="Arial" w:hAnsi="Arial" w:cs="Arial"/>
          <w:b/>
          <w:sz w:val="24"/>
          <w:szCs w:val="24"/>
        </w:rPr>
      </w:pPr>
    </w:p>
    <w:p w:rsidR="00634BE3" w:rsidRPr="00DE4173" w:rsidRDefault="00634BE3" w:rsidP="002E2174">
      <w:pPr>
        <w:spacing w:line="360" w:lineRule="auto"/>
        <w:jc w:val="center"/>
        <w:rPr>
          <w:rFonts w:ascii="Arial" w:hAnsi="Arial" w:cs="Arial"/>
          <w:b/>
          <w:sz w:val="24"/>
          <w:szCs w:val="24"/>
        </w:rPr>
      </w:pPr>
    </w:p>
    <w:p w:rsidR="005002FE" w:rsidRDefault="00B01B40" w:rsidP="0073538D">
      <w:pPr>
        <w:pStyle w:val="Heading1"/>
        <w:spacing w:line="360" w:lineRule="auto"/>
        <w:jc w:val="center"/>
        <w:rPr>
          <w:rFonts w:ascii="Arial" w:hAnsi="Arial" w:cs="Arial"/>
          <w:b/>
          <w:bCs/>
          <w:color w:val="auto"/>
          <w:sz w:val="24"/>
          <w:szCs w:val="24"/>
        </w:rPr>
      </w:pPr>
      <w:bookmarkStart w:id="1" w:name="_Toc15661921"/>
      <w:r w:rsidRPr="00DE4173">
        <w:rPr>
          <w:rFonts w:ascii="Arial" w:hAnsi="Arial" w:cs="Arial"/>
          <w:b/>
          <w:bCs/>
          <w:color w:val="auto"/>
          <w:sz w:val="24"/>
          <w:szCs w:val="24"/>
        </w:rPr>
        <w:lastRenderedPageBreak/>
        <w:t>ABSTRACT</w:t>
      </w:r>
      <w:bookmarkEnd w:id="1"/>
    </w:p>
    <w:p w:rsidR="00C8257E" w:rsidRPr="00C8257E" w:rsidRDefault="00C8257E" w:rsidP="00C8257E">
      <w:pPr>
        <w:spacing w:line="480" w:lineRule="auto"/>
      </w:pPr>
    </w:p>
    <w:p w:rsidR="009E6A10" w:rsidRDefault="00857917" w:rsidP="009E6A10">
      <w:pPr>
        <w:spacing w:line="360" w:lineRule="auto"/>
        <w:jc w:val="both"/>
        <w:rPr>
          <w:rFonts w:ascii="Arial" w:hAnsi="Arial" w:cs="Arial"/>
          <w:bCs/>
          <w:sz w:val="24"/>
          <w:szCs w:val="24"/>
        </w:rPr>
      </w:pPr>
      <w:r w:rsidRPr="00E306D5">
        <w:rPr>
          <w:rFonts w:ascii="Arial" w:hAnsi="Arial" w:cs="Arial"/>
          <w:bCs/>
          <w:sz w:val="24"/>
          <w:szCs w:val="24"/>
        </w:rPr>
        <w:t xml:space="preserve">Insurance </w:t>
      </w:r>
      <w:r w:rsidR="009E6A10" w:rsidRPr="00E306D5">
        <w:rPr>
          <w:rFonts w:ascii="Arial" w:hAnsi="Arial" w:cs="Arial"/>
          <w:bCs/>
          <w:sz w:val="24"/>
          <w:szCs w:val="24"/>
        </w:rPr>
        <w:t xml:space="preserve">is </w:t>
      </w:r>
      <w:r w:rsidR="00E306D5" w:rsidRPr="00E306D5">
        <w:rPr>
          <w:rFonts w:ascii="Arial" w:hAnsi="Arial" w:cs="Arial"/>
          <w:bCs/>
          <w:sz w:val="24"/>
          <w:szCs w:val="24"/>
        </w:rPr>
        <w:t>the</w:t>
      </w:r>
      <w:r w:rsidR="009E6A10" w:rsidRPr="00E306D5">
        <w:rPr>
          <w:rFonts w:ascii="Arial" w:hAnsi="Arial" w:cs="Arial"/>
          <w:bCs/>
          <w:sz w:val="24"/>
          <w:szCs w:val="24"/>
        </w:rPr>
        <w:t xml:space="preserve"> service sector where competition is stiff to attract new or retain the </w:t>
      </w:r>
      <w:r w:rsidR="00E306D5" w:rsidRPr="00E306D5">
        <w:rPr>
          <w:rFonts w:ascii="Arial" w:hAnsi="Arial" w:cs="Arial"/>
          <w:bCs/>
          <w:sz w:val="24"/>
          <w:szCs w:val="24"/>
        </w:rPr>
        <w:t>current</w:t>
      </w:r>
      <w:r w:rsidR="009E6A10" w:rsidRPr="00E306D5">
        <w:rPr>
          <w:rFonts w:ascii="Arial" w:hAnsi="Arial" w:cs="Arial"/>
          <w:bCs/>
          <w:sz w:val="24"/>
          <w:szCs w:val="24"/>
        </w:rPr>
        <w:t xml:space="preserve"> customers among </w:t>
      </w:r>
      <w:r w:rsidR="009D13FD" w:rsidRPr="00E306D5">
        <w:rPr>
          <w:rFonts w:ascii="Arial" w:hAnsi="Arial" w:cs="Arial"/>
          <w:bCs/>
          <w:sz w:val="24"/>
          <w:szCs w:val="24"/>
        </w:rPr>
        <w:t>insurance organizations</w:t>
      </w:r>
      <w:r w:rsidR="009E6A10" w:rsidRPr="00E306D5">
        <w:rPr>
          <w:rFonts w:ascii="Arial" w:hAnsi="Arial" w:cs="Arial"/>
          <w:bCs/>
          <w:sz w:val="24"/>
          <w:szCs w:val="24"/>
        </w:rPr>
        <w:t>. Customer relationship management</w:t>
      </w:r>
      <w:r w:rsidR="00B4682D" w:rsidRPr="00E306D5">
        <w:rPr>
          <w:rFonts w:ascii="Arial" w:hAnsi="Arial" w:cs="Arial"/>
          <w:bCs/>
          <w:sz w:val="24"/>
          <w:szCs w:val="24"/>
        </w:rPr>
        <w:t xml:space="preserve"> (CRM)</w:t>
      </w:r>
      <w:r w:rsidR="009E6A10" w:rsidRPr="00E306D5">
        <w:rPr>
          <w:rFonts w:ascii="Arial" w:hAnsi="Arial" w:cs="Arial"/>
          <w:bCs/>
          <w:sz w:val="24"/>
          <w:szCs w:val="24"/>
        </w:rPr>
        <w:t xml:space="preserve"> is the strateg</w:t>
      </w:r>
      <w:r w:rsidR="00E306D5" w:rsidRPr="00E306D5">
        <w:rPr>
          <w:rFonts w:ascii="Arial" w:hAnsi="Arial" w:cs="Arial"/>
          <w:bCs/>
          <w:sz w:val="24"/>
          <w:szCs w:val="24"/>
        </w:rPr>
        <w:t>y</w:t>
      </w:r>
      <w:r w:rsidR="009E6A10" w:rsidRPr="00E306D5">
        <w:rPr>
          <w:rFonts w:ascii="Arial" w:hAnsi="Arial" w:cs="Arial"/>
          <w:bCs/>
          <w:sz w:val="24"/>
          <w:szCs w:val="24"/>
        </w:rPr>
        <w:t xml:space="preserve"> </w:t>
      </w:r>
      <w:r w:rsidR="00E306D5" w:rsidRPr="00E306D5">
        <w:rPr>
          <w:rFonts w:ascii="Arial" w:hAnsi="Arial" w:cs="Arial"/>
          <w:bCs/>
          <w:sz w:val="24"/>
          <w:szCs w:val="24"/>
        </w:rPr>
        <w:t>what the</w:t>
      </w:r>
      <w:r w:rsidR="009E6A10" w:rsidRPr="00E306D5">
        <w:rPr>
          <w:rFonts w:ascii="Arial" w:hAnsi="Arial" w:cs="Arial"/>
          <w:bCs/>
          <w:sz w:val="24"/>
          <w:szCs w:val="24"/>
        </w:rPr>
        <w:t xml:space="preserve"> </w:t>
      </w:r>
      <w:r w:rsidR="00B4682D" w:rsidRPr="00E306D5">
        <w:rPr>
          <w:rFonts w:ascii="Arial" w:hAnsi="Arial" w:cs="Arial"/>
          <w:bCs/>
          <w:sz w:val="24"/>
          <w:szCs w:val="24"/>
        </w:rPr>
        <w:t>insurance organizations</w:t>
      </w:r>
      <w:r w:rsidR="009E6A10" w:rsidRPr="00E306D5">
        <w:rPr>
          <w:rFonts w:ascii="Arial" w:hAnsi="Arial" w:cs="Arial"/>
          <w:bCs/>
          <w:sz w:val="24"/>
          <w:szCs w:val="24"/>
        </w:rPr>
        <w:t xml:space="preserve"> </w:t>
      </w:r>
      <w:r w:rsidR="00E306D5" w:rsidRPr="00E306D5">
        <w:rPr>
          <w:rFonts w:ascii="Arial" w:hAnsi="Arial" w:cs="Arial"/>
          <w:bCs/>
          <w:sz w:val="24"/>
          <w:szCs w:val="24"/>
        </w:rPr>
        <w:t>enable to adopt</w:t>
      </w:r>
      <w:r w:rsidR="009E6A10" w:rsidRPr="00E306D5">
        <w:rPr>
          <w:rFonts w:ascii="Arial" w:hAnsi="Arial" w:cs="Arial"/>
          <w:bCs/>
          <w:sz w:val="24"/>
          <w:szCs w:val="24"/>
        </w:rPr>
        <w:t xml:space="preserve"> to be competitive in </w:t>
      </w:r>
      <w:r w:rsidR="00E306D5" w:rsidRPr="00E306D5">
        <w:rPr>
          <w:rFonts w:ascii="Arial" w:hAnsi="Arial" w:cs="Arial"/>
          <w:bCs/>
          <w:sz w:val="24"/>
          <w:szCs w:val="24"/>
        </w:rPr>
        <w:t xml:space="preserve">the </w:t>
      </w:r>
      <w:r w:rsidR="00B4682D" w:rsidRPr="00E306D5">
        <w:rPr>
          <w:rFonts w:ascii="Arial" w:hAnsi="Arial" w:cs="Arial"/>
          <w:bCs/>
          <w:sz w:val="24"/>
          <w:szCs w:val="24"/>
        </w:rPr>
        <w:t>insurance industry</w:t>
      </w:r>
      <w:r w:rsidR="009E6A10" w:rsidRPr="00E306D5">
        <w:rPr>
          <w:rFonts w:ascii="Arial" w:hAnsi="Arial" w:cs="Arial"/>
          <w:bCs/>
          <w:sz w:val="24"/>
          <w:szCs w:val="24"/>
        </w:rPr>
        <w:t xml:space="preserve">. </w:t>
      </w:r>
      <w:r w:rsidR="00B50BB5" w:rsidRPr="00E306D5">
        <w:rPr>
          <w:rFonts w:ascii="Arial" w:hAnsi="Arial" w:cs="Arial"/>
          <w:bCs/>
          <w:sz w:val="24"/>
          <w:szCs w:val="24"/>
        </w:rPr>
        <w:t>CRM</w:t>
      </w:r>
      <w:r w:rsidR="009E6A10" w:rsidRPr="00E306D5">
        <w:rPr>
          <w:rFonts w:ascii="Arial" w:hAnsi="Arial" w:cs="Arial"/>
          <w:bCs/>
          <w:sz w:val="24"/>
          <w:szCs w:val="24"/>
        </w:rPr>
        <w:t xml:space="preserve"> helps </w:t>
      </w:r>
      <w:r w:rsidR="00E306D5" w:rsidRPr="00E306D5">
        <w:rPr>
          <w:rFonts w:ascii="Arial" w:hAnsi="Arial" w:cs="Arial"/>
          <w:bCs/>
          <w:sz w:val="24"/>
          <w:szCs w:val="24"/>
        </w:rPr>
        <w:t xml:space="preserve">the </w:t>
      </w:r>
      <w:r w:rsidR="00B50BB5" w:rsidRPr="00E306D5">
        <w:rPr>
          <w:rFonts w:ascii="Arial" w:hAnsi="Arial" w:cs="Arial"/>
          <w:bCs/>
          <w:sz w:val="24"/>
          <w:szCs w:val="24"/>
        </w:rPr>
        <w:t>insurance organizations</w:t>
      </w:r>
      <w:r w:rsidR="009E6A10" w:rsidRPr="00E306D5">
        <w:rPr>
          <w:rFonts w:ascii="Arial" w:hAnsi="Arial" w:cs="Arial"/>
          <w:bCs/>
          <w:sz w:val="24"/>
          <w:szCs w:val="24"/>
        </w:rPr>
        <w:t xml:space="preserve"> to retain </w:t>
      </w:r>
      <w:r w:rsidR="00E306D5" w:rsidRPr="00E306D5">
        <w:rPr>
          <w:rFonts w:ascii="Arial" w:hAnsi="Arial" w:cs="Arial"/>
          <w:bCs/>
          <w:sz w:val="24"/>
          <w:szCs w:val="24"/>
        </w:rPr>
        <w:t xml:space="preserve">the </w:t>
      </w:r>
      <w:r w:rsidR="009E6A10" w:rsidRPr="00E306D5">
        <w:rPr>
          <w:rFonts w:ascii="Arial" w:hAnsi="Arial" w:cs="Arial"/>
          <w:bCs/>
          <w:sz w:val="24"/>
          <w:szCs w:val="24"/>
        </w:rPr>
        <w:t xml:space="preserve">customers </w:t>
      </w:r>
      <w:r w:rsidR="00E306D5" w:rsidRPr="00E306D5">
        <w:rPr>
          <w:rFonts w:ascii="Arial" w:hAnsi="Arial" w:cs="Arial"/>
          <w:bCs/>
          <w:sz w:val="24"/>
          <w:szCs w:val="24"/>
        </w:rPr>
        <w:t>through</w:t>
      </w:r>
      <w:r w:rsidR="009E6A10" w:rsidRPr="00E306D5">
        <w:rPr>
          <w:rFonts w:ascii="Arial" w:hAnsi="Arial" w:cs="Arial"/>
          <w:bCs/>
          <w:sz w:val="24"/>
          <w:szCs w:val="24"/>
        </w:rPr>
        <w:t xml:space="preserve"> the </w:t>
      </w:r>
      <w:r w:rsidR="00E306D5" w:rsidRPr="00E306D5">
        <w:rPr>
          <w:rFonts w:ascii="Arial" w:hAnsi="Arial" w:cs="Arial"/>
          <w:bCs/>
          <w:sz w:val="24"/>
          <w:szCs w:val="24"/>
        </w:rPr>
        <w:t xml:space="preserve">CRM </w:t>
      </w:r>
      <w:r w:rsidR="009E6A10" w:rsidRPr="00E306D5">
        <w:rPr>
          <w:rFonts w:ascii="Arial" w:hAnsi="Arial" w:cs="Arial"/>
          <w:bCs/>
          <w:sz w:val="24"/>
          <w:szCs w:val="24"/>
        </w:rPr>
        <w:t>practice</w:t>
      </w:r>
      <w:r w:rsidR="00E306D5" w:rsidRPr="00E306D5">
        <w:rPr>
          <w:rFonts w:ascii="Arial" w:hAnsi="Arial" w:cs="Arial"/>
          <w:bCs/>
          <w:sz w:val="24"/>
          <w:szCs w:val="24"/>
        </w:rPr>
        <w:t xml:space="preserve"> to</w:t>
      </w:r>
      <w:r w:rsidR="009E6A10" w:rsidRPr="00E306D5">
        <w:rPr>
          <w:rFonts w:ascii="Arial" w:hAnsi="Arial" w:cs="Arial"/>
          <w:bCs/>
          <w:sz w:val="24"/>
          <w:szCs w:val="24"/>
        </w:rPr>
        <w:t xml:space="preserve"> </w:t>
      </w:r>
      <w:r w:rsidR="00E306D5" w:rsidRPr="00E306D5">
        <w:rPr>
          <w:rFonts w:ascii="Arial" w:hAnsi="Arial" w:cs="Arial"/>
          <w:bCs/>
          <w:sz w:val="24"/>
          <w:szCs w:val="24"/>
        </w:rPr>
        <w:t>concentrate</w:t>
      </w:r>
      <w:r w:rsidR="009E6A10" w:rsidRPr="00E306D5">
        <w:rPr>
          <w:rFonts w:ascii="Arial" w:hAnsi="Arial" w:cs="Arial"/>
          <w:bCs/>
          <w:sz w:val="24"/>
          <w:szCs w:val="24"/>
        </w:rPr>
        <w:t xml:space="preserve"> o</w:t>
      </w:r>
      <w:r w:rsidR="00E306D5" w:rsidRPr="00E306D5">
        <w:rPr>
          <w:rFonts w:ascii="Arial" w:hAnsi="Arial" w:cs="Arial"/>
          <w:bCs/>
          <w:sz w:val="24"/>
          <w:szCs w:val="24"/>
        </w:rPr>
        <w:t>n</w:t>
      </w:r>
      <w:r w:rsidR="009E6A10" w:rsidRPr="00E306D5">
        <w:rPr>
          <w:rFonts w:ascii="Arial" w:hAnsi="Arial" w:cs="Arial"/>
          <w:bCs/>
          <w:sz w:val="24"/>
          <w:szCs w:val="24"/>
        </w:rPr>
        <w:t xml:space="preserve"> the need of individual customers </w:t>
      </w:r>
      <w:r w:rsidR="00E306D5" w:rsidRPr="00E306D5">
        <w:rPr>
          <w:rFonts w:ascii="Arial" w:hAnsi="Arial" w:cs="Arial"/>
          <w:bCs/>
          <w:sz w:val="24"/>
          <w:szCs w:val="24"/>
        </w:rPr>
        <w:t>in the long-term period and</w:t>
      </w:r>
      <w:r w:rsidR="009E6A10" w:rsidRPr="00E306D5">
        <w:rPr>
          <w:rFonts w:ascii="Arial" w:hAnsi="Arial" w:cs="Arial"/>
          <w:bCs/>
          <w:sz w:val="24"/>
          <w:szCs w:val="24"/>
        </w:rPr>
        <w:t xml:space="preserve"> contributes a lot to customer satisfaction</w:t>
      </w:r>
      <w:r w:rsidR="00B50BB5" w:rsidRPr="00E306D5">
        <w:rPr>
          <w:rFonts w:ascii="Arial" w:hAnsi="Arial" w:cs="Arial"/>
          <w:bCs/>
          <w:sz w:val="24"/>
          <w:szCs w:val="24"/>
        </w:rPr>
        <w:t>,</w:t>
      </w:r>
      <w:r w:rsidR="009E6A10" w:rsidRPr="00E306D5">
        <w:rPr>
          <w:rFonts w:ascii="Arial" w:hAnsi="Arial" w:cs="Arial"/>
          <w:bCs/>
          <w:sz w:val="24"/>
          <w:szCs w:val="24"/>
        </w:rPr>
        <w:t xml:space="preserve"> loyalty</w:t>
      </w:r>
      <w:r w:rsidR="00B50BB5" w:rsidRPr="00E306D5">
        <w:rPr>
          <w:rFonts w:ascii="Arial" w:hAnsi="Arial" w:cs="Arial"/>
          <w:bCs/>
          <w:sz w:val="24"/>
          <w:szCs w:val="24"/>
        </w:rPr>
        <w:t>, and retention</w:t>
      </w:r>
      <w:r w:rsidR="009E6A10" w:rsidRPr="00E306D5">
        <w:rPr>
          <w:rFonts w:ascii="Arial" w:hAnsi="Arial" w:cs="Arial"/>
          <w:bCs/>
          <w:sz w:val="24"/>
          <w:szCs w:val="24"/>
        </w:rPr>
        <w:t xml:space="preserve">. </w:t>
      </w:r>
      <w:r w:rsidR="009E6A10" w:rsidRPr="00C55E6D">
        <w:rPr>
          <w:rFonts w:ascii="Arial" w:hAnsi="Arial" w:cs="Arial"/>
          <w:bCs/>
          <w:sz w:val="24"/>
          <w:szCs w:val="24"/>
        </w:rPr>
        <w:t>Th</w:t>
      </w:r>
      <w:r w:rsidR="00C55E6D" w:rsidRPr="00C55E6D">
        <w:rPr>
          <w:rFonts w:ascii="Arial" w:hAnsi="Arial" w:cs="Arial"/>
          <w:bCs/>
          <w:sz w:val="24"/>
          <w:szCs w:val="24"/>
        </w:rPr>
        <w:t>is</w:t>
      </w:r>
      <w:r w:rsidR="009E6A10" w:rsidRPr="00C55E6D">
        <w:rPr>
          <w:rFonts w:ascii="Arial" w:hAnsi="Arial" w:cs="Arial"/>
          <w:bCs/>
          <w:sz w:val="24"/>
          <w:szCs w:val="24"/>
        </w:rPr>
        <w:t xml:space="preserve"> </w:t>
      </w:r>
      <w:r w:rsidR="00C55E6D" w:rsidRPr="00C55E6D">
        <w:rPr>
          <w:rFonts w:ascii="Arial" w:hAnsi="Arial" w:cs="Arial"/>
          <w:bCs/>
          <w:sz w:val="24"/>
          <w:szCs w:val="24"/>
        </w:rPr>
        <w:t xml:space="preserve">research </w:t>
      </w:r>
      <w:r w:rsidR="009E6A10" w:rsidRPr="00C55E6D">
        <w:rPr>
          <w:rFonts w:ascii="Arial" w:hAnsi="Arial" w:cs="Arial"/>
          <w:bCs/>
          <w:sz w:val="24"/>
          <w:szCs w:val="24"/>
        </w:rPr>
        <w:t xml:space="preserve">objective </w:t>
      </w:r>
      <w:r w:rsidR="00C55E6D" w:rsidRPr="00C55E6D">
        <w:rPr>
          <w:rFonts w:ascii="Arial" w:hAnsi="Arial" w:cs="Arial"/>
          <w:bCs/>
          <w:sz w:val="24"/>
          <w:szCs w:val="24"/>
        </w:rPr>
        <w:t>was to</w:t>
      </w:r>
      <w:r w:rsidR="009E6A10" w:rsidRPr="00C55E6D">
        <w:rPr>
          <w:rFonts w:ascii="Arial" w:hAnsi="Arial" w:cs="Arial"/>
          <w:bCs/>
          <w:sz w:val="24"/>
          <w:szCs w:val="24"/>
        </w:rPr>
        <w:t xml:space="preserve"> examine the effect</w:t>
      </w:r>
      <w:r w:rsidR="00B50BB5" w:rsidRPr="00C55E6D">
        <w:rPr>
          <w:rFonts w:ascii="Arial" w:hAnsi="Arial" w:cs="Arial"/>
          <w:bCs/>
          <w:sz w:val="24"/>
          <w:szCs w:val="24"/>
        </w:rPr>
        <w:t>s</w:t>
      </w:r>
      <w:r w:rsidR="009E6A10" w:rsidRPr="00C55E6D">
        <w:rPr>
          <w:rFonts w:ascii="Arial" w:hAnsi="Arial" w:cs="Arial"/>
          <w:bCs/>
          <w:sz w:val="24"/>
          <w:szCs w:val="24"/>
        </w:rPr>
        <w:t xml:space="preserve"> of customer relationship management on customer </w:t>
      </w:r>
      <w:r w:rsidR="00B50BB5" w:rsidRPr="00C55E6D">
        <w:rPr>
          <w:rFonts w:ascii="Arial" w:hAnsi="Arial" w:cs="Arial"/>
          <w:bCs/>
          <w:sz w:val="24"/>
          <w:szCs w:val="24"/>
        </w:rPr>
        <w:t>retention</w:t>
      </w:r>
      <w:r w:rsidR="009E6A10" w:rsidRPr="00C55E6D">
        <w:rPr>
          <w:rFonts w:ascii="Arial" w:hAnsi="Arial" w:cs="Arial"/>
          <w:bCs/>
          <w:sz w:val="24"/>
          <w:szCs w:val="24"/>
        </w:rPr>
        <w:t xml:space="preserve"> </w:t>
      </w:r>
      <w:r w:rsidR="00B50BB5" w:rsidRPr="00C55E6D">
        <w:rPr>
          <w:rFonts w:ascii="Arial" w:hAnsi="Arial" w:cs="Arial"/>
          <w:bCs/>
          <w:sz w:val="24"/>
          <w:szCs w:val="24"/>
        </w:rPr>
        <w:t>in the insurance industry of Kuala Lumpur, Malaysia.</w:t>
      </w:r>
      <w:r w:rsidR="009E6A10" w:rsidRPr="00C55E6D">
        <w:rPr>
          <w:rFonts w:ascii="Arial" w:hAnsi="Arial" w:cs="Arial"/>
          <w:bCs/>
          <w:sz w:val="24"/>
          <w:szCs w:val="24"/>
        </w:rPr>
        <w:t xml:space="preserve"> The researcher </w:t>
      </w:r>
      <w:r w:rsidR="00C55E6D" w:rsidRPr="00C55E6D">
        <w:rPr>
          <w:rFonts w:ascii="Arial" w:hAnsi="Arial" w:cs="Arial"/>
          <w:bCs/>
          <w:sz w:val="24"/>
          <w:szCs w:val="24"/>
        </w:rPr>
        <w:t>adopted</w:t>
      </w:r>
      <w:r w:rsidR="009E6A10" w:rsidRPr="00C55E6D">
        <w:rPr>
          <w:rFonts w:ascii="Arial" w:hAnsi="Arial" w:cs="Arial"/>
          <w:bCs/>
          <w:sz w:val="24"/>
          <w:szCs w:val="24"/>
        </w:rPr>
        <w:t xml:space="preserve"> the </w:t>
      </w:r>
      <w:r w:rsidR="00C55E6D" w:rsidRPr="00C55E6D">
        <w:rPr>
          <w:rFonts w:ascii="Arial" w:hAnsi="Arial" w:cs="Arial"/>
          <w:bCs/>
          <w:sz w:val="24"/>
          <w:szCs w:val="24"/>
        </w:rPr>
        <w:t>CRM dimensions which are</w:t>
      </w:r>
      <w:r w:rsidR="009E6A10" w:rsidRPr="00C55E6D">
        <w:rPr>
          <w:rFonts w:ascii="Arial" w:hAnsi="Arial" w:cs="Arial"/>
          <w:bCs/>
          <w:sz w:val="24"/>
          <w:szCs w:val="24"/>
        </w:rPr>
        <w:t xml:space="preserve"> </w:t>
      </w:r>
      <w:r w:rsidR="00B50BB5" w:rsidRPr="00C55E6D">
        <w:rPr>
          <w:rFonts w:ascii="Arial" w:hAnsi="Arial" w:cs="Arial"/>
          <w:bCs/>
          <w:sz w:val="24"/>
          <w:szCs w:val="24"/>
        </w:rPr>
        <w:t>customer orientation</w:t>
      </w:r>
      <w:r w:rsidR="009E6A10" w:rsidRPr="00C55E6D">
        <w:rPr>
          <w:rFonts w:ascii="Arial" w:hAnsi="Arial" w:cs="Arial"/>
          <w:bCs/>
          <w:sz w:val="24"/>
          <w:szCs w:val="24"/>
        </w:rPr>
        <w:t xml:space="preserve">, </w:t>
      </w:r>
      <w:r w:rsidR="00B50BB5" w:rsidRPr="00C55E6D">
        <w:rPr>
          <w:rFonts w:ascii="Arial" w:hAnsi="Arial" w:cs="Arial"/>
          <w:bCs/>
          <w:sz w:val="24"/>
          <w:szCs w:val="24"/>
        </w:rPr>
        <w:t>k</w:t>
      </w:r>
      <w:r w:rsidR="009E6A10" w:rsidRPr="00C55E6D">
        <w:rPr>
          <w:rFonts w:ascii="Arial" w:hAnsi="Arial" w:cs="Arial"/>
          <w:bCs/>
          <w:sz w:val="24"/>
          <w:szCs w:val="24"/>
        </w:rPr>
        <w:t xml:space="preserve">nowledge management, CRM </w:t>
      </w:r>
      <w:r w:rsidR="00B50BB5" w:rsidRPr="00C55E6D">
        <w:rPr>
          <w:rFonts w:ascii="Arial" w:hAnsi="Arial" w:cs="Arial"/>
          <w:bCs/>
          <w:sz w:val="24"/>
          <w:szCs w:val="24"/>
        </w:rPr>
        <w:t>o</w:t>
      </w:r>
      <w:r w:rsidR="009E6A10" w:rsidRPr="00C55E6D">
        <w:rPr>
          <w:rFonts w:ascii="Arial" w:hAnsi="Arial" w:cs="Arial"/>
          <w:bCs/>
          <w:sz w:val="24"/>
          <w:szCs w:val="24"/>
        </w:rPr>
        <w:t>rganization and CRM</w:t>
      </w:r>
      <w:r w:rsidR="00B50BB5" w:rsidRPr="00C55E6D">
        <w:rPr>
          <w:rFonts w:ascii="Arial" w:hAnsi="Arial" w:cs="Arial"/>
          <w:bCs/>
          <w:sz w:val="24"/>
          <w:szCs w:val="24"/>
        </w:rPr>
        <w:t xml:space="preserve"> technology</w:t>
      </w:r>
      <w:r w:rsidR="009E6A10" w:rsidRPr="00C55E6D">
        <w:rPr>
          <w:rFonts w:ascii="Arial" w:hAnsi="Arial" w:cs="Arial"/>
          <w:bCs/>
          <w:sz w:val="24"/>
          <w:szCs w:val="24"/>
        </w:rPr>
        <w:t xml:space="preserve"> as independent variables to examine its effect</w:t>
      </w:r>
      <w:r w:rsidR="00B50BB5" w:rsidRPr="00C55E6D">
        <w:rPr>
          <w:rFonts w:ascii="Arial" w:hAnsi="Arial" w:cs="Arial"/>
          <w:bCs/>
          <w:sz w:val="24"/>
          <w:szCs w:val="24"/>
        </w:rPr>
        <w:t>s</w:t>
      </w:r>
      <w:r w:rsidR="009E6A10" w:rsidRPr="00C55E6D">
        <w:rPr>
          <w:rFonts w:ascii="Arial" w:hAnsi="Arial" w:cs="Arial"/>
          <w:bCs/>
          <w:sz w:val="24"/>
          <w:szCs w:val="24"/>
        </w:rPr>
        <w:t xml:space="preserve"> on </w:t>
      </w:r>
      <w:r w:rsidR="00B50BB5" w:rsidRPr="00C55E6D">
        <w:rPr>
          <w:rFonts w:ascii="Arial" w:hAnsi="Arial" w:cs="Arial"/>
          <w:bCs/>
          <w:sz w:val="24"/>
          <w:szCs w:val="24"/>
        </w:rPr>
        <w:t>customer retention</w:t>
      </w:r>
      <w:r w:rsidR="009E6A10" w:rsidRPr="00C55E6D">
        <w:rPr>
          <w:rFonts w:ascii="Arial" w:hAnsi="Arial" w:cs="Arial"/>
          <w:bCs/>
          <w:sz w:val="24"/>
          <w:szCs w:val="24"/>
        </w:rPr>
        <w:t xml:space="preserve">. The researcher was </w:t>
      </w:r>
      <w:r w:rsidR="00C55E6D" w:rsidRPr="00C55E6D">
        <w:rPr>
          <w:rFonts w:ascii="Arial" w:hAnsi="Arial" w:cs="Arial"/>
          <w:bCs/>
          <w:sz w:val="24"/>
          <w:szCs w:val="24"/>
        </w:rPr>
        <w:t>utilised the</w:t>
      </w:r>
      <w:r w:rsidR="009E6A10" w:rsidRPr="00C55E6D">
        <w:rPr>
          <w:rFonts w:ascii="Arial" w:hAnsi="Arial" w:cs="Arial"/>
          <w:bCs/>
          <w:sz w:val="24"/>
          <w:szCs w:val="24"/>
        </w:rPr>
        <w:t xml:space="preserve"> descriptive and explanatory research design to meet the research objectives. The researcher was </w:t>
      </w:r>
      <w:r w:rsidR="00C55E6D" w:rsidRPr="00C55E6D">
        <w:rPr>
          <w:rFonts w:ascii="Arial" w:hAnsi="Arial" w:cs="Arial"/>
          <w:bCs/>
          <w:sz w:val="24"/>
          <w:szCs w:val="24"/>
        </w:rPr>
        <w:t>adopted</w:t>
      </w:r>
      <w:r w:rsidR="009E6A10" w:rsidRPr="00C55E6D">
        <w:rPr>
          <w:rFonts w:ascii="Arial" w:hAnsi="Arial" w:cs="Arial"/>
          <w:bCs/>
          <w:sz w:val="24"/>
          <w:szCs w:val="24"/>
        </w:rPr>
        <w:t xml:space="preserve"> convenient sampling method to </w:t>
      </w:r>
      <w:r w:rsidR="00C55E6D" w:rsidRPr="00C55E6D">
        <w:rPr>
          <w:rFonts w:ascii="Arial" w:hAnsi="Arial" w:cs="Arial"/>
          <w:bCs/>
          <w:sz w:val="24"/>
          <w:szCs w:val="24"/>
        </w:rPr>
        <w:t>obtain the</w:t>
      </w:r>
      <w:r w:rsidR="009E6A10" w:rsidRPr="00C55E6D">
        <w:rPr>
          <w:rFonts w:ascii="Arial" w:hAnsi="Arial" w:cs="Arial"/>
          <w:bCs/>
          <w:sz w:val="24"/>
          <w:szCs w:val="24"/>
        </w:rPr>
        <w:t xml:space="preserve"> representative sample from the populations. The researcher collected data from </w:t>
      </w:r>
      <w:r w:rsidR="005F612A" w:rsidRPr="00C55E6D">
        <w:rPr>
          <w:rFonts w:ascii="Arial" w:hAnsi="Arial" w:cs="Arial"/>
          <w:bCs/>
          <w:sz w:val="24"/>
          <w:szCs w:val="24"/>
        </w:rPr>
        <w:t xml:space="preserve">14 licensed insurance companies in life business only in Kuala Lumpur </w:t>
      </w:r>
      <w:r w:rsidR="009E6A10" w:rsidRPr="00C55E6D">
        <w:rPr>
          <w:rFonts w:ascii="Arial" w:hAnsi="Arial" w:cs="Arial"/>
          <w:bCs/>
          <w:sz w:val="24"/>
          <w:szCs w:val="24"/>
        </w:rPr>
        <w:t xml:space="preserve">through structured questionnaire to </w:t>
      </w:r>
      <w:r w:rsidR="00C55E6D" w:rsidRPr="00C55E6D">
        <w:rPr>
          <w:rFonts w:ascii="Arial" w:hAnsi="Arial" w:cs="Arial"/>
          <w:bCs/>
          <w:sz w:val="24"/>
          <w:szCs w:val="24"/>
        </w:rPr>
        <w:t>evaluate</w:t>
      </w:r>
      <w:r w:rsidR="009E6A10" w:rsidRPr="00C55E6D">
        <w:rPr>
          <w:rFonts w:ascii="Arial" w:hAnsi="Arial" w:cs="Arial"/>
          <w:bCs/>
          <w:sz w:val="24"/>
          <w:szCs w:val="24"/>
        </w:rPr>
        <w:t xml:space="preserve"> customers’ level of agreement </w:t>
      </w:r>
      <w:r w:rsidR="00C55E6D" w:rsidRPr="00C55E6D">
        <w:rPr>
          <w:rFonts w:ascii="Arial" w:hAnsi="Arial" w:cs="Arial"/>
          <w:bCs/>
          <w:sz w:val="24"/>
          <w:szCs w:val="24"/>
        </w:rPr>
        <w:t>relating to the</w:t>
      </w:r>
      <w:r w:rsidR="009E6A10" w:rsidRPr="00C55E6D">
        <w:rPr>
          <w:rFonts w:ascii="Arial" w:hAnsi="Arial" w:cs="Arial"/>
          <w:bCs/>
          <w:sz w:val="24"/>
          <w:szCs w:val="24"/>
        </w:rPr>
        <w:t xml:space="preserve"> CRM practice in their respective </w:t>
      </w:r>
      <w:r w:rsidR="00F82B2F" w:rsidRPr="00C55E6D">
        <w:rPr>
          <w:rFonts w:ascii="Arial" w:hAnsi="Arial" w:cs="Arial"/>
          <w:bCs/>
          <w:sz w:val="24"/>
          <w:szCs w:val="24"/>
        </w:rPr>
        <w:t>insurance organizations</w:t>
      </w:r>
      <w:r w:rsidR="009E6A10" w:rsidRPr="00C55E6D">
        <w:rPr>
          <w:rFonts w:ascii="Arial" w:hAnsi="Arial" w:cs="Arial"/>
          <w:bCs/>
          <w:sz w:val="24"/>
          <w:szCs w:val="24"/>
        </w:rPr>
        <w:t>.</w:t>
      </w:r>
      <w:r w:rsidR="00516CB6">
        <w:rPr>
          <w:rFonts w:ascii="Arial" w:hAnsi="Arial" w:cs="Arial"/>
          <w:bCs/>
          <w:sz w:val="24"/>
          <w:szCs w:val="24"/>
        </w:rPr>
        <w:t xml:space="preserve"> </w:t>
      </w:r>
      <w:r w:rsidR="009E6A10" w:rsidRPr="00C55E6D">
        <w:rPr>
          <w:rFonts w:ascii="Arial" w:hAnsi="Arial" w:cs="Arial"/>
          <w:bCs/>
          <w:sz w:val="24"/>
          <w:szCs w:val="24"/>
        </w:rPr>
        <w:t xml:space="preserve">A total of </w:t>
      </w:r>
      <w:r w:rsidR="004D1E3A" w:rsidRPr="00C55E6D">
        <w:rPr>
          <w:rFonts w:ascii="Arial" w:hAnsi="Arial" w:cs="Arial"/>
          <w:bCs/>
          <w:sz w:val="24"/>
          <w:szCs w:val="24"/>
        </w:rPr>
        <w:t>2</w:t>
      </w:r>
      <w:r w:rsidR="009168AF" w:rsidRPr="00C55E6D">
        <w:rPr>
          <w:rFonts w:ascii="Arial" w:hAnsi="Arial" w:cs="Arial"/>
          <w:bCs/>
          <w:sz w:val="24"/>
          <w:szCs w:val="24"/>
        </w:rPr>
        <w:t>30</w:t>
      </w:r>
      <w:r w:rsidR="009E6A10" w:rsidRPr="00C55E6D">
        <w:rPr>
          <w:rFonts w:ascii="Arial" w:hAnsi="Arial" w:cs="Arial"/>
          <w:bCs/>
          <w:sz w:val="24"/>
          <w:szCs w:val="24"/>
        </w:rPr>
        <w:t xml:space="preserve"> questionnaires were distributed to collect data and out of the total </w:t>
      </w:r>
      <w:r w:rsidR="004D1E3A" w:rsidRPr="00C55E6D">
        <w:rPr>
          <w:rFonts w:ascii="Arial" w:hAnsi="Arial" w:cs="Arial"/>
          <w:bCs/>
          <w:sz w:val="24"/>
          <w:szCs w:val="24"/>
        </w:rPr>
        <w:t>200</w:t>
      </w:r>
      <w:r w:rsidR="009E6A10" w:rsidRPr="00C55E6D">
        <w:rPr>
          <w:rFonts w:ascii="Arial" w:hAnsi="Arial" w:cs="Arial"/>
          <w:bCs/>
          <w:sz w:val="24"/>
          <w:szCs w:val="24"/>
        </w:rPr>
        <w:t xml:space="preserve"> questionnaires were returned. </w:t>
      </w:r>
      <w:r w:rsidR="00C55E6D" w:rsidRPr="00C55E6D">
        <w:rPr>
          <w:rFonts w:ascii="Arial" w:hAnsi="Arial" w:cs="Arial"/>
          <w:bCs/>
          <w:sz w:val="24"/>
          <w:szCs w:val="24"/>
        </w:rPr>
        <w:t xml:space="preserve">The researcher used </w:t>
      </w:r>
      <w:r w:rsidR="00A56F71" w:rsidRPr="00C55E6D">
        <w:rPr>
          <w:rFonts w:ascii="Arial" w:hAnsi="Arial" w:cs="Arial"/>
          <w:bCs/>
          <w:sz w:val="24"/>
          <w:szCs w:val="24"/>
        </w:rPr>
        <w:t>Statistical Package for Social Science (SPSS 24.0) software</w:t>
      </w:r>
      <w:r w:rsidR="00C55E6D" w:rsidRPr="00C55E6D">
        <w:rPr>
          <w:rFonts w:ascii="Arial" w:hAnsi="Arial" w:cs="Arial"/>
          <w:bCs/>
          <w:sz w:val="24"/>
          <w:szCs w:val="24"/>
        </w:rPr>
        <w:t xml:space="preserve"> to analyse the collected data</w:t>
      </w:r>
      <w:r w:rsidR="009E6A10" w:rsidRPr="00C55E6D">
        <w:rPr>
          <w:rFonts w:ascii="Arial" w:hAnsi="Arial" w:cs="Arial"/>
          <w:bCs/>
          <w:sz w:val="24"/>
          <w:szCs w:val="24"/>
        </w:rPr>
        <w:t>.</w:t>
      </w:r>
      <w:r w:rsidR="004928B1" w:rsidRPr="00C55E6D">
        <w:rPr>
          <w:rFonts w:ascii="Arial" w:hAnsi="Arial" w:cs="Arial"/>
          <w:bCs/>
          <w:sz w:val="24"/>
          <w:szCs w:val="24"/>
        </w:rPr>
        <w:t xml:space="preserve"> </w:t>
      </w:r>
      <w:r w:rsidR="009E6A10" w:rsidRPr="00C55E6D">
        <w:rPr>
          <w:rFonts w:ascii="Arial" w:hAnsi="Arial" w:cs="Arial"/>
          <w:bCs/>
          <w:sz w:val="24"/>
          <w:szCs w:val="24"/>
        </w:rPr>
        <w:t>The</w:t>
      </w:r>
      <w:r w:rsidR="00C55E6D" w:rsidRPr="00C55E6D">
        <w:rPr>
          <w:rFonts w:ascii="Arial" w:hAnsi="Arial" w:cs="Arial"/>
          <w:bCs/>
          <w:sz w:val="24"/>
          <w:szCs w:val="24"/>
        </w:rPr>
        <w:t xml:space="preserve"> researcher adopted the </w:t>
      </w:r>
      <w:r w:rsidR="009E6A10" w:rsidRPr="00C55E6D">
        <w:rPr>
          <w:rFonts w:ascii="Arial" w:hAnsi="Arial" w:cs="Arial"/>
          <w:bCs/>
          <w:sz w:val="24"/>
          <w:szCs w:val="24"/>
        </w:rPr>
        <w:t xml:space="preserve">descriptive statistics and inferential statistics to described demographic facts, to test </w:t>
      </w:r>
      <w:r w:rsidR="009E6A10" w:rsidRPr="007F5881">
        <w:rPr>
          <w:rFonts w:ascii="Arial" w:hAnsi="Arial" w:cs="Arial"/>
          <w:bCs/>
          <w:sz w:val="24"/>
          <w:szCs w:val="24"/>
        </w:rPr>
        <w:t xml:space="preserve">hypothesis and to answer research questions. The statistical result </w:t>
      </w:r>
      <w:r w:rsidR="007F5881" w:rsidRPr="007F5881">
        <w:rPr>
          <w:rFonts w:ascii="Arial" w:hAnsi="Arial" w:cs="Arial"/>
          <w:bCs/>
          <w:sz w:val="24"/>
          <w:szCs w:val="24"/>
        </w:rPr>
        <w:t>demonstrated</w:t>
      </w:r>
      <w:r w:rsidR="009E6A10" w:rsidRPr="007F5881">
        <w:rPr>
          <w:rFonts w:ascii="Arial" w:hAnsi="Arial" w:cs="Arial"/>
          <w:bCs/>
          <w:sz w:val="24"/>
          <w:szCs w:val="24"/>
        </w:rPr>
        <w:t xml:space="preserve"> that </w:t>
      </w:r>
      <w:r w:rsidR="0022296D" w:rsidRPr="007F5881">
        <w:rPr>
          <w:rFonts w:ascii="Arial" w:hAnsi="Arial" w:cs="Arial"/>
          <w:bCs/>
          <w:sz w:val="24"/>
          <w:szCs w:val="24"/>
        </w:rPr>
        <w:t>CRM</w:t>
      </w:r>
      <w:r w:rsidR="009E6A10" w:rsidRPr="007F5881">
        <w:rPr>
          <w:rFonts w:ascii="Arial" w:hAnsi="Arial" w:cs="Arial"/>
          <w:bCs/>
          <w:sz w:val="24"/>
          <w:szCs w:val="24"/>
        </w:rPr>
        <w:t xml:space="preserve"> which is represented by four </w:t>
      </w:r>
      <w:r w:rsidR="0022296D" w:rsidRPr="007F5881">
        <w:rPr>
          <w:rFonts w:ascii="Arial" w:hAnsi="Arial" w:cs="Arial"/>
          <w:bCs/>
          <w:sz w:val="24"/>
          <w:szCs w:val="24"/>
        </w:rPr>
        <w:t xml:space="preserve">CRM dimensions </w:t>
      </w:r>
      <w:r w:rsidR="009E6A10" w:rsidRPr="007F5881">
        <w:rPr>
          <w:rFonts w:ascii="Arial" w:hAnsi="Arial" w:cs="Arial"/>
          <w:bCs/>
          <w:sz w:val="24"/>
          <w:szCs w:val="24"/>
        </w:rPr>
        <w:t xml:space="preserve">has a positive and significant </w:t>
      </w:r>
      <w:r w:rsidR="007F5881" w:rsidRPr="007F5881">
        <w:rPr>
          <w:rFonts w:ascii="Arial" w:hAnsi="Arial" w:cs="Arial"/>
          <w:bCs/>
          <w:sz w:val="24"/>
          <w:szCs w:val="24"/>
        </w:rPr>
        <w:t>effects</w:t>
      </w:r>
      <w:r w:rsidR="009E6A10" w:rsidRPr="007F5881">
        <w:rPr>
          <w:rFonts w:ascii="Arial" w:hAnsi="Arial" w:cs="Arial"/>
          <w:bCs/>
          <w:sz w:val="24"/>
          <w:szCs w:val="24"/>
        </w:rPr>
        <w:t xml:space="preserve"> on customer </w:t>
      </w:r>
      <w:r w:rsidR="004928B1" w:rsidRPr="007F5881">
        <w:rPr>
          <w:rFonts w:ascii="Arial" w:hAnsi="Arial" w:cs="Arial"/>
          <w:bCs/>
          <w:sz w:val="24"/>
          <w:szCs w:val="24"/>
        </w:rPr>
        <w:t>retention</w:t>
      </w:r>
      <w:r w:rsidR="009E6A10" w:rsidRPr="007F5881">
        <w:rPr>
          <w:rFonts w:ascii="Arial" w:hAnsi="Arial" w:cs="Arial"/>
          <w:bCs/>
          <w:sz w:val="24"/>
          <w:szCs w:val="24"/>
        </w:rPr>
        <w:t xml:space="preserve">. The researcher suggested that </w:t>
      </w:r>
      <w:r w:rsidR="003A309C" w:rsidRPr="007F5881">
        <w:rPr>
          <w:rFonts w:ascii="Arial" w:hAnsi="Arial" w:cs="Arial"/>
          <w:bCs/>
          <w:sz w:val="24"/>
          <w:szCs w:val="24"/>
        </w:rPr>
        <w:t>insurance organizations</w:t>
      </w:r>
      <w:r w:rsidR="009E6A10" w:rsidRPr="007F5881">
        <w:rPr>
          <w:rFonts w:ascii="Arial" w:hAnsi="Arial" w:cs="Arial"/>
          <w:bCs/>
          <w:sz w:val="24"/>
          <w:szCs w:val="24"/>
        </w:rPr>
        <w:t xml:space="preserve"> have to </w:t>
      </w:r>
      <w:r w:rsidR="007F5881" w:rsidRPr="007F5881">
        <w:rPr>
          <w:rFonts w:ascii="Arial" w:hAnsi="Arial" w:cs="Arial"/>
          <w:bCs/>
          <w:sz w:val="24"/>
          <w:szCs w:val="24"/>
        </w:rPr>
        <w:t>concentrate</w:t>
      </w:r>
      <w:r w:rsidR="009E6A10" w:rsidRPr="007F5881">
        <w:rPr>
          <w:rFonts w:ascii="Arial" w:hAnsi="Arial" w:cs="Arial"/>
          <w:bCs/>
          <w:sz w:val="24"/>
          <w:szCs w:val="24"/>
        </w:rPr>
        <w:t xml:space="preserve"> to </w:t>
      </w:r>
      <w:r w:rsidR="007F5881" w:rsidRPr="007F5881">
        <w:rPr>
          <w:rFonts w:ascii="Arial" w:hAnsi="Arial" w:cs="Arial"/>
          <w:bCs/>
          <w:sz w:val="24"/>
          <w:szCs w:val="24"/>
        </w:rPr>
        <w:t xml:space="preserve">the </w:t>
      </w:r>
      <w:r w:rsidR="009E6A10" w:rsidRPr="007F5881">
        <w:rPr>
          <w:rFonts w:ascii="Arial" w:hAnsi="Arial" w:cs="Arial"/>
          <w:bCs/>
          <w:sz w:val="24"/>
          <w:szCs w:val="24"/>
        </w:rPr>
        <w:t>CRM dimension</w:t>
      </w:r>
      <w:r w:rsidR="003A309C" w:rsidRPr="007F5881">
        <w:rPr>
          <w:rFonts w:ascii="Arial" w:hAnsi="Arial" w:cs="Arial"/>
          <w:bCs/>
          <w:sz w:val="24"/>
          <w:szCs w:val="24"/>
        </w:rPr>
        <w:t>s</w:t>
      </w:r>
      <w:r w:rsidR="009E6A10" w:rsidRPr="007F5881">
        <w:rPr>
          <w:rFonts w:ascii="Arial" w:hAnsi="Arial" w:cs="Arial"/>
          <w:bCs/>
          <w:sz w:val="24"/>
          <w:szCs w:val="24"/>
        </w:rPr>
        <w:t xml:space="preserve"> </w:t>
      </w:r>
      <w:r w:rsidR="007F5881" w:rsidRPr="007F5881">
        <w:rPr>
          <w:rFonts w:ascii="Arial" w:hAnsi="Arial" w:cs="Arial"/>
          <w:bCs/>
          <w:sz w:val="24"/>
          <w:szCs w:val="24"/>
        </w:rPr>
        <w:t>because</w:t>
      </w:r>
      <w:r w:rsidR="009E6A10" w:rsidRPr="007F5881">
        <w:rPr>
          <w:rFonts w:ascii="Arial" w:hAnsi="Arial" w:cs="Arial"/>
          <w:bCs/>
          <w:sz w:val="24"/>
          <w:szCs w:val="24"/>
        </w:rPr>
        <w:t xml:space="preserve"> it has highest influence on customer </w:t>
      </w:r>
      <w:r w:rsidR="004928B1" w:rsidRPr="007F5881">
        <w:rPr>
          <w:rFonts w:ascii="Arial" w:hAnsi="Arial" w:cs="Arial"/>
          <w:bCs/>
          <w:sz w:val="24"/>
          <w:szCs w:val="24"/>
        </w:rPr>
        <w:t>retention</w:t>
      </w:r>
      <w:r w:rsidR="009E6A10" w:rsidRPr="007F5881">
        <w:rPr>
          <w:rFonts w:ascii="Arial" w:hAnsi="Arial" w:cs="Arial"/>
          <w:bCs/>
          <w:sz w:val="24"/>
          <w:szCs w:val="24"/>
        </w:rPr>
        <w:t>.</w:t>
      </w:r>
    </w:p>
    <w:p w:rsidR="00C8257E" w:rsidRPr="007F5881" w:rsidRDefault="00C8257E" w:rsidP="00C8257E">
      <w:pPr>
        <w:spacing w:line="480" w:lineRule="auto"/>
        <w:jc w:val="both"/>
        <w:rPr>
          <w:rFonts w:ascii="Arial" w:hAnsi="Arial" w:cs="Arial"/>
          <w:bCs/>
          <w:sz w:val="24"/>
          <w:szCs w:val="24"/>
        </w:rPr>
      </w:pPr>
    </w:p>
    <w:p w:rsidR="0029372E" w:rsidRPr="009E6A10" w:rsidRDefault="009E6A10" w:rsidP="009E6A10">
      <w:pPr>
        <w:spacing w:line="360" w:lineRule="auto"/>
        <w:jc w:val="both"/>
        <w:rPr>
          <w:rFonts w:ascii="Arial" w:hAnsi="Arial" w:cs="Arial"/>
          <w:bCs/>
          <w:sz w:val="24"/>
          <w:szCs w:val="24"/>
        </w:rPr>
      </w:pPr>
      <w:r w:rsidRPr="00EF436B">
        <w:rPr>
          <w:rFonts w:ascii="Arial" w:hAnsi="Arial" w:cs="Arial"/>
          <w:b/>
          <w:sz w:val="24"/>
          <w:szCs w:val="24"/>
        </w:rPr>
        <w:lastRenderedPageBreak/>
        <w:t>Keywords</w:t>
      </w:r>
      <w:r w:rsidRPr="00450DD0">
        <w:rPr>
          <w:rFonts w:ascii="Arial" w:hAnsi="Arial" w:cs="Arial"/>
          <w:bCs/>
          <w:sz w:val="24"/>
          <w:szCs w:val="24"/>
        </w:rPr>
        <w:t>: Customer Relationship Management</w:t>
      </w:r>
      <w:r w:rsidR="00B4682D" w:rsidRPr="00450DD0">
        <w:rPr>
          <w:rFonts w:ascii="Arial" w:hAnsi="Arial" w:cs="Arial"/>
          <w:bCs/>
          <w:sz w:val="24"/>
          <w:szCs w:val="24"/>
        </w:rPr>
        <w:t xml:space="preserve"> (CRM)</w:t>
      </w:r>
      <w:r w:rsidRPr="00450DD0">
        <w:rPr>
          <w:rFonts w:ascii="Arial" w:hAnsi="Arial" w:cs="Arial"/>
          <w:bCs/>
          <w:sz w:val="24"/>
          <w:szCs w:val="24"/>
        </w:rPr>
        <w:t xml:space="preserve">, </w:t>
      </w:r>
      <w:r w:rsidR="00401D45" w:rsidRPr="00450DD0">
        <w:rPr>
          <w:rFonts w:ascii="Arial" w:hAnsi="Arial" w:cs="Arial"/>
          <w:bCs/>
          <w:sz w:val="24"/>
          <w:szCs w:val="24"/>
        </w:rPr>
        <w:t>customer orientation</w:t>
      </w:r>
      <w:r w:rsidRPr="00450DD0">
        <w:rPr>
          <w:rFonts w:ascii="Arial" w:hAnsi="Arial" w:cs="Arial"/>
          <w:bCs/>
          <w:sz w:val="24"/>
          <w:szCs w:val="24"/>
        </w:rPr>
        <w:t xml:space="preserve">, </w:t>
      </w:r>
      <w:r w:rsidR="00401D45" w:rsidRPr="00450DD0">
        <w:rPr>
          <w:rFonts w:ascii="Arial" w:hAnsi="Arial" w:cs="Arial"/>
          <w:bCs/>
          <w:sz w:val="24"/>
          <w:szCs w:val="24"/>
        </w:rPr>
        <w:t>k</w:t>
      </w:r>
      <w:r w:rsidRPr="00450DD0">
        <w:rPr>
          <w:rFonts w:ascii="Arial" w:hAnsi="Arial" w:cs="Arial"/>
          <w:bCs/>
          <w:sz w:val="24"/>
          <w:szCs w:val="24"/>
        </w:rPr>
        <w:t xml:space="preserve">nowledge management, CRM organization, </w:t>
      </w:r>
      <w:r w:rsidR="00401D45" w:rsidRPr="00450DD0">
        <w:rPr>
          <w:rFonts w:ascii="Arial" w:hAnsi="Arial" w:cs="Arial"/>
          <w:bCs/>
          <w:sz w:val="24"/>
          <w:szCs w:val="24"/>
        </w:rPr>
        <w:t>CRM technology, customer retention</w:t>
      </w:r>
      <w:r w:rsidR="00F01E0A">
        <w:rPr>
          <w:rFonts w:ascii="Arial" w:hAnsi="Arial" w:cs="Arial"/>
          <w:bCs/>
          <w:sz w:val="24"/>
          <w:szCs w:val="24"/>
        </w:rPr>
        <w:t xml:space="preserve"> in insurance industry</w:t>
      </w:r>
      <w:r w:rsidR="00401D45" w:rsidRPr="00450DD0">
        <w:rPr>
          <w:rFonts w:ascii="Arial" w:hAnsi="Arial" w:cs="Arial"/>
          <w:bCs/>
          <w:sz w:val="24"/>
          <w:szCs w:val="24"/>
        </w:rPr>
        <w:t>.</w:t>
      </w:r>
    </w:p>
    <w:p w:rsidR="0073538D" w:rsidRDefault="0073538D"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Default="00C8257E" w:rsidP="002E2174">
      <w:pPr>
        <w:spacing w:line="360" w:lineRule="auto"/>
        <w:jc w:val="center"/>
        <w:rPr>
          <w:rFonts w:ascii="Arial" w:hAnsi="Arial" w:cs="Arial"/>
          <w:b/>
          <w:sz w:val="24"/>
          <w:szCs w:val="24"/>
        </w:rPr>
      </w:pPr>
    </w:p>
    <w:p w:rsidR="00C8257E" w:rsidRPr="00DE4173" w:rsidRDefault="00C8257E" w:rsidP="002E2174">
      <w:pPr>
        <w:spacing w:line="360" w:lineRule="auto"/>
        <w:jc w:val="center"/>
        <w:rPr>
          <w:rFonts w:ascii="Arial" w:hAnsi="Arial" w:cs="Arial"/>
          <w:b/>
          <w:sz w:val="24"/>
          <w:szCs w:val="24"/>
        </w:rPr>
      </w:pPr>
    </w:p>
    <w:p w:rsidR="00A801AE" w:rsidRPr="00DE4173" w:rsidRDefault="00A801AE" w:rsidP="002E2174">
      <w:pPr>
        <w:spacing w:line="360" w:lineRule="auto"/>
        <w:jc w:val="center"/>
        <w:rPr>
          <w:rFonts w:ascii="Arial" w:hAnsi="Arial" w:cs="Arial"/>
          <w:b/>
          <w:sz w:val="24"/>
          <w:szCs w:val="24"/>
        </w:rPr>
        <w:sectPr w:rsidR="00A801AE" w:rsidRPr="00DE4173" w:rsidSect="00A017B2">
          <w:headerReference w:type="default" r:id="rId8"/>
          <w:footerReference w:type="default" r:id="rId9"/>
          <w:pgSz w:w="11906" w:h="16838"/>
          <w:pgMar w:top="1134" w:right="1418" w:bottom="1985" w:left="1985" w:header="709" w:footer="709" w:gutter="0"/>
          <w:pgNumType w:fmt="lowerRoman"/>
          <w:cols w:space="708"/>
          <w:titlePg/>
          <w:docGrid w:linePitch="360"/>
        </w:sectPr>
      </w:pPr>
    </w:p>
    <w:p w:rsidR="00816AC5" w:rsidRPr="00DE4173" w:rsidRDefault="00816AC5" w:rsidP="00816AC5">
      <w:pPr>
        <w:spacing w:line="360" w:lineRule="auto"/>
        <w:jc w:val="both"/>
        <w:rPr>
          <w:rFonts w:ascii="Arial" w:hAnsi="Arial" w:cs="Arial"/>
          <w:bCs/>
          <w:sz w:val="24"/>
          <w:szCs w:val="24"/>
        </w:rPr>
      </w:pPr>
    </w:p>
    <w:p w:rsidR="009566E8" w:rsidRDefault="009566E8" w:rsidP="009566E8">
      <w:pPr>
        <w:pStyle w:val="Heading1"/>
        <w:spacing w:line="360" w:lineRule="auto"/>
        <w:jc w:val="center"/>
        <w:rPr>
          <w:rFonts w:ascii="Arial" w:hAnsi="Arial" w:cs="Arial"/>
          <w:b/>
          <w:bCs/>
          <w:color w:val="auto"/>
          <w:sz w:val="24"/>
          <w:szCs w:val="24"/>
        </w:rPr>
      </w:pPr>
      <w:bookmarkStart w:id="2" w:name="_Toc15661922"/>
      <w:r w:rsidRPr="00DE4173">
        <w:rPr>
          <w:rFonts w:ascii="Arial" w:hAnsi="Arial" w:cs="Arial"/>
          <w:b/>
          <w:bCs/>
          <w:color w:val="auto"/>
          <w:sz w:val="24"/>
          <w:szCs w:val="24"/>
        </w:rPr>
        <w:lastRenderedPageBreak/>
        <w:t>STUDENT’S DECLARATION</w:t>
      </w:r>
      <w:bookmarkEnd w:id="2"/>
    </w:p>
    <w:p w:rsidR="009566E8" w:rsidRPr="00C8257E" w:rsidRDefault="009566E8" w:rsidP="009566E8">
      <w:pPr>
        <w:spacing w:line="480" w:lineRule="auto"/>
      </w:pPr>
    </w:p>
    <w:p w:rsidR="009566E8" w:rsidRPr="00DE4173" w:rsidRDefault="009566E8" w:rsidP="009566E8">
      <w:pPr>
        <w:spacing w:line="360" w:lineRule="auto"/>
        <w:jc w:val="both"/>
        <w:rPr>
          <w:rFonts w:ascii="Arial" w:hAnsi="Arial" w:cs="Arial"/>
          <w:bCs/>
          <w:sz w:val="24"/>
          <w:szCs w:val="24"/>
        </w:rPr>
      </w:pPr>
      <w:r w:rsidRPr="00DE4173">
        <w:rPr>
          <w:rFonts w:ascii="Arial" w:hAnsi="Arial" w:cs="Arial"/>
          <w:bCs/>
          <w:sz w:val="24"/>
          <w:szCs w:val="24"/>
        </w:rPr>
        <w:t>I hereby declare that this thesis is my own work and effort and that it has not been submitted anywhere for any award. Where other sources of information have been used, they have been duly acknowledged.</w:t>
      </w:r>
    </w:p>
    <w:p w:rsidR="009566E8" w:rsidRPr="00DE4173" w:rsidRDefault="009566E8" w:rsidP="009566E8">
      <w:pPr>
        <w:spacing w:line="360" w:lineRule="auto"/>
        <w:jc w:val="both"/>
        <w:rPr>
          <w:rFonts w:ascii="Arial" w:hAnsi="Arial" w:cs="Arial"/>
          <w:bCs/>
          <w:sz w:val="24"/>
          <w:szCs w:val="24"/>
        </w:rPr>
      </w:pPr>
    </w:p>
    <w:p w:rsidR="009566E8" w:rsidRPr="00DE4173" w:rsidRDefault="009566E8" w:rsidP="009566E8">
      <w:pPr>
        <w:spacing w:line="360" w:lineRule="auto"/>
        <w:jc w:val="both"/>
        <w:rPr>
          <w:rFonts w:ascii="Arial" w:hAnsi="Arial" w:cs="Arial"/>
          <w:bCs/>
          <w:sz w:val="24"/>
          <w:szCs w:val="24"/>
        </w:rPr>
      </w:pPr>
    </w:p>
    <w:p w:rsidR="009566E8" w:rsidRPr="00DE4173" w:rsidRDefault="009566E8" w:rsidP="009566E8">
      <w:pPr>
        <w:spacing w:line="360" w:lineRule="auto"/>
        <w:jc w:val="both"/>
        <w:rPr>
          <w:rFonts w:ascii="Arial" w:hAnsi="Arial" w:cs="Arial"/>
          <w:bCs/>
          <w:sz w:val="24"/>
          <w:szCs w:val="24"/>
        </w:rPr>
      </w:pPr>
      <w:r w:rsidRPr="00DE4173">
        <w:rPr>
          <w:rFonts w:ascii="Arial" w:hAnsi="Arial" w:cs="Arial"/>
          <w:bCs/>
          <w:sz w:val="24"/>
          <w:szCs w:val="24"/>
        </w:rPr>
        <w:t>Name</w:t>
      </w:r>
      <w:r w:rsidRPr="00DE4173">
        <w:rPr>
          <w:rFonts w:ascii="Arial" w:hAnsi="Arial" w:cs="Arial"/>
          <w:bCs/>
          <w:sz w:val="24"/>
          <w:szCs w:val="24"/>
        </w:rPr>
        <w:tab/>
      </w:r>
      <w:r w:rsidRPr="00DE4173">
        <w:rPr>
          <w:rFonts w:ascii="Arial" w:hAnsi="Arial" w:cs="Arial"/>
          <w:bCs/>
          <w:sz w:val="24"/>
          <w:szCs w:val="24"/>
        </w:rPr>
        <w:tab/>
        <w:t>: LIEW XING</w:t>
      </w:r>
    </w:p>
    <w:p w:rsidR="009566E8" w:rsidRPr="00DE4173" w:rsidRDefault="009566E8" w:rsidP="009566E8">
      <w:pPr>
        <w:spacing w:line="360" w:lineRule="auto"/>
        <w:jc w:val="both"/>
        <w:rPr>
          <w:rFonts w:ascii="Arial" w:hAnsi="Arial" w:cs="Arial"/>
          <w:bCs/>
          <w:sz w:val="24"/>
          <w:szCs w:val="24"/>
        </w:rPr>
      </w:pPr>
      <w:r w:rsidRPr="00DE4173">
        <w:rPr>
          <w:rFonts w:ascii="Arial" w:hAnsi="Arial" w:cs="Arial"/>
          <w:bCs/>
          <w:sz w:val="24"/>
          <w:szCs w:val="24"/>
        </w:rPr>
        <w:t>Student ID</w:t>
      </w:r>
      <w:r w:rsidRPr="00DE4173">
        <w:rPr>
          <w:rFonts w:ascii="Arial" w:hAnsi="Arial" w:cs="Arial"/>
          <w:bCs/>
          <w:sz w:val="24"/>
          <w:szCs w:val="24"/>
        </w:rPr>
        <w:tab/>
        <w:t>: I15007588</w:t>
      </w:r>
    </w:p>
    <w:p w:rsidR="009566E8" w:rsidRPr="00DE4173" w:rsidRDefault="009566E8" w:rsidP="009566E8">
      <w:pPr>
        <w:spacing w:line="360" w:lineRule="auto"/>
        <w:jc w:val="both"/>
        <w:rPr>
          <w:rFonts w:ascii="Arial" w:hAnsi="Arial" w:cs="Arial"/>
          <w:bCs/>
          <w:sz w:val="24"/>
          <w:szCs w:val="24"/>
        </w:rPr>
      </w:pPr>
      <w:r w:rsidRPr="00DE4173">
        <w:rPr>
          <w:rFonts w:ascii="Arial" w:hAnsi="Arial" w:cs="Arial"/>
          <w:bCs/>
          <w:sz w:val="24"/>
          <w:szCs w:val="24"/>
        </w:rPr>
        <w:t>Signature</w:t>
      </w:r>
      <w:r w:rsidRPr="00DE4173">
        <w:rPr>
          <w:rFonts w:ascii="Arial" w:hAnsi="Arial" w:cs="Arial"/>
          <w:bCs/>
          <w:sz w:val="24"/>
          <w:szCs w:val="24"/>
        </w:rPr>
        <w:tab/>
        <w:t>: LIEW XING</w:t>
      </w:r>
    </w:p>
    <w:p w:rsidR="009566E8" w:rsidRPr="00DE4173" w:rsidRDefault="009566E8" w:rsidP="009566E8">
      <w:pPr>
        <w:spacing w:line="360" w:lineRule="auto"/>
        <w:jc w:val="both"/>
        <w:rPr>
          <w:rFonts w:ascii="Arial" w:hAnsi="Arial" w:cs="Arial"/>
          <w:bCs/>
          <w:sz w:val="24"/>
          <w:szCs w:val="24"/>
        </w:rPr>
      </w:pPr>
      <w:r w:rsidRPr="00DE4173">
        <w:rPr>
          <w:rFonts w:ascii="Arial" w:hAnsi="Arial" w:cs="Arial"/>
          <w:bCs/>
          <w:sz w:val="24"/>
          <w:szCs w:val="24"/>
        </w:rPr>
        <w:t>Date</w:t>
      </w:r>
      <w:r w:rsidRPr="00DE4173">
        <w:rPr>
          <w:rFonts w:ascii="Arial" w:hAnsi="Arial" w:cs="Arial"/>
          <w:bCs/>
          <w:sz w:val="24"/>
          <w:szCs w:val="24"/>
        </w:rPr>
        <w:tab/>
      </w:r>
      <w:r w:rsidRPr="00DE4173">
        <w:rPr>
          <w:rFonts w:ascii="Arial" w:hAnsi="Arial" w:cs="Arial"/>
          <w:bCs/>
          <w:sz w:val="24"/>
          <w:szCs w:val="24"/>
        </w:rPr>
        <w:tab/>
        <w:t xml:space="preserve">: </w:t>
      </w:r>
      <w:r>
        <w:rPr>
          <w:rFonts w:ascii="Arial" w:hAnsi="Arial" w:cs="Arial"/>
          <w:bCs/>
          <w:sz w:val="24"/>
          <w:szCs w:val="24"/>
        </w:rPr>
        <w:t>9</w:t>
      </w:r>
      <w:r w:rsidRPr="00ED3C03">
        <w:rPr>
          <w:rFonts w:ascii="Arial" w:hAnsi="Arial" w:cs="Arial"/>
          <w:bCs/>
          <w:sz w:val="24"/>
          <w:szCs w:val="24"/>
          <w:vertAlign w:val="superscript"/>
        </w:rPr>
        <w:t>th</w:t>
      </w:r>
      <w:r>
        <w:rPr>
          <w:rFonts w:ascii="Arial" w:hAnsi="Arial" w:cs="Arial"/>
          <w:bCs/>
          <w:sz w:val="24"/>
          <w:szCs w:val="24"/>
        </w:rPr>
        <w:t xml:space="preserve"> August</w:t>
      </w:r>
      <w:r w:rsidRPr="00DE4173">
        <w:rPr>
          <w:rFonts w:ascii="Arial" w:hAnsi="Arial" w:cs="Arial"/>
          <w:bCs/>
          <w:sz w:val="24"/>
          <w:szCs w:val="24"/>
        </w:rPr>
        <w:t xml:space="preserve"> 2019</w:t>
      </w:r>
    </w:p>
    <w:p w:rsidR="00AE6426" w:rsidRPr="00DE4173" w:rsidRDefault="00AE6426" w:rsidP="002E2174">
      <w:pPr>
        <w:spacing w:line="360" w:lineRule="auto"/>
        <w:jc w:val="center"/>
        <w:rPr>
          <w:rFonts w:ascii="Arial" w:hAnsi="Arial" w:cs="Arial"/>
          <w:b/>
          <w:sz w:val="24"/>
          <w:szCs w:val="24"/>
        </w:rPr>
      </w:pPr>
    </w:p>
    <w:p w:rsidR="00AE6426" w:rsidRPr="00DE4173" w:rsidRDefault="00AE6426"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Pr="00DE4173" w:rsidRDefault="00B01B40" w:rsidP="002E2174">
      <w:pPr>
        <w:spacing w:line="360" w:lineRule="auto"/>
        <w:jc w:val="center"/>
        <w:rPr>
          <w:rFonts w:ascii="Arial" w:hAnsi="Arial" w:cs="Arial"/>
          <w:b/>
          <w:sz w:val="24"/>
          <w:szCs w:val="24"/>
        </w:rPr>
      </w:pPr>
    </w:p>
    <w:p w:rsidR="00B01B40" w:rsidRDefault="00B01B40" w:rsidP="002E2174">
      <w:pPr>
        <w:spacing w:line="360" w:lineRule="auto"/>
        <w:jc w:val="center"/>
        <w:rPr>
          <w:rFonts w:ascii="Arial" w:hAnsi="Arial" w:cs="Arial"/>
          <w:b/>
          <w:sz w:val="24"/>
          <w:szCs w:val="24"/>
        </w:rPr>
      </w:pPr>
    </w:p>
    <w:p w:rsidR="009566E8" w:rsidRPr="00DE4173" w:rsidRDefault="009566E8" w:rsidP="002E2174">
      <w:pPr>
        <w:spacing w:line="360" w:lineRule="auto"/>
        <w:jc w:val="center"/>
        <w:rPr>
          <w:rFonts w:ascii="Arial" w:hAnsi="Arial" w:cs="Arial"/>
          <w:b/>
          <w:sz w:val="24"/>
          <w:szCs w:val="24"/>
        </w:rPr>
      </w:pPr>
    </w:p>
    <w:p w:rsidR="00B01B40" w:rsidRPr="00DE4173" w:rsidRDefault="00B01B40" w:rsidP="00C453EF">
      <w:pPr>
        <w:pStyle w:val="Heading1"/>
        <w:jc w:val="center"/>
        <w:rPr>
          <w:rFonts w:ascii="Arial" w:hAnsi="Arial" w:cs="Arial"/>
          <w:b/>
          <w:bCs/>
          <w:color w:val="auto"/>
          <w:sz w:val="24"/>
          <w:szCs w:val="24"/>
        </w:rPr>
      </w:pPr>
      <w:bookmarkStart w:id="3" w:name="_Toc15661923"/>
      <w:r w:rsidRPr="00DE4173">
        <w:rPr>
          <w:rFonts w:ascii="Arial" w:hAnsi="Arial" w:cs="Arial"/>
          <w:b/>
          <w:bCs/>
          <w:color w:val="auto"/>
          <w:sz w:val="24"/>
          <w:szCs w:val="24"/>
        </w:rPr>
        <w:lastRenderedPageBreak/>
        <w:t>A</w:t>
      </w:r>
      <w:r w:rsidR="0090300B" w:rsidRPr="00DE4173">
        <w:rPr>
          <w:rFonts w:ascii="Arial" w:hAnsi="Arial" w:cs="Arial"/>
          <w:b/>
          <w:bCs/>
          <w:color w:val="auto"/>
          <w:sz w:val="24"/>
          <w:szCs w:val="24"/>
        </w:rPr>
        <w:t>CKNOWLEDGEMENT</w:t>
      </w:r>
      <w:bookmarkEnd w:id="3"/>
    </w:p>
    <w:p w:rsidR="0090300B" w:rsidRPr="00DE4173" w:rsidRDefault="0090300B" w:rsidP="00DB0AD0">
      <w:pPr>
        <w:spacing w:line="480" w:lineRule="auto"/>
        <w:jc w:val="both"/>
        <w:rPr>
          <w:rFonts w:ascii="Arial" w:hAnsi="Arial" w:cs="Arial"/>
          <w:b/>
          <w:sz w:val="24"/>
          <w:szCs w:val="24"/>
        </w:rPr>
      </w:pPr>
    </w:p>
    <w:p w:rsidR="00FE0E6E" w:rsidRDefault="00FE0E6E" w:rsidP="00DB0AD0">
      <w:pPr>
        <w:spacing w:line="360" w:lineRule="auto"/>
        <w:jc w:val="both"/>
        <w:rPr>
          <w:rFonts w:ascii="Arial" w:hAnsi="Arial" w:cs="Arial"/>
          <w:bCs/>
          <w:sz w:val="24"/>
          <w:szCs w:val="24"/>
        </w:rPr>
      </w:pPr>
      <w:r w:rsidRPr="00FE0E6E">
        <w:rPr>
          <w:rFonts w:ascii="Arial" w:hAnsi="Arial" w:cs="Arial"/>
          <w:bCs/>
          <w:sz w:val="24"/>
          <w:szCs w:val="24"/>
        </w:rPr>
        <w:t xml:space="preserve">First and foremost, I would like to thanks to my supervisor, </w:t>
      </w:r>
      <w:proofErr w:type="spellStart"/>
      <w:r w:rsidRPr="00DE4173">
        <w:rPr>
          <w:rFonts w:ascii="Arial" w:hAnsi="Arial" w:cs="Arial"/>
          <w:bCs/>
          <w:sz w:val="24"/>
          <w:szCs w:val="24"/>
        </w:rPr>
        <w:t>Dr.</w:t>
      </w:r>
      <w:proofErr w:type="spellEnd"/>
      <w:r w:rsidRPr="00DE4173">
        <w:rPr>
          <w:rFonts w:ascii="Arial" w:hAnsi="Arial" w:cs="Arial"/>
          <w:bCs/>
          <w:sz w:val="24"/>
          <w:szCs w:val="24"/>
        </w:rPr>
        <w:t xml:space="preserve"> Syriac </w:t>
      </w:r>
      <w:proofErr w:type="spellStart"/>
      <w:r w:rsidRPr="00DE4173">
        <w:rPr>
          <w:rFonts w:ascii="Arial" w:hAnsi="Arial" w:cs="Arial"/>
          <w:bCs/>
          <w:sz w:val="24"/>
          <w:szCs w:val="24"/>
        </w:rPr>
        <w:t>Nellikunnel</w:t>
      </w:r>
      <w:proofErr w:type="spellEnd"/>
      <w:r w:rsidRPr="00FE0E6E">
        <w:rPr>
          <w:rFonts w:ascii="Arial" w:hAnsi="Arial" w:cs="Arial"/>
          <w:bCs/>
          <w:sz w:val="24"/>
          <w:szCs w:val="24"/>
        </w:rPr>
        <w:t xml:space="preserve"> for his continuous support during the progress of complete this </w:t>
      </w:r>
      <w:r>
        <w:rPr>
          <w:rFonts w:ascii="Arial" w:hAnsi="Arial" w:cs="Arial"/>
          <w:bCs/>
          <w:sz w:val="24"/>
          <w:szCs w:val="24"/>
        </w:rPr>
        <w:t>MBA project</w:t>
      </w:r>
      <w:r w:rsidRPr="00FE0E6E">
        <w:rPr>
          <w:rFonts w:ascii="Arial" w:hAnsi="Arial" w:cs="Arial"/>
          <w:bCs/>
          <w:sz w:val="24"/>
          <w:szCs w:val="24"/>
        </w:rPr>
        <w:t xml:space="preserve">. I was very fortune and feel lucky to be under his supervision. I am very grateful for his advice, guidance and reading as well as give me many useful comments and opinion. Without you, I could not complete my </w:t>
      </w:r>
      <w:r>
        <w:rPr>
          <w:rFonts w:ascii="Arial" w:hAnsi="Arial" w:cs="Arial"/>
          <w:bCs/>
          <w:sz w:val="24"/>
          <w:szCs w:val="24"/>
        </w:rPr>
        <w:t>MBA project</w:t>
      </w:r>
      <w:r w:rsidRPr="00FE0E6E">
        <w:rPr>
          <w:rFonts w:ascii="Arial" w:hAnsi="Arial" w:cs="Arial"/>
          <w:bCs/>
          <w:sz w:val="24"/>
          <w:szCs w:val="24"/>
        </w:rPr>
        <w:t xml:space="preserve"> on time. Besides, I would like to thanks </w:t>
      </w:r>
      <w:r>
        <w:rPr>
          <w:rFonts w:ascii="Arial" w:hAnsi="Arial" w:cs="Arial"/>
          <w:bCs/>
          <w:sz w:val="24"/>
          <w:szCs w:val="24"/>
        </w:rPr>
        <w:t xml:space="preserve">my co-supervisor, </w:t>
      </w:r>
      <w:proofErr w:type="spellStart"/>
      <w:r w:rsidRPr="00FE0E6E">
        <w:rPr>
          <w:rFonts w:ascii="Arial" w:hAnsi="Arial" w:cs="Arial"/>
          <w:bCs/>
          <w:sz w:val="24"/>
          <w:szCs w:val="24"/>
        </w:rPr>
        <w:t>Dr.</w:t>
      </w:r>
      <w:proofErr w:type="spellEnd"/>
      <w:r w:rsidRPr="00FE0E6E">
        <w:rPr>
          <w:rFonts w:ascii="Arial" w:hAnsi="Arial" w:cs="Arial"/>
          <w:bCs/>
          <w:sz w:val="24"/>
          <w:szCs w:val="24"/>
        </w:rPr>
        <w:t xml:space="preserve"> Revathi A/P </w:t>
      </w:r>
      <w:proofErr w:type="spellStart"/>
      <w:r w:rsidRPr="00FE0E6E">
        <w:rPr>
          <w:rFonts w:ascii="Arial" w:hAnsi="Arial" w:cs="Arial"/>
          <w:bCs/>
          <w:sz w:val="24"/>
          <w:szCs w:val="24"/>
        </w:rPr>
        <w:t>Sagadavan</w:t>
      </w:r>
      <w:proofErr w:type="spellEnd"/>
      <w:r>
        <w:rPr>
          <w:rFonts w:ascii="Arial" w:hAnsi="Arial" w:cs="Arial"/>
          <w:bCs/>
          <w:sz w:val="24"/>
          <w:szCs w:val="24"/>
        </w:rPr>
        <w:t xml:space="preserve"> </w:t>
      </w:r>
      <w:r w:rsidRPr="00FE0E6E">
        <w:rPr>
          <w:rFonts w:ascii="Arial" w:hAnsi="Arial" w:cs="Arial"/>
          <w:bCs/>
          <w:sz w:val="24"/>
          <w:szCs w:val="24"/>
        </w:rPr>
        <w:t xml:space="preserve">for </w:t>
      </w:r>
      <w:r>
        <w:rPr>
          <w:rFonts w:ascii="Arial" w:hAnsi="Arial" w:cs="Arial"/>
          <w:bCs/>
          <w:sz w:val="24"/>
          <w:szCs w:val="24"/>
        </w:rPr>
        <w:t>her</w:t>
      </w:r>
      <w:r w:rsidRPr="00FE0E6E">
        <w:rPr>
          <w:rFonts w:ascii="Arial" w:hAnsi="Arial" w:cs="Arial"/>
          <w:bCs/>
          <w:sz w:val="24"/>
          <w:szCs w:val="24"/>
        </w:rPr>
        <w:t xml:space="preserve"> advice</w:t>
      </w:r>
      <w:r>
        <w:rPr>
          <w:rFonts w:ascii="Arial" w:hAnsi="Arial" w:cs="Arial"/>
          <w:bCs/>
          <w:sz w:val="24"/>
          <w:szCs w:val="24"/>
        </w:rPr>
        <w:t xml:space="preserve"> and guidance</w:t>
      </w:r>
      <w:r w:rsidRPr="00FE0E6E">
        <w:rPr>
          <w:rFonts w:ascii="Arial" w:hAnsi="Arial" w:cs="Arial"/>
          <w:bCs/>
          <w:sz w:val="24"/>
          <w:szCs w:val="24"/>
        </w:rPr>
        <w:t xml:space="preserve"> </w:t>
      </w:r>
      <w:r>
        <w:rPr>
          <w:rFonts w:ascii="Arial" w:hAnsi="Arial" w:cs="Arial"/>
          <w:bCs/>
          <w:sz w:val="24"/>
          <w:szCs w:val="24"/>
        </w:rPr>
        <w:t>especially statistical analysis part</w:t>
      </w:r>
      <w:r w:rsidRPr="00FE0E6E">
        <w:rPr>
          <w:rFonts w:ascii="Arial" w:hAnsi="Arial" w:cs="Arial"/>
          <w:bCs/>
          <w:sz w:val="24"/>
          <w:szCs w:val="24"/>
        </w:rPr>
        <w:t xml:space="preserve">. </w:t>
      </w:r>
      <w:r w:rsidR="009B0995">
        <w:rPr>
          <w:rFonts w:ascii="Arial" w:hAnsi="Arial" w:cs="Arial"/>
          <w:bCs/>
          <w:sz w:val="24"/>
          <w:szCs w:val="24"/>
        </w:rPr>
        <w:t>Furthermore</w:t>
      </w:r>
      <w:r w:rsidRPr="00FE0E6E">
        <w:rPr>
          <w:rFonts w:ascii="Arial" w:hAnsi="Arial" w:cs="Arial"/>
          <w:bCs/>
          <w:sz w:val="24"/>
          <w:szCs w:val="24"/>
        </w:rPr>
        <w:t xml:space="preserve">, I would like to thanks </w:t>
      </w:r>
      <w:r w:rsidR="009B0995">
        <w:rPr>
          <w:rFonts w:ascii="Arial" w:hAnsi="Arial" w:cs="Arial"/>
          <w:bCs/>
          <w:sz w:val="24"/>
          <w:szCs w:val="24"/>
        </w:rPr>
        <w:t xml:space="preserve">my second panel, Mr. </w:t>
      </w:r>
      <w:r w:rsidR="00EC0F74">
        <w:rPr>
          <w:rFonts w:ascii="Arial" w:hAnsi="Arial" w:cs="Arial"/>
          <w:bCs/>
          <w:sz w:val="24"/>
          <w:szCs w:val="24"/>
        </w:rPr>
        <w:t xml:space="preserve">Wong </w:t>
      </w:r>
      <w:proofErr w:type="spellStart"/>
      <w:r w:rsidR="00EC0F74">
        <w:rPr>
          <w:rFonts w:ascii="Arial" w:hAnsi="Arial" w:cs="Arial"/>
          <w:bCs/>
          <w:sz w:val="24"/>
          <w:szCs w:val="24"/>
        </w:rPr>
        <w:t>Fock</w:t>
      </w:r>
      <w:proofErr w:type="spellEnd"/>
      <w:r w:rsidR="00EC0F74">
        <w:rPr>
          <w:rFonts w:ascii="Arial" w:hAnsi="Arial" w:cs="Arial"/>
          <w:bCs/>
          <w:sz w:val="24"/>
          <w:szCs w:val="24"/>
        </w:rPr>
        <w:t xml:space="preserve"> </w:t>
      </w:r>
      <w:proofErr w:type="spellStart"/>
      <w:r w:rsidR="00EC0F74">
        <w:rPr>
          <w:rFonts w:ascii="Arial" w:hAnsi="Arial" w:cs="Arial"/>
          <w:bCs/>
          <w:sz w:val="24"/>
          <w:szCs w:val="24"/>
        </w:rPr>
        <w:t>Keong</w:t>
      </w:r>
      <w:proofErr w:type="spellEnd"/>
      <w:r w:rsidRPr="00FE0E6E">
        <w:rPr>
          <w:rFonts w:ascii="Arial" w:hAnsi="Arial" w:cs="Arial"/>
          <w:bCs/>
          <w:sz w:val="24"/>
          <w:szCs w:val="24"/>
        </w:rPr>
        <w:t xml:space="preserve"> for </w:t>
      </w:r>
      <w:r w:rsidR="009B0995">
        <w:rPr>
          <w:rFonts w:ascii="Arial" w:hAnsi="Arial" w:cs="Arial"/>
          <w:bCs/>
          <w:sz w:val="24"/>
          <w:szCs w:val="24"/>
        </w:rPr>
        <w:t>his</w:t>
      </w:r>
      <w:r w:rsidRPr="00FE0E6E">
        <w:rPr>
          <w:rFonts w:ascii="Arial" w:hAnsi="Arial" w:cs="Arial"/>
          <w:bCs/>
          <w:sz w:val="24"/>
          <w:szCs w:val="24"/>
        </w:rPr>
        <w:t xml:space="preserve"> </w:t>
      </w:r>
      <w:r w:rsidR="009B0995" w:rsidRPr="009B0995">
        <w:rPr>
          <w:rFonts w:ascii="Arial" w:hAnsi="Arial" w:cs="Arial"/>
          <w:bCs/>
          <w:sz w:val="24"/>
          <w:szCs w:val="24"/>
        </w:rPr>
        <w:t>willingness to provide me with</w:t>
      </w:r>
      <w:r w:rsidR="009B0995">
        <w:rPr>
          <w:rFonts w:ascii="Arial" w:hAnsi="Arial" w:cs="Arial"/>
          <w:bCs/>
          <w:sz w:val="24"/>
          <w:szCs w:val="24"/>
        </w:rPr>
        <w:t xml:space="preserve"> </w:t>
      </w:r>
      <w:r w:rsidR="009B0995" w:rsidRPr="009B0995">
        <w:rPr>
          <w:rFonts w:ascii="Arial" w:hAnsi="Arial" w:cs="Arial"/>
          <w:bCs/>
          <w:sz w:val="24"/>
          <w:szCs w:val="24"/>
        </w:rPr>
        <w:t>valuable experience and sufficient guidance, which is helpful to me</w:t>
      </w:r>
      <w:r w:rsidRPr="00FE0E6E">
        <w:rPr>
          <w:rFonts w:ascii="Arial" w:hAnsi="Arial" w:cs="Arial"/>
          <w:bCs/>
          <w:sz w:val="24"/>
          <w:szCs w:val="24"/>
        </w:rPr>
        <w:t>.</w:t>
      </w:r>
    </w:p>
    <w:p w:rsidR="00EC0F74" w:rsidRDefault="00EC0F74" w:rsidP="00DB0AD0">
      <w:pPr>
        <w:spacing w:line="360" w:lineRule="auto"/>
        <w:jc w:val="both"/>
        <w:rPr>
          <w:rFonts w:ascii="Arial" w:hAnsi="Arial" w:cs="Arial"/>
          <w:bCs/>
          <w:sz w:val="24"/>
          <w:szCs w:val="24"/>
        </w:rPr>
      </w:pPr>
      <w:r w:rsidRPr="00EC0F74">
        <w:rPr>
          <w:rFonts w:ascii="Arial" w:hAnsi="Arial" w:cs="Arial"/>
          <w:bCs/>
          <w:sz w:val="24"/>
          <w:szCs w:val="24"/>
        </w:rPr>
        <w:t xml:space="preserve">Secondly, I would like to thank Inti </w:t>
      </w:r>
      <w:r>
        <w:rPr>
          <w:rFonts w:ascii="Arial" w:hAnsi="Arial" w:cs="Arial"/>
          <w:bCs/>
          <w:sz w:val="24"/>
          <w:szCs w:val="24"/>
        </w:rPr>
        <w:t xml:space="preserve">International </w:t>
      </w:r>
      <w:r w:rsidRPr="00EC0F74">
        <w:rPr>
          <w:rFonts w:ascii="Arial" w:hAnsi="Arial" w:cs="Arial"/>
          <w:bCs/>
          <w:sz w:val="24"/>
          <w:szCs w:val="24"/>
        </w:rPr>
        <w:t>University, where the lecturer</w:t>
      </w:r>
      <w:r>
        <w:rPr>
          <w:rFonts w:ascii="Arial" w:hAnsi="Arial" w:cs="Arial"/>
          <w:bCs/>
          <w:sz w:val="24"/>
          <w:szCs w:val="24"/>
        </w:rPr>
        <w:t>s</w:t>
      </w:r>
      <w:r w:rsidRPr="00EC0F74">
        <w:rPr>
          <w:rFonts w:ascii="Arial" w:hAnsi="Arial" w:cs="Arial"/>
          <w:bCs/>
          <w:sz w:val="24"/>
          <w:szCs w:val="24"/>
        </w:rPr>
        <w:t xml:space="preserve"> taught a lot of</w:t>
      </w:r>
      <w:r>
        <w:rPr>
          <w:rFonts w:ascii="Arial" w:hAnsi="Arial" w:cs="Arial"/>
          <w:bCs/>
          <w:sz w:val="24"/>
          <w:szCs w:val="24"/>
        </w:rPr>
        <w:t xml:space="preserve"> </w:t>
      </w:r>
      <w:r w:rsidRPr="00EC0F74">
        <w:rPr>
          <w:rFonts w:ascii="Arial" w:hAnsi="Arial" w:cs="Arial"/>
          <w:bCs/>
          <w:sz w:val="24"/>
          <w:szCs w:val="24"/>
        </w:rPr>
        <w:t xml:space="preserve">knowledge and laid the foundation for my </w:t>
      </w:r>
      <w:r>
        <w:rPr>
          <w:rFonts w:ascii="Arial" w:hAnsi="Arial" w:cs="Arial"/>
          <w:bCs/>
          <w:sz w:val="24"/>
          <w:szCs w:val="24"/>
        </w:rPr>
        <w:t>MBA project</w:t>
      </w:r>
      <w:r w:rsidRPr="00EC0F74">
        <w:rPr>
          <w:rFonts w:ascii="Arial" w:hAnsi="Arial" w:cs="Arial"/>
          <w:bCs/>
          <w:sz w:val="24"/>
          <w:szCs w:val="24"/>
        </w:rPr>
        <w:t xml:space="preserve">. </w:t>
      </w:r>
    </w:p>
    <w:p w:rsidR="00EC0F74" w:rsidRDefault="00EC0F74" w:rsidP="00DB0AD0">
      <w:pPr>
        <w:spacing w:line="360" w:lineRule="auto"/>
        <w:jc w:val="both"/>
        <w:rPr>
          <w:rFonts w:ascii="Arial" w:hAnsi="Arial" w:cs="Arial"/>
          <w:bCs/>
          <w:sz w:val="24"/>
          <w:szCs w:val="24"/>
        </w:rPr>
      </w:pPr>
      <w:r>
        <w:rPr>
          <w:rFonts w:ascii="Arial" w:hAnsi="Arial" w:cs="Arial"/>
          <w:bCs/>
          <w:sz w:val="24"/>
          <w:szCs w:val="24"/>
        </w:rPr>
        <w:t>Lastly</w:t>
      </w:r>
      <w:r w:rsidRPr="00EC0F74">
        <w:rPr>
          <w:rFonts w:ascii="Arial" w:hAnsi="Arial" w:cs="Arial"/>
          <w:bCs/>
          <w:sz w:val="24"/>
          <w:szCs w:val="24"/>
        </w:rPr>
        <w:t>, I would like to thank the respondents who participated in my survey. I</w:t>
      </w:r>
      <w:r>
        <w:rPr>
          <w:rFonts w:ascii="Arial" w:hAnsi="Arial" w:cs="Arial"/>
          <w:bCs/>
          <w:sz w:val="24"/>
          <w:szCs w:val="24"/>
        </w:rPr>
        <w:t xml:space="preserve"> </w:t>
      </w:r>
      <w:r w:rsidRPr="00EC0F74">
        <w:rPr>
          <w:rFonts w:ascii="Arial" w:hAnsi="Arial" w:cs="Arial"/>
          <w:bCs/>
          <w:sz w:val="24"/>
          <w:szCs w:val="24"/>
        </w:rPr>
        <w:t>believe</w:t>
      </w:r>
      <w:r w:rsidR="001620F0">
        <w:rPr>
          <w:rFonts w:ascii="Arial" w:hAnsi="Arial" w:cs="Arial"/>
          <w:bCs/>
          <w:sz w:val="24"/>
          <w:szCs w:val="24"/>
        </w:rPr>
        <w:t xml:space="preserve"> that</w:t>
      </w:r>
      <w:r w:rsidRPr="00EC0F74">
        <w:rPr>
          <w:rFonts w:ascii="Arial" w:hAnsi="Arial" w:cs="Arial"/>
          <w:bCs/>
          <w:sz w:val="24"/>
          <w:szCs w:val="24"/>
        </w:rPr>
        <w:t xml:space="preserve"> they spent a lot of time </w:t>
      </w:r>
      <w:r w:rsidR="001620F0">
        <w:rPr>
          <w:rFonts w:ascii="Arial" w:hAnsi="Arial" w:cs="Arial"/>
          <w:bCs/>
          <w:sz w:val="24"/>
          <w:szCs w:val="24"/>
        </w:rPr>
        <w:t>to fill</w:t>
      </w:r>
      <w:r w:rsidRPr="00EC0F74">
        <w:rPr>
          <w:rFonts w:ascii="Arial" w:hAnsi="Arial" w:cs="Arial"/>
          <w:bCs/>
          <w:sz w:val="24"/>
          <w:szCs w:val="24"/>
        </w:rPr>
        <w:t xml:space="preserve"> the questionnaire </w:t>
      </w:r>
      <w:r w:rsidR="001620F0">
        <w:rPr>
          <w:rFonts w:ascii="Arial" w:hAnsi="Arial" w:cs="Arial"/>
          <w:bCs/>
          <w:sz w:val="24"/>
          <w:szCs w:val="24"/>
        </w:rPr>
        <w:t>and</w:t>
      </w:r>
      <w:r w:rsidRPr="00EC0F74">
        <w:rPr>
          <w:rFonts w:ascii="Arial" w:hAnsi="Arial" w:cs="Arial"/>
          <w:bCs/>
          <w:sz w:val="24"/>
          <w:szCs w:val="24"/>
        </w:rPr>
        <w:t xml:space="preserve"> help me with the</w:t>
      </w:r>
      <w:r>
        <w:rPr>
          <w:rFonts w:ascii="Arial" w:hAnsi="Arial" w:cs="Arial"/>
          <w:bCs/>
          <w:sz w:val="24"/>
          <w:szCs w:val="24"/>
        </w:rPr>
        <w:t xml:space="preserve"> </w:t>
      </w:r>
      <w:r w:rsidRPr="00EC0F74">
        <w:rPr>
          <w:rFonts w:ascii="Arial" w:hAnsi="Arial" w:cs="Arial"/>
          <w:bCs/>
          <w:sz w:val="24"/>
          <w:szCs w:val="24"/>
        </w:rPr>
        <w:t>collection</w:t>
      </w:r>
      <w:r w:rsidR="001620F0">
        <w:rPr>
          <w:rFonts w:ascii="Arial" w:hAnsi="Arial" w:cs="Arial"/>
          <w:bCs/>
          <w:sz w:val="24"/>
          <w:szCs w:val="24"/>
        </w:rPr>
        <w:t xml:space="preserve"> of data</w:t>
      </w:r>
      <w:r w:rsidRPr="00EC0F74">
        <w:rPr>
          <w:rFonts w:ascii="Arial" w:hAnsi="Arial" w:cs="Arial"/>
          <w:bCs/>
          <w:sz w:val="24"/>
          <w:szCs w:val="24"/>
        </w:rPr>
        <w:t xml:space="preserve">. </w:t>
      </w:r>
    </w:p>
    <w:p w:rsidR="00FE0E6E" w:rsidRPr="00FE0E6E" w:rsidRDefault="00FE0E6E" w:rsidP="00DB0AD0">
      <w:pPr>
        <w:spacing w:line="360" w:lineRule="auto"/>
        <w:jc w:val="both"/>
        <w:rPr>
          <w:rFonts w:ascii="Arial" w:hAnsi="Arial" w:cs="Arial"/>
          <w:bCs/>
          <w:sz w:val="24"/>
          <w:szCs w:val="24"/>
        </w:rPr>
      </w:pPr>
      <w:r w:rsidRPr="00FE0E6E">
        <w:rPr>
          <w:rFonts w:ascii="Arial" w:hAnsi="Arial" w:cs="Arial"/>
          <w:bCs/>
          <w:sz w:val="24"/>
          <w:szCs w:val="24"/>
        </w:rPr>
        <w:t>In the end, once again thank you to all.</w:t>
      </w:r>
    </w:p>
    <w:p w:rsidR="00AE6426" w:rsidRPr="00DE4173" w:rsidRDefault="00AE6426" w:rsidP="002E2174">
      <w:pPr>
        <w:spacing w:line="360" w:lineRule="auto"/>
        <w:jc w:val="center"/>
        <w:rPr>
          <w:rFonts w:ascii="Arial" w:hAnsi="Arial" w:cs="Arial"/>
          <w:b/>
          <w:sz w:val="24"/>
          <w:szCs w:val="24"/>
        </w:rPr>
      </w:pPr>
    </w:p>
    <w:p w:rsidR="00AE6426" w:rsidRPr="00DE4173" w:rsidRDefault="00AE6426" w:rsidP="002E2174">
      <w:pPr>
        <w:spacing w:line="360" w:lineRule="auto"/>
        <w:jc w:val="center"/>
        <w:rPr>
          <w:rFonts w:ascii="Arial" w:hAnsi="Arial" w:cs="Arial"/>
          <w:b/>
          <w:sz w:val="24"/>
          <w:szCs w:val="24"/>
        </w:rPr>
      </w:pPr>
    </w:p>
    <w:p w:rsidR="0079275F" w:rsidRPr="00DE4173" w:rsidRDefault="0079275F" w:rsidP="002E2174">
      <w:pPr>
        <w:spacing w:line="360" w:lineRule="auto"/>
        <w:jc w:val="center"/>
        <w:rPr>
          <w:rFonts w:ascii="Arial" w:hAnsi="Arial" w:cs="Arial"/>
          <w:b/>
          <w:sz w:val="24"/>
          <w:szCs w:val="24"/>
        </w:rPr>
      </w:pPr>
    </w:p>
    <w:p w:rsidR="0079275F" w:rsidRPr="00DE4173" w:rsidRDefault="0079275F" w:rsidP="002E2174">
      <w:pPr>
        <w:spacing w:line="360" w:lineRule="auto"/>
        <w:jc w:val="center"/>
        <w:rPr>
          <w:rFonts w:ascii="Arial" w:hAnsi="Arial" w:cs="Arial"/>
          <w:b/>
          <w:sz w:val="24"/>
          <w:szCs w:val="24"/>
        </w:rPr>
      </w:pPr>
    </w:p>
    <w:p w:rsidR="0079275F" w:rsidRPr="00DE4173" w:rsidRDefault="0079275F" w:rsidP="002E2174">
      <w:pPr>
        <w:spacing w:line="360" w:lineRule="auto"/>
        <w:jc w:val="center"/>
        <w:rPr>
          <w:rFonts w:ascii="Arial" w:hAnsi="Arial" w:cs="Arial"/>
          <w:b/>
          <w:sz w:val="24"/>
          <w:szCs w:val="24"/>
        </w:rPr>
      </w:pPr>
    </w:p>
    <w:p w:rsidR="0079275F" w:rsidRPr="00DE4173" w:rsidRDefault="0079275F" w:rsidP="002E2174">
      <w:pPr>
        <w:spacing w:line="360" w:lineRule="auto"/>
        <w:jc w:val="center"/>
        <w:rPr>
          <w:rFonts w:ascii="Arial" w:hAnsi="Arial" w:cs="Arial"/>
          <w:b/>
          <w:sz w:val="24"/>
          <w:szCs w:val="24"/>
        </w:rPr>
      </w:pPr>
    </w:p>
    <w:p w:rsidR="0079275F" w:rsidRPr="00DE4173" w:rsidRDefault="0079275F" w:rsidP="002E2174">
      <w:pPr>
        <w:spacing w:line="360" w:lineRule="auto"/>
        <w:jc w:val="center"/>
        <w:rPr>
          <w:rFonts w:ascii="Arial" w:hAnsi="Arial" w:cs="Arial"/>
          <w:b/>
          <w:sz w:val="24"/>
          <w:szCs w:val="24"/>
        </w:rPr>
      </w:pPr>
    </w:p>
    <w:p w:rsidR="00521DE7" w:rsidRPr="00DE4173" w:rsidRDefault="00521DE7" w:rsidP="002E2174">
      <w:pPr>
        <w:spacing w:line="360" w:lineRule="auto"/>
        <w:jc w:val="center"/>
        <w:rPr>
          <w:rFonts w:ascii="Arial" w:hAnsi="Arial" w:cs="Arial"/>
          <w:b/>
          <w:sz w:val="24"/>
          <w:szCs w:val="24"/>
        </w:rPr>
      </w:pPr>
    </w:p>
    <w:p w:rsidR="00521DE7" w:rsidRPr="00DE4173" w:rsidRDefault="00521DE7" w:rsidP="002E2174">
      <w:pPr>
        <w:spacing w:line="360" w:lineRule="auto"/>
        <w:jc w:val="center"/>
        <w:rPr>
          <w:rFonts w:ascii="Arial" w:hAnsi="Arial" w:cs="Arial"/>
          <w:b/>
          <w:sz w:val="24"/>
          <w:szCs w:val="24"/>
        </w:rPr>
      </w:pPr>
    </w:p>
    <w:p w:rsidR="00521DE7" w:rsidRPr="00DE4173" w:rsidRDefault="00521DE7" w:rsidP="002E2174">
      <w:pPr>
        <w:spacing w:line="360" w:lineRule="auto"/>
        <w:jc w:val="center"/>
        <w:rPr>
          <w:rFonts w:ascii="Arial" w:hAnsi="Arial" w:cs="Arial"/>
          <w:b/>
          <w:sz w:val="24"/>
          <w:szCs w:val="24"/>
        </w:rPr>
      </w:pPr>
    </w:p>
    <w:bookmarkEnd w:id="0" w:displacedByCustomXml="next"/>
    <w:sdt>
      <w:sdtPr>
        <w:rPr>
          <w:rFonts w:ascii="Arial" w:eastAsiaTheme="minorEastAsia" w:hAnsi="Arial" w:cs="Arial"/>
          <w:color w:val="auto"/>
          <w:sz w:val="24"/>
          <w:szCs w:val="24"/>
          <w:lang w:val="en-MY" w:eastAsia="zh-CN"/>
        </w:rPr>
        <w:id w:val="-1695763230"/>
        <w:docPartObj>
          <w:docPartGallery w:val="Table of Contents"/>
          <w:docPartUnique/>
        </w:docPartObj>
      </w:sdtPr>
      <w:sdtEndPr>
        <w:rPr>
          <w:noProof/>
          <w:lang w:val="en-US" w:eastAsia="en-US"/>
        </w:rPr>
      </w:sdtEndPr>
      <w:sdtContent>
        <w:p w:rsidR="0014635A" w:rsidRPr="00DE4173" w:rsidRDefault="0014635A" w:rsidP="00457A04">
          <w:pPr>
            <w:pStyle w:val="TOCHeading"/>
            <w:spacing w:line="360" w:lineRule="auto"/>
            <w:jc w:val="center"/>
            <w:rPr>
              <w:rFonts w:ascii="Arial" w:hAnsi="Arial" w:cs="Arial"/>
              <w:b/>
              <w:bCs/>
              <w:color w:val="auto"/>
              <w:sz w:val="24"/>
              <w:szCs w:val="24"/>
            </w:rPr>
          </w:pPr>
          <w:r w:rsidRPr="00DE4173">
            <w:rPr>
              <w:rFonts w:ascii="Arial" w:hAnsi="Arial" w:cs="Arial"/>
              <w:b/>
              <w:bCs/>
              <w:color w:val="auto"/>
              <w:sz w:val="24"/>
              <w:szCs w:val="24"/>
            </w:rPr>
            <w:t>Table of Contents</w:t>
          </w:r>
        </w:p>
        <w:p w:rsidR="002F477B" w:rsidRPr="00E85AFC" w:rsidRDefault="002F477B" w:rsidP="00E85AFC">
          <w:pPr>
            <w:spacing w:line="480" w:lineRule="auto"/>
            <w:rPr>
              <w:rFonts w:ascii="Arial" w:hAnsi="Arial" w:cs="Arial"/>
              <w:sz w:val="24"/>
              <w:szCs w:val="24"/>
              <w:lang w:val="en-US" w:eastAsia="en-US"/>
            </w:rPr>
          </w:pPr>
          <w:bookmarkStart w:id="4" w:name="_GoBack"/>
          <w:bookmarkEnd w:id="4"/>
        </w:p>
        <w:p w:rsidR="00E85AFC" w:rsidRPr="00E85AFC" w:rsidRDefault="008A2355" w:rsidP="00E85AFC">
          <w:pPr>
            <w:pStyle w:val="TOC1"/>
            <w:rPr>
              <w:rFonts w:cs="Arial"/>
              <w:noProof/>
              <w:szCs w:val="24"/>
              <w:lang w:val="en-MY" w:eastAsia="zh-CN"/>
            </w:rPr>
          </w:pPr>
          <w:r w:rsidRPr="00E85AFC">
            <w:rPr>
              <w:rFonts w:cs="Arial"/>
              <w:szCs w:val="24"/>
            </w:rPr>
            <w:fldChar w:fldCharType="begin"/>
          </w:r>
          <w:r w:rsidRPr="00E85AFC">
            <w:rPr>
              <w:rFonts w:cs="Arial"/>
              <w:szCs w:val="24"/>
            </w:rPr>
            <w:instrText xml:space="preserve"> TOC \o "1-3" \h \z \u </w:instrText>
          </w:r>
          <w:r w:rsidRPr="00E85AFC">
            <w:rPr>
              <w:rFonts w:cs="Arial"/>
              <w:szCs w:val="24"/>
            </w:rPr>
            <w:fldChar w:fldCharType="separate"/>
          </w:r>
          <w:hyperlink w:anchor="_Toc15661921" w:history="1">
            <w:r w:rsidR="00E85AFC" w:rsidRPr="00E85AFC">
              <w:rPr>
                <w:rStyle w:val="Hyperlink"/>
                <w:rFonts w:cs="Arial"/>
                <w:noProof/>
                <w:szCs w:val="24"/>
              </w:rPr>
              <w:t>ABSTRACT</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_Toc15661921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ii</w:t>
            </w:r>
            <w:r w:rsidR="00E85AFC" w:rsidRPr="00E85AFC">
              <w:rPr>
                <w:rFonts w:cs="Arial"/>
                <w:noProof/>
                <w:webHidden/>
                <w:szCs w:val="24"/>
              </w:rPr>
              <w:fldChar w:fldCharType="end"/>
            </w:r>
          </w:hyperlink>
        </w:p>
        <w:p w:rsidR="00E85AFC" w:rsidRPr="00E85AFC" w:rsidRDefault="00650D71" w:rsidP="00E85AFC">
          <w:pPr>
            <w:pStyle w:val="TOC1"/>
            <w:rPr>
              <w:rFonts w:cs="Arial"/>
              <w:noProof/>
              <w:szCs w:val="24"/>
              <w:lang w:val="en-MY" w:eastAsia="zh-CN"/>
            </w:rPr>
          </w:pPr>
          <w:hyperlink w:anchor="_Toc15661922" w:history="1">
            <w:r w:rsidR="00E85AFC" w:rsidRPr="00E85AFC">
              <w:rPr>
                <w:rStyle w:val="Hyperlink"/>
                <w:rFonts w:cs="Arial"/>
                <w:noProof/>
                <w:szCs w:val="24"/>
              </w:rPr>
              <w:t>STUDENT’S DECLARATION</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_Toc15661922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iv</w:t>
            </w:r>
            <w:r w:rsidR="00E85AFC" w:rsidRPr="00E85AFC">
              <w:rPr>
                <w:rFonts w:cs="Arial"/>
                <w:noProof/>
                <w:webHidden/>
                <w:szCs w:val="24"/>
              </w:rPr>
              <w:fldChar w:fldCharType="end"/>
            </w:r>
          </w:hyperlink>
        </w:p>
        <w:p w:rsidR="00E85AFC" w:rsidRPr="00E85AFC" w:rsidRDefault="00650D71" w:rsidP="00E85AFC">
          <w:pPr>
            <w:pStyle w:val="TOC1"/>
            <w:rPr>
              <w:rFonts w:cs="Arial"/>
              <w:noProof/>
              <w:szCs w:val="24"/>
              <w:lang w:val="en-MY" w:eastAsia="zh-CN"/>
            </w:rPr>
          </w:pPr>
          <w:hyperlink w:anchor="_Toc15661923" w:history="1">
            <w:r w:rsidR="00E85AFC" w:rsidRPr="00E85AFC">
              <w:rPr>
                <w:rStyle w:val="Hyperlink"/>
                <w:rFonts w:cs="Arial"/>
                <w:noProof/>
                <w:szCs w:val="24"/>
              </w:rPr>
              <w:t>ACKNOWLEDGEMENT</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_Toc15661923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v</w:t>
            </w:r>
            <w:r w:rsidR="00E85AFC" w:rsidRPr="00E85AFC">
              <w:rPr>
                <w:rFonts w:cs="Arial"/>
                <w:noProof/>
                <w:webHidden/>
                <w:szCs w:val="24"/>
              </w:rPr>
              <w:fldChar w:fldCharType="end"/>
            </w:r>
          </w:hyperlink>
        </w:p>
        <w:p w:rsidR="00E85AFC" w:rsidRPr="00E85AFC" w:rsidRDefault="00650D71" w:rsidP="00E85AFC">
          <w:pPr>
            <w:pStyle w:val="TOC1"/>
            <w:rPr>
              <w:rFonts w:cs="Arial"/>
              <w:noProof/>
              <w:szCs w:val="24"/>
              <w:lang w:val="en-MY" w:eastAsia="zh-CN"/>
            </w:rPr>
          </w:pPr>
          <w:hyperlink w:anchor="_Toc15661924" w:history="1">
            <w:r w:rsidR="00E85AFC" w:rsidRPr="00E85AFC">
              <w:rPr>
                <w:rStyle w:val="Hyperlink"/>
                <w:rFonts w:cs="Arial"/>
                <w:noProof/>
                <w:szCs w:val="24"/>
              </w:rPr>
              <w:t>CHAPTER 1: INTRODUCTION</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_Toc15661924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1</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25" w:history="1">
            <w:r w:rsidR="00E85AFC" w:rsidRPr="00E85AFC">
              <w:rPr>
                <w:rStyle w:val="Hyperlink"/>
                <w:rFonts w:ascii="Arial" w:hAnsi="Arial" w:cs="Arial"/>
                <w:noProof/>
                <w:sz w:val="24"/>
                <w:szCs w:val="24"/>
              </w:rPr>
              <w:t>1.0 Overview</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_Toc15661925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26" w:history="1">
            <w:r w:rsidR="00E85AFC" w:rsidRPr="00E85AFC">
              <w:rPr>
                <w:rStyle w:val="Hyperlink"/>
                <w:rFonts w:ascii="Arial" w:hAnsi="Arial" w:cs="Arial"/>
                <w:noProof/>
                <w:sz w:val="24"/>
                <w:szCs w:val="24"/>
              </w:rPr>
              <w:t>1.1 Research Background</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_Toc15661926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27" w:history="1">
            <w:r w:rsidR="00E85AFC" w:rsidRPr="00E85AFC">
              <w:rPr>
                <w:rStyle w:val="Hyperlink"/>
                <w:rFonts w:ascii="Arial" w:hAnsi="Arial" w:cs="Arial"/>
                <w:noProof/>
                <w:sz w:val="24"/>
                <w:szCs w:val="24"/>
              </w:rPr>
              <w:t>1.2 Problem Statement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_Toc15661927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28" w:history="1">
            <w:r w:rsidR="00E85AFC" w:rsidRPr="00E85AFC">
              <w:rPr>
                <w:rStyle w:val="Hyperlink"/>
                <w:rFonts w:ascii="Arial" w:hAnsi="Arial" w:cs="Arial"/>
                <w:noProof/>
                <w:sz w:val="24"/>
                <w:szCs w:val="24"/>
              </w:rPr>
              <w:t>1.3 Research Objectives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_Toc15661928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29" w:history="1">
            <w:r w:rsidR="00E85AFC" w:rsidRPr="00E85AFC">
              <w:rPr>
                <w:rStyle w:val="Hyperlink"/>
                <w:rFonts w:ascii="Arial" w:hAnsi="Arial" w:cs="Arial"/>
                <w:noProof/>
                <w:sz w:val="24"/>
                <w:szCs w:val="24"/>
              </w:rPr>
              <w:t>1.4 Research Questions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_Toc15661929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0" w:history="1">
            <w:r w:rsidR="00E85AFC" w:rsidRPr="00E85AFC">
              <w:rPr>
                <w:rStyle w:val="Hyperlink"/>
                <w:rFonts w:ascii="Arial" w:hAnsi="Arial" w:cs="Arial"/>
                <w:noProof/>
                <w:sz w:val="24"/>
                <w:szCs w:val="24"/>
              </w:rPr>
              <w:t>1.5 Significance of Study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31" w:history="1">
            <w:r w:rsidR="00E85AFC" w:rsidRPr="00E85AFC">
              <w:rPr>
                <w:rStyle w:val="Hyperlink"/>
                <w:rFonts w:ascii="Arial" w:hAnsi="Arial" w:cs="Arial"/>
                <w:noProof/>
                <w:sz w:val="24"/>
                <w:szCs w:val="24"/>
              </w:rPr>
              <w:t>1.5.1 Significance to Academe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32" w:history="1">
            <w:r w:rsidR="00E85AFC" w:rsidRPr="00E85AFC">
              <w:rPr>
                <w:rStyle w:val="Hyperlink"/>
                <w:rFonts w:ascii="Arial" w:hAnsi="Arial" w:cs="Arial"/>
                <w:noProof/>
                <w:sz w:val="24"/>
                <w:szCs w:val="24"/>
              </w:rPr>
              <w:t>1.5.2 Significance to Government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7</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33" w:history="1">
            <w:r w:rsidR="00E85AFC" w:rsidRPr="00E85AFC">
              <w:rPr>
                <w:rStyle w:val="Hyperlink"/>
                <w:rFonts w:ascii="Arial" w:hAnsi="Arial" w:cs="Arial"/>
                <w:noProof/>
                <w:sz w:val="24"/>
                <w:szCs w:val="24"/>
              </w:rPr>
              <w:t>1.5.3 Significance to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4" w:history="1">
            <w:r w:rsidR="00E85AFC" w:rsidRPr="00E85AFC">
              <w:rPr>
                <w:rStyle w:val="Hyperlink"/>
                <w:rFonts w:ascii="Arial" w:hAnsi="Arial" w:cs="Arial"/>
                <w:noProof/>
                <w:sz w:val="24"/>
                <w:szCs w:val="24"/>
              </w:rPr>
              <w:t>1.6 Limitations of Study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5" w:history="1">
            <w:r w:rsidR="00E85AFC" w:rsidRPr="00E85AFC">
              <w:rPr>
                <w:rStyle w:val="Hyperlink"/>
                <w:rFonts w:ascii="Arial" w:hAnsi="Arial" w:cs="Arial"/>
                <w:noProof/>
                <w:sz w:val="24"/>
                <w:szCs w:val="24"/>
              </w:rPr>
              <w:t>1.7 Scope of Study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6" w:history="1">
            <w:r w:rsidR="00E85AFC" w:rsidRPr="00E85AFC">
              <w:rPr>
                <w:rStyle w:val="Hyperlink"/>
                <w:rFonts w:ascii="Arial" w:hAnsi="Arial" w:cs="Arial"/>
                <w:noProof/>
                <w:sz w:val="24"/>
                <w:szCs w:val="24"/>
              </w:rPr>
              <w:t>1.8 Ethical Consideration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7" w:history="1">
            <w:r w:rsidR="00E85AFC" w:rsidRPr="00E85AFC">
              <w:rPr>
                <w:rStyle w:val="Hyperlink"/>
                <w:rFonts w:ascii="Arial" w:hAnsi="Arial" w:cs="Arial"/>
                <w:noProof/>
                <w:sz w:val="24"/>
                <w:szCs w:val="24"/>
              </w:rPr>
              <w:t>1.9 Organization of Chapters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1938" w:history="1">
            <w:r w:rsidR="00E85AFC" w:rsidRPr="00E85AFC">
              <w:rPr>
                <w:rStyle w:val="Hyperlink"/>
                <w:rFonts w:cs="Arial"/>
                <w:noProof/>
                <w:szCs w:val="24"/>
              </w:rPr>
              <w:t>CHAPTER 2: LITERATURE REVIEW</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_Toc15661938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10</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39" w:history="1">
            <w:r w:rsidR="00E85AFC" w:rsidRPr="00E85AFC">
              <w:rPr>
                <w:rStyle w:val="Hyperlink"/>
                <w:rFonts w:ascii="Arial" w:hAnsi="Arial" w:cs="Arial"/>
                <w:noProof/>
                <w:sz w:val="24"/>
                <w:szCs w:val="24"/>
              </w:rPr>
              <w:t>2.0 Overview</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_Toc15661939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0" w:history="1">
            <w:r w:rsidR="00E85AFC" w:rsidRPr="00E85AFC">
              <w:rPr>
                <w:rStyle w:val="Hyperlink"/>
                <w:rFonts w:ascii="Arial" w:hAnsi="Arial" w:cs="Arial"/>
                <w:noProof/>
                <w:sz w:val="24"/>
                <w:szCs w:val="24"/>
              </w:rPr>
              <w:t>2.1 Customer Retention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1" w:history="1">
            <w:r w:rsidR="00E85AFC" w:rsidRPr="00E85AFC">
              <w:rPr>
                <w:rStyle w:val="Hyperlink"/>
                <w:rFonts w:ascii="Arial" w:hAnsi="Arial" w:cs="Arial"/>
                <w:noProof/>
                <w:sz w:val="24"/>
                <w:szCs w:val="24"/>
              </w:rPr>
              <w:t>2.2 Customer Relationship Management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2" w:history="1">
            <w:r w:rsidR="00E85AFC" w:rsidRPr="00E85AFC">
              <w:rPr>
                <w:rStyle w:val="Hyperlink"/>
                <w:rFonts w:ascii="Arial" w:hAnsi="Arial" w:cs="Arial"/>
                <w:noProof/>
                <w:sz w:val="24"/>
                <w:szCs w:val="24"/>
              </w:rPr>
              <w:t>2.3 Customer Orientation and Customer Retention in CRM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12</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3" w:history="1">
            <w:r w:rsidR="00E85AFC" w:rsidRPr="00E85AFC">
              <w:rPr>
                <w:rStyle w:val="Hyperlink"/>
                <w:rFonts w:ascii="Arial" w:hAnsi="Arial" w:cs="Arial"/>
                <w:noProof/>
                <w:sz w:val="24"/>
                <w:szCs w:val="24"/>
              </w:rPr>
              <w:t>2.4 Knowledge Management and Customer Retention in CRM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4" w:history="1">
            <w:r w:rsidR="00E85AFC" w:rsidRPr="00E85AFC">
              <w:rPr>
                <w:rStyle w:val="Hyperlink"/>
                <w:rFonts w:ascii="Arial" w:hAnsi="Arial" w:cs="Arial"/>
                <w:noProof/>
                <w:sz w:val="24"/>
                <w:szCs w:val="24"/>
              </w:rPr>
              <w:t>2.5 CRM Organization and Customer Retention in CRM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5" w:history="1">
            <w:r w:rsidR="00E85AFC" w:rsidRPr="00E85AFC">
              <w:rPr>
                <w:rStyle w:val="Hyperlink"/>
                <w:rFonts w:ascii="Arial" w:hAnsi="Arial" w:cs="Arial"/>
                <w:noProof/>
                <w:sz w:val="24"/>
                <w:szCs w:val="24"/>
              </w:rPr>
              <w:t>2.6 CRM Technology and Customer Retention in CRM in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6" w:history="1">
            <w:r w:rsidR="00E85AFC" w:rsidRPr="00E85AFC">
              <w:rPr>
                <w:rStyle w:val="Hyperlink"/>
                <w:rFonts w:ascii="Arial" w:hAnsi="Arial" w:cs="Arial"/>
                <w:noProof/>
                <w:sz w:val="24"/>
                <w:szCs w:val="24"/>
              </w:rPr>
              <w:t>2.7 Theoretical Framework of Customer Relationship Management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18</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7" w:history="1">
            <w:r w:rsidR="00E85AFC" w:rsidRPr="00E85AFC">
              <w:rPr>
                <w:rStyle w:val="Hyperlink"/>
                <w:rFonts w:ascii="Arial" w:hAnsi="Arial" w:cs="Arial"/>
                <w:noProof/>
                <w:sz w:val="24"/>
                <w:szCs w:val="24"/>
              </w:rPr>
              <w:t>2.8 Conceptual Framework</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21</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1948" w:history="1">
            <w:r w:rsidR="00E85AFC" w:rsidRPr="00E85AFC">
              <w:rPr>
                <w:rStyle w:val="Hyperlink"/>
                <w:rFonts w:cs="Arial"/>
                <w:noProof/>
                <w:szCs w:val="24"/>
              </w:rPr>
              <w:t>CHAPTER 3: RESEARCH METHODOLOGY</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_Toc15661948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23</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49" w:history="1">
            <w:r w:rsidR="00E85AFC" w:rsidRPr="00E85AFC">
              <w:rPr>
                <w:rStyle w:val="Hyperlink"/>
                <w:rFonts w:ascii="Arial" w:hAnsi="Arial" w:cs="Arial"/>
                <w:noProof/>
                <w:sz w:val="24"/>
                <w:szCs w:val="24"/>
              </w:rPr>
              <w:t>3.0 Overview</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_Toc15661949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50" w:history="1">
            <w:r w:rsidR="00E85AFC" w:rsidRPr="00E85AFC">
              <w:rPr>
                <w:rStyle w:val="Hyperlink"/>
                <w:rFonts w:ascii="Arial" w:hAnsi="Arial" w:cs="Arial"/>
                <w:noProof/>
                <w:sz w:val="24"/>
                <w:szCs w:val="24"/>
              </w:rPr>
              <w:t>3.1 Research Design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51" w:history="1">
            <w:r w:rsidR="00E85AFC" w:rsidRPr="00E85AFC">
              <w:rPr>
                <w:rStyle w:val="Hyperlink"/>
                <w:rFonts w:ascii="Arial" w:hAnsi="Arial" w:cs="Arial"/>
                <w:noProof/>
                <w:sz w:val="24"/>
                <w:szCs w:val="24"/>
              </w:rPr>
              <w:t>3.2 Sampling Design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24</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2" w:history="1">
            <w:r w:rsidR="00E85AFC" w:rsidRPr="00E85AFC">
              <w:rPr>
                <w:rStyle w:val="Hyperlink"/>
                <w:rFonts w:ascii="Arial" w:hAnsi="Arial" w:cs="Arial"/>
                <w:noProof/>
                <w:sz w:val="24"/>
                <w:szCs w:val="24"/>
              </w:rPr>
              <w:t>3.2.1 Study Population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24</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3" w:history="1">
            <w:r w:rsidR="00E85AFC" w:rsidRPr="00E85AFC">
              <w:rPr>
                <w:rStyle w:val="Hyperlink"/>
                <w:rFonts w:ascii="Arial" w:hAnsi="Arial" w:cs="Arial"/>
                <w:noProof/>
                <w:sz w:val="24"/>
                <w:szCs w:val="24"/>
              </w:rPr>
              <w:t>3.2.2 Sample Size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54" w:history="1">
            <w:r w:rsidR="00E85AFC" w:rsidRPr="00E85AFC">
              <w:rPr>
                <w:rStyle w:val="Hyperlink"/>
                <w:rFonts w:ascii="Arial" w:hAnsi="Arial" w:cs="Arial"/>
                <w:noProof/>
                <w:sz w:val="24"/>
                <w:szCs w:val="24"/>
              </w:rPr>
              <w:t>3.3 Data Collection Methods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26</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5" w:history="1">
            <w:r w:rsidR="00E85AFC" w:rsidRPr="00E85AFC">
              <w:rPr>
                <w:rStyle w:val="Hyperlink"/>
                <w:rFonts w:ascii="Arial" w:hAnsi="Arial" w:cs="Arial"/>
                <w:noProof/>
                <w:sz w:val="24"/>
                <w:szCs w:val="24"/>
              </w:rPr>
              <w:t>3.3.1 Design of Questionnaire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26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56" w:history="1">
            <w:r w:rsidR="00E85AFC" w:rsidRPr="00E85AFC">
              <w:rPr>
                <w:rStyle w:val="Hyperlink"/>
                <w:rFonts w:ascii="Arial" w:hAnsi="Arial" w:cs="Arial"/>
                <w:noProof/>
                <w:sz w:val="24"/>
                <w:szCs w:val="24"/>
              </w:rPr>
              <w:t>3.4 Measuring Instrument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30</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7" w:history="1">
            <w:r w:rsidR="00E85AFC" w:rsidRPr="00E85AFC">
              <w:rPr>
                <w:rStyle w:val="Hyperlink"/>
                <w:rFonts w:ascii="Arial" w:hAnsi="Arial" w:cs="Arial"/>
                <w:noProof/>
                <w:sz w:val="24"/>
                <w:szCs w:val="24"/>
              </w:rPr>
              <w:t>3.4.1 Pilot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30</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8" w:history="1">
            <w:r w:rsidR="00E85AFC" w:rsidRPr="00E85AFC">
              <w:rPr>
                <w:rStyle w:val="Hyperlink"/>
                <w:rFonts w:ascii="Arial" w:hAnsi="Arial" w:cs="Arial"/>
                <w:noProof/>
                <w:sz w:val="24"/>
                <w:szCs w:val="24"/>
              </w:rPr>
              <w:t>3.4.2 Descriptive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31</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59" w:history="1">
            <w:r w:rsidR="00E85AFC" w:rsidRPr="00E85AFC">
              <w:rPr>
                <w:rStyle w:val="Hyperlink"/>
                <w:rFonts w:ascii="Arial" w:hAnsi="Arial" w:cs="Arial"/>
                <w:noProof/>
                <w:sz w:val="24"/>
                <w:szCs w:val="24"/>
              </w:rPr>
              <w:t>3.4.3 Preliminary Tests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_Toc15661959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31</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0" w:history="1">
            <w:r w:rsidR="00E85AFC" w:rsidRPr="00E85AFC">
              <w:rPr>
                <w:rStyle w:val="Hyperlink"/>
                <w:rFonts w:ascii="Arial" w:hAnsi="Arial" w:cs="Arial"/>
                <w:noProof/>
                <w:sz w:val="24"/>
                <w:szCs w:val="24"/>
              </w:rPr>
              <w:t>3.4.4 Hypothesis Testing</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33</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1961" w:history="1">
            <w:r w:rsidR="00E85AFC" w:rsidRPr="00E85AFC">
              <w:rPr>
                <w:rStyle w:val="Hyperlink"/>
                <w:rFonts w:cs="Arial"/>
                <w:noProof/>
                <w:szCs w:val="24"/>
              </w:rPr>
              <w:t>CHAPTER 4: FINDINGS AND DISCUSSION</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_Toc15661961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35</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62" w:history="1">
            <w:r w:rsidR="00E85AFC" w:rsidRPr="00E85AFC">
              <w:rPr>
                <w:rStyle w:val="Hyperlink"/>
                <w:rFonts w:ascii="Arial" w:hAnsi="Arial" w:cs="Arial"/>
                <w:noProof/>
                <w:sz w:val="24"/>
                <w:szCs w:val="24"/>
              </w:rPr>
              <w:t>4.1 Findings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35</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3" w:history="1">
            <w:r w:rsidR="00E85AFC" w:rsidRPr="00E85AFC">
              <w:rPr>
                <w:rStyle w:val="Hyperlink"/>
                <w:rFonts w:ascii="Arial" w:hAnsi="Arial" w:cs="Arial"/>
                <w:noProof/>
                <w:sz w:val="24"/>
                <w:szCs w:val="24"/>
              </w:rPr>
              <w:t>4.1.1 Descriptive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35</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4" w:history="1">
            <w:r w:rsidR="00E85AFC" w:rsidRPr="00E85AFC">
              <w:rPr>
                <w:rStyle w:val="Hyperlink"/>
                <w:rFonts w:ascii="Arial" w:hAnsi="Arial" w:cs="Arial"/>
                <w:noProof/>
                <w:sz w:val="24"/>
                <w:szCs w:val="24"/>
              </w:rPr>
              <w:t>4.1.2 Reliability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37</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5" w:history="1">
            <w:r w:rsidR="00E85AFC" w:rsidRPr="00E85AFC">
              <w:rPr>
                <w:rStyle w:val="Hyperlink"/>
                <w:rFonts w:ascii="Arial" w:hAnsi="Arial" w:cs="Arial"/>
                <w:noProof/>
                <w:sz w:val="24"/>
                <w:szCs w:val="24"/>
              </w:rPr>
              <w:t>4.1.3 Factor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38</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6" w:history="1">
            <w:r w:rsidR="00E85AFC" w:rsidRPr="00E85AFC">
              <w:rPr>
                <w:rStyle w:val="Hyperlink"/>
                <w:rFonts w:ascii="Arial" w:hAnsi="Arial" w:cs="Arial"/>
                <w:noProof/>
                <w:sz w:val="24"/>
                <w:szCs w:val="24"/>
              </w:rPr>
              <w:t>4.1.4 Correlation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42</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67" w:history="1">
            <w:r w:rsidR="00E85AFC" w:rsidRPr="00E85AFC">
              <w:rPr>
                <w:rStyle w:val="Hyperlink"/>
                <w:rFonts w:ascii="Arial" w:hAnsi="Arial" w:cs="Arial"/>
                <w:noProof/>
                <w:sz w:val="24"/>
                <w:szCs w:val="24"/>
              </w:rPr>
              <w:t>4.1.5 Regression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43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68" w:history="1">
            <w:r w:rsidR="00E85AFC" w:rsidRPr="00E85AFC">
              <w:rPr>
                <w:rStyle w:val="Hyperlink"/>
                <w:rFonts w:ascii="Arial" w:hAnsi="Arial" w:cs="Arial"/>
                <w:noProof/>
                <w:sz w:val="24"/>
                <w:szCs w:val="24"/>
              </w:rPr>
              <w:t>4.2 Discussion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_Toc15661968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46</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1969" w:history="1">
            <w:r w:rsidR="00E85AFC" w:rsidRPr="00E85AFC">
              <w:rPr>
                <w:rStyle w:val="Hyperlink"/>
                <w:rFonts w:cs="Arial"/>
                <w:noProof/>
                <w:szCs w:val="24"/>
              </w:rPr>
              <w:t>CHAPTER 5: CONCLUSION AND RECOMMENDATIONS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_Toc15661969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49</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70" w:history="1">
            <w:r w:rsidR="00E85AFC" w:rsidRPr="00E85AFC">
              <w:rPr>
                <w:rStyle w:val="Hyperlink"/>
                <w:rFonts w:ascii="Arial" w:hAnsi="Arial" w:cs="Arial"/>
                <w:noProof/>
                <w:sz w:val="24"/>
                <w:szCs w:val="24"/>
              </w:rPr>
              <w:t>5.1 Summary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49</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71" w:history="1">
            <w:r w:rsidR="00E85AFC" w:rsidRPr="00E85AFC">
              <w:rPr>
                <w:rStyle w:val="Hyperlink"/>
                <w:rFonts w:ascii="Arial" w:hAnsi="Arial" w:cs="Arial"/>
                <w:noProof/>
                <w:sz w:val="24"/>
                <w:szCs w:val="24"/>
              </w:rPr>
              <w:t>5.2 Conclusion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72" w:history="1">
            <w:r w:rsidR="00E85AFC" w:rsidRPr="00E85AFC">
              <w:rPr>
                <w:rStyle w:val="Hyperlink"/>
                <w:rFonts w:ascii="Arial" w:hAnsi="Arial" w:cs="Arial"/>
                <w:noProof/>
                <w:sz w:val="24"/>
                <w:szCs w:val="24"/>
              </w:rPr>
              <w:t>5.3 Recommendations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73" w:history="1">
            <w:r w:rsidR="00E85AFC" w:rsidRPr="00E85AFC">
              <w:rPr>
                <w:rStyle w:val="Hyperlink"/>
                <w:rFonts w:ascii="Arial" w:hAnsi="Arial" w:cs="Arial"/>
                <w:noProof/>
                <w:sz w:val="24"/>
                <w:szCs w:val="24"/>
              </w:rPr>
              <w:t>5.4 Study Limitations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53</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74" w:history="1">
            <w:r w:rsidR="00E85AFC" w:rsidRPr="00E85AFC">
              <w:rPr>
                <w:rStyle w:val="Hyperlink"/>
                <w:rFonts w:ascii="Arial" w:hAnsi="Arial" w:cs="Arial"/>
                <w:noProof/>
                <w:sz w:val="24"/>
                <w:szCs w:val="24"/>
              </w:rPr>
              <w:t>5.4.1 Lack of research sample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53</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75" w:history="1">
            <w:r w:rsidR="00E85AFC" w:rsidRPr="00E85AFC">
              <w:rPr>
                <w:rStyle w:val="Hyperlink"/>
                <w:rFonts w:ascii="Arial" w:hAnsi="Arial" w:cs="Arial"/>
                <w:noProof/>
                <w:sz w:val="24"/>
                <w:szCs w:val="24"/>
              </w:rPr>
              <w:t>5.4.2 Model structure selection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53</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76" w:history="1">
            <w:r w:rsidR="00E85AFC" w:rsidRPr="00E85AFC">
              <w:rPr>
                <w:rStyle w:val="Hyperlink"/>
                <w:rFonts w:ascii="Arial" w:hAnsi="Arial" w:cs="Arial"/>
                <w:noProof/>
                <w:sz w:val="24"/>
                <w:szCs w:val="24"/>
              </w:rPr>
              <w:t>5.4.3 Survey period</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77" w:history="1">
            <w:r w:rsidR="00E85AFC" w:rsidRPr="00E85AFC">
              <w:rPr>
                <w:rStyle w:val="Hyperlink"/>
                <w:rFonts w:ascii="Arial" w:hAnsi="Arial" w:cs="Arial"/>
                <w:noProof/>
                <w:sz w:val="24"/>
                <w:szCs w:val="24"/>
              </w:rPr>
              <w:t>5.5 Contribution of Study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54</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78" w:history="1">
            <w:r w:rsidR="00E85AFC" w:rsidRPr="00E85AFC">
              <w:rPr>
                <w:rStyle w:val="Hyperlink"/>
                <w:rFonts w:ascii="Arial" w:hAnsi="Arial" w:cs="Arial"/>
                <w:noProof/>
                <w:sz w:val="24"/>
                <w:szCs w:val="24"/>
              </w:rPr>
              <w:t>5.5.1 Contribution to Academe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54</w:t>
            </w:r>
            <w:r w:rsidR="00E85AFC" w:rsidRPr="00E85AFC">
              <w:rPr>
                <w:rFonts w:ascii="Arial" w:hAnsi="Arial" w:cs="Arial"/>
                <w:noProof/>
                <w:webHidden/>
                <w:sz w:val="24"/>
                <w:szCs w:val="24"/>
              </w:rPr>
              <w:fldChar w:fldCharType="end"/>
            </w:r>
          </w:hyperlink>
        </w:p>
        <w:p w:rsidR="00E85AFC" w:rsidRPr="00E85AFC" w:rsidRDefault="00650D71" w:rsidP="00E85AFC">
          <w:pPr>
            <w:pStyle w:val="TOC3"/>
            <w:tabs>
              <w:tab w:val="right" w:leader="dot" w:pos="8493"/>
            </w:tabs>
            <w:spacing w:line="360" w:lineRule="auto"/>
            <w:rPr>
              <w:rFonts w:ascii="Arial" w:hAnsi="Arial" w:cs="Arial"/>
              <w:noProof/>
              <w:sz w:val="24"/>
              <w:szCs w:val="24"/>
              <w:lang w:val="en-MY" w:eastAsia="zh-CN"/>
            </w:rPr>
          </w:pPr>
          <w:hyperlink w:anchor="_Toc15661979" w:history="1">
            <w:r w:rsidR="00E85AFC" w:rsidRPr="00E85AFC">
              <w:rPr>
                <w:rStyle w:val="Hyperlink"/>
                <w:rFonts w:ascii="Arial" w:hAnsi="Arial" w:cs="Arial"/>
                <w:noProof/>
                <w:sz w:val="24"/>
                <w:szCs w:val="24"/>
              </w:rPr>
              <w:t>5.5.2 Contribution to Insurance Industry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_Toc15661979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0" w:history="1">
            <w:r w:rsidR="00E85AFC" w:rsidRPr="00E85AFC">
              <w:rPr>
                <w:rStyle w:val="Hyperlink"/>
                <w:rFonts w:ascii="Arial" w:hAnsi="Arial" w:cs="Arial"/>
                <w:noProof/>
                <w:sz w:val="24"/>
                <w:szCs w:val="24"/>
              </w:rPr>
              <w:t>5.6 Areas of Further Research</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54</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1981" w:history="1">
            <w:r w:rsidR="00E85AFC" w:rsidRPr="00E85AFC">
              <w:rPr>
                <w:rStyle w:val="Hyperlink"/>
                <w:rFonts w:cs="Arial"/>
                <w:noProof/>
                <w:szCs w:val="24"/>
              </w:rPr>
              <w:t>LIST OF TABLES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_Toc15661981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56</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2" w:history="1">
            <w:r w:rsidR="00E85AFC" w:rsidRPr="00E85AFC">
              <w:rPr>
                <w:rStyle w:val="Hyperlink"/>
                <w:rFonts w:ascii="Arial" w:hAnsi="Arial" w:cs="Arial"/>
                <w:noProof/>
                <w:sz w:val="24"/>
                <w:szCs w:val="24"/>
              </w:rPr>
              <w:t>Table 1: List of Licensed Insurance Companies in Life Business only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3" w:history="1">
            <w:r w:rsidR="00E85AFC" w:rsidRPr="00E85AFC">
              <w:rPr>
                <w:rStyle w:val="Hyperlink"/>
                <w:rFonts w:ascii="Arial" w:hAnsi="Arial" w:cs="Arial"/>
                <w:noProof/>
                <w:sz w:val="24"/>
                <w:szCs w:val="24"/>
              </w:rPr>
              <w:t>Table 2: Sample Size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4" w:history="1">
            <w:r w:rsidR="00E85AFC" w:rsidRPr="00E85AFC">
              <w:rPr>
                <w:rStyle w:val="Hyperlink"/>
                <w:rFonts w:ascii="Arial" w:hAnsi="Arial" w:cs="Arial"/>
                <w:noProof/>
                <w:sz w:val="24"/>
                <w:szCs w:val="24"/>
              </w:rPr>
              <w:t>Table 3: Measurement of Independent Variables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5" w:history="1">
            <w:r w:rsidR="00E85AFC" w:rsidRPr="00E85AFC">
              <w:rPr>
                <w:rStyle w:val="Hyperlink"/>
                <w:rFonts w:ascii="Arial" w:hAnsi="Arial" w:cs="Arial"/>
                <w:noProof/>
                <w:sz w:val="24"/>
                <w:szCs w:val="24"/>
              </w:rPr>
              <w:t>Table 4: Measurement of Dependent Variables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59</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6" w:history="1">
            <w:r w:rsidR="00E85AFC" w:rsidRPr="00E85AFC">
              <w:rPr>
                <w:rStyle w:val="Hyperlink"/>
                <w:rFonts w:ascii="Arial" w:hAnsi="Arial" w:cs="Arial"/>
                <w:noProof/>
                <w:sz w:val="24"/>
                <w:szCs w:val="24"/>
              </w:rPr>
              <w:t>Table 5: Reliability of Pilot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59</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7" w:history="1">
            <w:r w:rsidR="00E85AFC" w:rsidRPr="00E85AFC">
              <w:rPr>
                <w:rStyle w:val="Hyperlink"/>
                <w:rFonts w:ascii="Arial" w:hAnsi="Arial" w:cs="Arial"/>
                <w:noProof/>
                <w:sz w:val="24"/>
                <w:szCs w:val="24"/>
              </w:rPr>
              <w:t>Table 6: Measurement of KMO</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8" w:history="1">
            <w:r w:rsidR="00E85AFC" w:rsidRPr="00E85AFC">
              <w:rPr>
                <w:rStyle w:val="Hyperlink"/>
                <w:rFonts w:ascii="Arial" w:hAnsi="Arial" w:cs="Arial"/>
                <w:noProof/>
                <w:sz w:val="24"/>
                <w:szCs w:val="24"/>
              </w:rPr>
              <w:t>Table 7: The Rule of Cronbach’s alpha Measurement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89" w:history="1">
            <w:r w:rsidR="00E85AFC" w:rsidRPr="00E85AFC">
              <w:rPr>
                <w:rStyle w:val="Hyperlink"/>
                <w:rFonts w:ascii="Arial" w:hAnsi="Arial" w:cs="Arial"/>
                <w:noProof/>
                <w:sz w:val="24"/>
                <w:szCs w:val="24"/>
              </w:rPr>
              <w:t>Table 8: Pearson correlation coefficient interpretation</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_Toc15661989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60</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0" w:history="1">
            <w:r w:rsidR="00E85AFC" w:rsidRPr="00E85AFC">
              <w:rPr>
                <w:rStyle w:val="Hyperlink"/>
                <w:rFonts w:ascii="Arial" w:hAnsi="Arial" w:cs="Arial"/>
                <w:noProof/>
                <w:sz w:val="24"/>
                <w:szCs w:val="24"/>
              </w:rPr>
              <w:t>Table 9: Demographic Descriptive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1" w:history="1">
            <w:r w:rsidR="00E85AFC" w:rsidRPr="00E85AFC">
              <w:rPr>
                <w:rStyle w:val="Hyperlink"/>
                <w:rFonts w:ascii="Arial" w:hAnsi="Arial" w:cs="Arial"/>
                <w:noProof/>
                <w:sz w:val="24"/>
                <w:szCs w:val="24"/>
              </w:rPr>
              <w:t>Table 10: Reliability Test of Five Variables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62</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2" w:history="1">
            <w:r w:rsidR="00E85AFC" w:rsidRPr="00E85AFC">
              <w:rPr>
                <w:rStyle w:val="Hyperlink"/>
                <w:rFonts w:ascii="Arial" w:hAnsi="Arial" w:cs="Arial"/>
                <w:noProof/>
                <w:sz w:val="24"/>
                <w:szCs w:val="24"/>
              </w:rPr>
              <w:t>Table 11: KMO and Bartlett's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62</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3" w:history="1">
            <w:r w:rsidR="00E85AFC" w:rsidRPr="00E85AFC">
              <w:rPr>
                <w:rStyle w:val="Hyperlink"/>
                <w:rFonts w:ascii="Arial" w:hAnsi="Arial" w:cs="Arial"/>
                <w:noProof/>
                <w:sz w:val="24"/>
                <w:szCs w:val="24"/>
              </w:rPr>
              <w:t>Table 12: Communalities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4" w:history="1">
            <w:r w:rsidR="00E85AFC" w:rsidRPr="00E85AFC">
              <w:rPr>
                <w:rStyle w:val="Hyperlink"/>
                <w:rFonts w:ascii="Arial" w:hAnsi="Arial" w:cs="Arial"/>
                <w:noProof/>
                <w:sz w:val="24"/>
                <w:szCs w:val="24"/>
              </w:rPr>
              <w:t>Table 13: Results Summary of Principal Component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5" w:history="1">
            <w:r w:rsidR="00E85AFC" w:rsidRPr="00E85AFC">
              <w:rPr>
                <w:rStyle w:val="Hyperlink"/>
                <w:rFonts w:ascii="Arial" w:hAnsi="Arial" w:cs="Arial"/>
                <w:noProof/>
                <w:sz w:val="24"/>
                <w:szCs w:val="24"/>
              </w:rPr>
              <w:t>Table 14: Rotated Component Matrix</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6" w:history="1">
            <w:r w:rsidR="00E85AFC" w:rsidRPr="00E85AFC">
              <w:rPr>
                <w:rStyle w:val="Hyperlink"/>
                <w:rFonts w:ascii="Arial" w:hAnsi="Arial" w:cs="Arial"/>
                <w:noProof/>
                <w:sz w:val="24"/>
                <w:szCs w:val="24"/>
              </w:rPr>
              <w:t>Table 15: Pearson Correlation Result for Hypotheses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7" w:history="1">
            <w:r w:rsidR="00E85AFC" w:rsidRPr="00E85AFC">
              <w:rPr>
                <w:rStyle w:val="Hyperlink"/>
                <w:rFonts w:ascii="Arial" w:hAnsi="Arial" w:cs="Arial"/>
                <w:noProof/>
                <w:sz w:val="24"/>
                <w:szCs w:val="24"/>
              </w:rPr>
              <w:t>Table 16: Model Summary</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8" w:history="1">
            <w:r w:rsidR="00E85AFC" w:rsidRPr="00E85AFC">
              <w:rPr>
                <w:rStyle w:val="Hyperlink"/>
                <w:rFonts w:ascii="Arial" w:hAnsi="Arial" w:cs="Arial"/>
                <w:noProof/>
                <w:sz w:val="24"/>
                <w:szCs w:val="24"/>
              </w:rPr>
              <w:t>Table 17: ANOVA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1999" w:history="1">
            <w:r w:rsidR="00E85AFC" w:rsidRPr="00E85AFC">
              <w:rPr>
                <w:rStyle w:val="Hyperlink"/>
                <w:rFonts w:ascii="Arial" w:hAnsi="Arial" w:cs="Arial"/>
                <w:noProof/>
                <w:sz w:val="24"/>
                <w:szCs w:val="24"/>
              </w:rPr>
              <w:t>Table 18: Coefficients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_Toc15661999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67</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00" w:history="1">
            <w:r w:rsidR="00E85AFC" w:rsidRPr="00E85AFC">
              <w:rPr>
                <w:rStyle w:val="Hyperlink"/>
                <w:rFonts w:ascii="Arial" w:hAnsi="Arial" w:cs="Arial"/>
                <w:noProof/>
                <w:sz w:val="24"/>
                <w:szCs w:val="24"/>
              </w:rPr>
              <w:t>Table 19: Result Summary of Research</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_Toc15662000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68</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2001" w:history="1">
            <w:r w:rsidR="00E85AFC" w:rsidRPr="00E85AFC">
              <w:rPr>
                <w:rStyle w:val="Hyperlink"/>
                <w:rFonts w:cs="Arial"/>
                <w:noProof/>
                <w:szCs w:val="24"/>
              </w:rPr>
              <w:t>LIST OF FIGURES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_Toc15662001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69</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02" w:history="1">
            <w:r w:rsidR="00E85AFC" w:rsidRPr="00E85AFC">
              <w:rPr>
                <w:rStyle w:val="Hyperlink"/>
                <w:rFonts w:ascii="Arial" w:hAnsi="Arial" w:cs="Arial"/>
                <w:noProof/>
                <w:sz w:val="24"/>
                <w:szCs w:val="24"/>
              </w:rPr>
              <w:t>Figure 1: Conceptual Framework</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_Toc15662002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69</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2003" w:history="1">
            <w:r w:rsidR="00E85AFC" w:rsidRPr="00E85AFC">
              <w:rPr>
                <w:rStyle w:val="Hyperlink"/>
                <w:rFonts w:cs="Arial"/>
                <w:noProof/>
                <w:szCs w:val="24"/>
              </w:rPr>
              <w:t>LIST OF ABBREVIATIONS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_Toc15662003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69</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04" w:history="1">
            <w:r w:rsidR="00E85AFC" w:rsidRPr="00E85AFC">
              <w:rPr>
                <w:rStyle w:val="Hyperlink"/>
                <w:rFonts w:ascii="Arial" w:hAnsi="Arial" w:cs="Arial"/>
                <w:noProof/>
                <w:sz w:val="24"/>
                <w:szCs w:val="24"/>
              </w:rPr>
              <w:t>Abbreviations 1: CRM</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_Toc15662004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69</w:t>
            </w:r>
            <w:r w:rsidR="00E85AFC" w:rsidRPr="00E85AFC">
              <w:rPr>
                <w:rFonts w:ascii="Arial" w:hAnsi="Arial" w:cs="Arial"/>
                <w:noProof/>
                <w:webHidden/>
                <w:sz w:val="24"/>
                <w:szCs w:val="24"/>
              </w:rPr>
              <w:fldChar w:fldCharType="end"/>
            </w:r>
          </w:hyperlink>
        </w:p>
        <w:p w:rsidR="00E85AFC" w:rsidRPr="00E85AFC" w:rsidRDefault="00650D71" w:rsidP="00E85AFC">
          <w:pPr>
            <w:pStyle w:val="TOC1"/>
            <w:rPr>
              <w:rFonts w:cs="Arial"/>
              <w:noProof/>
              <w:szCs w:val="24"/>
              <w:lang w:val="en-MY" w:eastAsia="zh-CN"/>
            </w:rPr>
          </w:pPr>
          <w:hyperlink w:anchor="_Toc15662005" w:history="1">
            <w:r w:rsidR="00E85AFC" w:rsidRPr="00E85AFC">
              <w:rPr>
                <w:rStyle w:val="Hyperlink"/>
                <w:rFonts w:cs="Arial"/>
                <w:noProof/>
                <w:szCs w:val="24"/>
              </w:rPr>
              <w:t>GANTT CHART OF TIMELINE</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_Toc15662005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70</w:t>
            </w:r>
            <w:r w:rsidR="00E85AFC" w:rsidRPr="00E85AFC">
              <w:rPr>
                <w:rFonts w:cs="Arial"/>
                <w:noProof/>
                <w:webHidden/>
                <w:szCs w:val="24"/>
              </w:rPr>
              <w:fldChar w:fldCharType="end"/>
            </w:r>
          </w:hyperlink>
        </w:p>
        <w:p w:rsidR="00E85AFC" w:rsidRPr="00E85AFC" w:rsidRDefault="00650D71" w:rsidP="00E85AFC">
          <w:pPr>
            <w:pStyle w:val="TOC1"/>
            <w:rPr>
              <w:rFonts w:cs="Arial"/>
              <w:noProof/>
              <w:szCs w:val="24"/>
              <w:lang w:val="en-MY" w:eastAsia="zh-CN"/>
            </w:rPr>
          </w:pPr>
          <w:hyperlink w:anchor="_Toc15662006" w:history="1">
            <w:r w:rsidR="00E85AFC" w:rsidRPr="00E85AFC">
              <w:rPr>
                <w:rStyle w:val="Hyperlink"/>
                <w:rFonts w:cs="Arial"/>
                <w:noProof/>
                <w:szCs w:val="24"/>
              </w:rPr>
              <w:t>REFERENCES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_Toc15662006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71</w:t>
            </w:r>
            <w:r w:rsidR="00E85AFC" w:rsidRPr="00E85AFC">
              <w:rPr>
                <w:rFonts w:cs="Arial"/>
                <w:noProof/>
                <w:webHidden/>
                <w:szCs w:val="24"/>
              </w:rPr>
              <w:fldChar w:fldCharType="end"/>
            </w:r>
          </w:hyperlink>
        </w:p>
        <w:p w:rsidR="00E85AFC" w:rsidRPr="00E85AFC" w:rsidRDefault="00650D71" w:rsidP="00E85AFC">
          <w:pPr>
            <w:pStyle w:val="TOC1"/>
            <w:rPr>
              <w:rFonts w:cs="Arial"/>
              <w:noProof/>
              <w:szCs w:val="24"/>
              <w:lang w:val="en-MY" w:eastAsia="zh-CN"/>
            </w:rPr>
          </w:pPr>
          <w:hyperlink w:anchor="_Toc15662007" w:history="1">
            <w:r w:rsidR="00E85AFC" w:rsidRPr="00E85AFC">
              <w:rPr>
                <w:rStyle w:val="Hyperlink"/>
                <w:rFonts w:cs="Arial"/>
                <w:noProof/>
                <w:szCs w:val="24"/>
              </w:rPr>
              <w:t>APPENDICES</w:t>
            </w:r>
            <w:r w:rsidR="00E85AFC" w:rsidRPr="00E85AFC">
              <w:rPr>
                <w:rFonts w:cs="Arial"/>
                <w:noProof/>
                <w:webHidden/>
                <w:szCs w:val="24"/>
              </w:rPr>
              <w:tab/>
            </w:r>
            <w:r w:rsidR="00E85AFC" w:rsidRPr="00E85AFC">
              <w:rPr>
                <w:rFonts w:cs="Arial"/>
                <w:noProof/>
                <w:webHidden/>
                <w:szCs w:val="24"/>
              </w:rPr>
              <w:fldChar w:fldCharType="begin"/>
            </w:r>
            <w:r w:rsidR="00E85AFC" w:rsidRPr="00E85AFC">
              <w:rPr>
                <w:rFonts w:cs="Arial"/>
                <w:noProof/>
                <w:webHidden/>
                <w:szCs w:val="24"/>
              </w:rPr>
              <w:instrText xml:space="preserve"> PAGEREF _Toc15662007 \h </w:instrText>
            </w:r>
            <w:r w:rsidR="00E85AFC" w:rsidRPr="00E85AFC">
              <w:rPr>
                <w:rFonts w:cs="Arial"/>
                <w:noProof/>
                <w:webHidden/>
                <w:szCs w:val="24"/>
              </w:rPr>
            </w:r>
            <w:r w:rsidR="00E85AFC" w:rsidRPr="00E85AFC">
              <w:rPr>
                <w:rFonts w:cs="Arial"/>
                <w:noProof/>
                <w:webHidden/>
                <w:szCs w:val="24"/>
              </w:rPr>
              <w:fldChar w:fldCharType="separate"/>
            </w:r>
            <w:r w:rsidR="009E589C">
              <w:rPr>
                <w:rFonts w:cs="Arial"/>
                <w:noProof/>
                <w:webHidden/>
                <w:szCs w:val="24"/>
              </w:rPr>
              <w:t>81</w:t>
            </w:r>
            <w:r w:rsidR="00E85AFC" w:rsidRPr="00E85AFC">
              <w:rPr>
                <w:rFonts w:cs="Arial"/>
                <w:noProof/>
                <w:webHidden/>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08" w:history="1">
            <w:r w:rsidR="00E85AFC" w:rsidRPr="00E85AFC">
              <w:rPr>
                <w:rStyle w:val="Hyperlink"/>
                <w:rFonts w:ascii="Arial" w:hAnsi="Arial" w:cs="Arial"/>
                <w:noProof/>
                <w:sz w:val="24"/>
                <w:szCs w:val="24"/>
              </w:rPr>
              <w:t>Appendix 1: Questionnaire</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_Toc15662008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09" w:history="1">
            <w:r w:rsidR="00E85AFC" w:rsidRPr="00E85AFC">
              <w:rPr>
                <w:rStyle w:val="Hyperlink"/>
                <w:rFonts w:ascii="Arial" w:hAnsi="Arial" w:cs="Arial"/>
                <w:noProof/>
                <w:sz w:val="24"/>
                <w:szCs w:val="24"/>
              </w:rPr>
              <w:t>Appendix 2: SPSS Output for Data Analysis – Pilot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_Toc15662009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0" w:history="1">
            <w:r w:rsidR="00E85AFC" w:rsidRPr="00E85AFC">
              <w:rPr>
                <w:rStyle w:val="Hyperlink"/>
                <w:rFonts w:ascii="Arial" w:hAnsi="Arial" w:cs="Arial"/>
                <w:noProof/>
                <w:sz w:val="24"/>
                <w:szCs w:val="24"/>
              </w:rPr>
              <w:t>Appendix 3: SPSS Output for Data Analysis – Reliability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85</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1" w:history="1">
            <w:r w:rsidR="00E85AFC" w:rsidRPr="00E85AFC">
              <w:rPr>
                <w:rStyle w:val="Hyperlink"/>
                <w:rFonts w:ascii="Arial" w:hAnsi="Arial" w:cs="Arial"/>
                <w:noProof/>
                <w:sz w:val="24"/>
                <w:szCs w:val="24"/>
              </w:rPr>
              <w:t>Appendix 4: SPSS Output for Data Analysis – Descriptive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2" w:history="1">
            <w:r w:rsidR="00E85AFC" w:rsidRPr="00E85AFC">
              <w:rPr>
                <w:rStyle w:val="Hyperlink"/>
                <w:rFonts w:ascii="Arial" w:hAnsi="Arial" w:cs="Arial"/>
                <w:noProof/>
                <w:sz w:val="24"/>
                <w:szCs w:val="24"/>
              </w:rPr>
              <w:t>Appendix 5: SPSS Output for Data Analysis – KMO and Bartlett’s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88</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3" w:history="1">
            <w:r w:rsidR="00E85AFC" w:rsidRPr="00E85AFC">
              <w:rPr>
                <w:rStyle w:val="Hyperlink"/>
                <w:rFonts w:ascii="Arial" w:hAnsi="Arial" w:cs="Arial"/>
                <w:noProof/>
                <w:sz w:val="24"/>
                <w:szCs w:val="24"/>
              </w:rPr>
              <w:t>Appendix 6: SPSS Output for Data Analysis – Principle Component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_Toc15662013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89</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4" w:history="1">
            <w:r w:rsidR="00E85AFC" w:rsidRPr="00E85AFC">
              <w:rPr>
                <w:rStyle w:val="Hyperlink"/>
                <w:rFonts w:ascii="Arial" w:hAnsi="Arial" w:cs="Arial"/>
                <w:noProof/>
                <w:sz w:val="24"/>
                <w:szCs w:val="24"/>
              </w:rPr>
              <w:t>Appendix 7: SPSS Output for Data Analysis – Rotated Component Matrix (Factor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_Toc15662014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91</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5" w:history="1">
            <w:r w:rsidR="00E85AFC" w:rsidRPr="00E85AFC">
              <w:rPr>
                <w:rStyle w:val="Hyperlink"/>
                <w:rFonts w:ascii="Arial" w:hAnsi="Arial" w:cs="Arial"/>
                <w:noProof/>
                <w:sz w:val="24"/>
                <w:szCs w:val="24"/>
              </w:rPr>
              <w:t>Appendix 8: SPSS Output for Data Analysis – Pearson Correlation Test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_Toc15662015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92</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6" w:history="1">
            <w:r w:rsidR="00E85AFC" w:rsidRPr="00E85AFC">
              <w:rPr>
                <w:rStyle w:val="Hyperlink"/>
                <w:rFonts w:ascii="Arial" w:hAnsi="Arial" w:cs="Arial"/>
                <w:noProof/>
                <w:sz w:val="24"/>
                <w:szCs w:val="24"/>
              </w:rPr>
              <w:t>Appendix 9: SPSS Output for Data Analysis – Model Summary (Multiple Regression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_Toc15662016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7" w:history="1">
            <w:r w:rsidR="00E85AFC" w:rsidRPr="00E85AFC">
              <w:rPr>
                <w:rStyle w:val="Hyperlink"/>
                <w:rFonts w:ascii="Arial" w:hAnsi="Arial" w:cs="Arial"/>
                <w:noProof/>
                <w:sz w:val="24"/>
                <w:szCs w:val="24"/>
              </w:rPr>
              <w:t>Appendix 10: SPSS Output for Data Analysis – ANOVA Test (Multiple Regression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_Toc15662017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93</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8" w:history="1">
            <w:r w:rsidR="00E85AFC" w:rsidRPr="00E85AFC">
              <w:rPr>
                <w:rStyle w:val="Hyperlink"/>
                <w:rFonts w:ascii="Arial" w:hAnsi="Arial" w:cs="Arial"/>
                <w:noProof/>
                <w:sz w:val="24"/>
                <w:szCs w:val="24"/>
              </w:rPr>
              <w:t>Appendix 11: SPSS Output for Data Analysis – Coefficients (Multiple Regression Analysis)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_Toc15662018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19" w:history="1">
            <w:r w:rsidR="00E85AFC" w:rsidRPr="00E85AFC">
              <w:rPr>
                <w:rStyle w:val="Hyperlink"/>
                <w:rFonts w:ascii="Arial" w:hAnsi="Arial" w:cs="Arial"/>
                <w:noProof/>
                <w:sz w:val="24"/>
                <w:szCs w:val="24"/>
              </w:rPr>
              <w:t>Appendix 12: Initial Research Paper Proposal</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_Toc15662019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94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20" w:history="1">
            <w:r w:rsidR="00E85AFC" w:rsidRPr="00E85AFC">
              <w:rPr>
                <w:rStyle w:val="Hyperlink"/>
                <w:rFonts w:ascii="Arial" w:hAnsi="Arial" w:cs="Arial"/>
                <w:noProof/>
                <w:sz w:val="24"/>
                <w:szCs w:val="24"/>
              </w:rPr>
              <w:t>Appendix 13: MBA Project Log</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_Toc15662020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106</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21" w:history="1">
            <w:r w:rsidR="00E85AFC" w:rsidRPr="00E85AFC">
              <w:rPr>
                <w:rStyle w:val="Hyperlink"/>
                <w:rFonts w:ascii="Arial" w:hAnsi="Arial" w:cs="Arial"/>
                <w:noProof/>
                <w:sz w:val="24"/>
                <w:szCs w:val="24"/>
              </w:rPr>
              <w:t>Appendix 14: Example of Spine and Cover of the Thesis</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_Toc15662021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114</w:t>
            </w:r>
            <w:r w:rsidR="00E85AFC" w:rsidRPr="00E85AFC">
              <w:rPr>
                <w:rFonts w:ascii="Arial" w:hAnsi="Arial" w:cs="Arial"/>
                <w:noProof/>
                <w:webHidden/>
                <w:sz w:val="24"/>
                <w:szCs w:val="24"/>
              </w:rPr>
              <w:fldChar w:fldCharType="end"/>
            </w:r>
          </w:hyperlink>
        </w:p>
        <w:p w:rsidR="00E85AFC" w:rsidRPr="00E85AFC" w:rsidRDefault="00650D71" w:rsidP="00E85AFC">
          <w:pPr>
            <w:pStyle w:val="TOC2"/>
            <w:tabs>
              <w:tab w:val="right" w:leader="dot" w:pos="8493"/>
            </w:tabs>
            <w:spacing w:line="360" w:lineRule="auto"/>
            <w:rPr>
              <w:rFonts w:ascii="Arial" w:hAnsi="Arial" w:cs="Arial"/>
              <w:noProof/>
              <w:sz w:val="24"/>
              <w:szCs w:val="24"/>
              <w:lang w:val="en-MY" w:eastAsia="zh-CN"/>
            </w:rPr>
          </w:pPr>
          <w:hyperlink w:anchor="_Toc15662022" w:history="1">
            <w:r w:rsidR="00E85AFC" w:rsidRPr="00E85AFC">
              <w:rPr>
                <w:rStyle w:val="Hyperlink"/>
                <w:rFonts w:ascii="Arial" w:hAnsi="Arial" w:cs="Arial"/>
                <w:noProof/>
                <w:sz w:val="24"/>
                <w:szCs w:val="24"/>
              </w:rPr>
              <w:t>Appendix 15: Turnitin Result</w:t>
            </w:r>
            <w:r w:rsidR="00E85AFC" w:rsidRPr="00E85AFC">
              <w:rPr>
                <w:rFonts w:ascii="Arial" w:hAnsi="Arial" w:cs="Arial"/>
                <w:noProof/>
                <w:webHidden/>
                <w:sz w:val="24"/>
                <w:szCs w:val="24"/>
              </w:rPr>
              <w:tab/>
            </w:r>
            <w:r w:rsidR="00E85AFC" w:rsidRPr="00E85AFC">
              <w:rPr>
                <w:rFonts w:ascii="Arial" w:hAnsi="Arial" w:cs="Arial"/>
                <w:noProof/>
                <w:webHidden/>
                <w:sz w:val="24"/>
                <w:szCs w:val="24"/>
              </w:rPr>
              <w:fldChar w:fldCharType="begin"/>
            </w:r>
            <w:r w:rsidR="00E85AFC" w:rsidRPr="00E85AFC">
              <w:rPr>
                <w:rFonts w:ascii="Arial" w:hAnsi="Arial" w:cs="Arial"/>
                <w:noProof/>
                <w:webHidden/>
                <w:sz w:val="24"/>
                <w:szCs w:val="24"/>
              </w:rPr>
              <w:instrText xml:space="preserve"> PAGEREF _Toc15662022 \h </w:instrText>
            </w:r>
            <w:r w:rsidR="00E85AFC" w:rsidRPr="00E85AFC">
              <w:rPr>
                <w:rFonts w:ascii="Arial" w:hAnsi="Arial" w:cs="Arial"/>
                <w:noProof/>
                <w:webHidden/>
                <w:sz w:val="24"/>
                <w:szCs w:val="24"/>
              </w:rPr>
            </w:r>
            <w:r w:rsidR="00E85AFC" w:rsidRPr="00E85AFC">
              <w:rPr>
                <w:rFonts w:ascii="Arial" w:hAnsi="Arial" w:cs="Arial"/>
                <w:noProof/>
                <w:webHidden/>
                <w:sz w:val="24"/>
                <w:szCs w:val="24"/>
              </w:rPr>
              <w:fldChar w:fldCharType="separate"/>
            </w:r>
            <w:r w:rsidR="009E589C">
              <w:rPr>
                <w:rFonts w:ascii="Arial" w:hAnsi="Arial" w:cs="Arial"/>
                <w:noProof/>
                <w:webHidden/>
                <w:sz w:val="24"/>
                <w:szCs w:val="24"/>
              </w:rPr>
              <w:t>115</w:t>
            </w:r>
            <w:r w:rsidR="00E85AFC" w:rsidRPr="00E85AFC">
              <w:rPr>
                <w:rFonts w:ascii="Arial" w:hAnsi="Arial" w:cs="Arial"/>
                <w:noProof/>
                <w:webHidden/>
                <w:sz w:val="24"/>
                <w:szCs w:val="24"/>
              </w:rPr>
              <w:fldChar w:fldCharType="end"/>
            </w:r>
          </w:hyperlink>
        </w:p>
        <w:p w:rsidR="0014635A" w:rsidRPr="00D50211" w:rsidRDefault="008A2355" w:rsidP="00E85AFC">
          <w:pPr>
            <w:pStyle w:val="TOC2"/>
            <w:tabs>
              <w:tab w:val="right" w:leader="dot" w:pos="8493"/>
            </w:tabs>
            <w:spacing w:line="360" w:lineRule="auto"/>
            <w:jc w:val="both"/>
            <w:rPr>
              <w:rFonts w:ascii="Arial" w:hAnsi="Arial" w:cs="Arial"/>
              <w:sz w:val="24"/>
              <w:szCs w:val="24"/>
            </w:rPr>
          </w:pPr>
          <w:r w:rsidRPr="00E85AFC">
            <w:rPr>
              <w:rFonts w:ascii="Arial" w:hAnsi="Arial" w:cs="Arial"/>
              <w:sz w:val="24"/>
              <w:szCs w:val="24"/>
            </w:rPr>
            <w:fldChar w:fldCharType="end"/>
          </w:r>
        </w:p>
      </w:sdtContent>
    </w:sdt>
    <w:p w:rsidR="00413E85" w:rsidRDefault="00413E85" w:rsidP="0091754D">
      <w:pPr>
        <w:pStyle w:val="Heading1"/>
        <w:spacing w:line="480" w:lineRule="auto"/>
        <w:jc w:val="center"/>
        <w:rPr>
          <w:rFonts w:ascii="Arial" w:hAnsi="Arial" w:cs="Arial"/>
          <w:b/>
          <w:bCs/>
          <w:color w:val="auto"/>
          <w:sz w:val="24"/>
          <w:szCs w:val="24"/>
        </w:rPr>
      </w:pPr>
    </w:p>
    <w:p w:rsidR="00A017B2" w:rsidRDefault="00A017B2" w:rsidP="0091754D">
      <w:pPr>
        <w:spacing w:line="480" w:lineRule="auto"/>
        <w:sectPr w:rsidR="00A017B2" w:rsidSect="00A017B2">
          <w:headerReference w:type="default" r:id="rId10"/>
          <w:type w:val="continuous"/>
          <w:pgSz w:w="11906" w:h="16838"/>
          <w:pgMar w:top="1134" w:right="1418" w:bottom="1985" w:left="1985" w:header="709" w:footer="709" w:gutter="0"/>
          <w:pgNumType w:fmt="lowerRoman"/>
          <w:cols w:space="708"/>
          <w:titlePg/>
          <w:docGrid w:linePitch="360"/>
        </w:sectPr>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413E85" w:rsidRDefault="00413E85" w:rsidP="0091754D">
      <w:pPr>
        <w:spacing w:line="480" w:lineRule="auto"/>
      </w:pPr>
    </w:p>
    <w:p w:rsidR="00E07514" w:rsidRDefault="00E07514" w:rsidP="005414CA">
      <w:pPr>
        <w:pStyle w:val="Heading1"/>
        <w:spacing w:line="360" w:lineRule="auto"/>
        <w:jc w:val="center"/>
        <w:rPr>
          <w:rFonts w:ascii="Arial" w:hAnsi="Arial" w:cs="Arial"/>
          <w:b/>
          <w:bCs/>
          <w:color w:val="auto"/>
          <w:sz w:val="24"/>
          <w:szCs w:val="24"/>
        </w:rPr>
        <w:sectPr w:rsidR="00E07514" w:rsidSect="00E07514">
          <w:headerReference w:type="default" r:id="rId11"/>
          <w:type w:val="continuous"/>
          <w:pgSz w:w="11906" w:h="16838"/>
          <w:pgMar w:top="1134" w:right="1418" w:bottom="1985" w:left="1985" w:header="709" w:footer="709" w:gutter="0"/>
          <w:pgNumType w:start="1"/>
          <w:cols w:space="708"/>
          <w:titlePg/>
          <w:docGrid w:linePitch="360"/>
        </w:sectPr>
      </w:pPr>
      <w:bookmarkStart w:id="5" w:name="_Toc15661924"/>
    </w:p>
    <w:p w:rsidR="001B33AD" w:rsidRPr="00DE4173" w:rsidRDefault="001B33AD" w:rsidP="005414CA">
      <w:pPr>
        <w:pStyle w:val="Heading1"/>
        <w:spacing w:line="360" w:lineRule="auto"/>
        <w:jc w:val="center"/>
        <w:rPr>
          <w:rFonts w:ascii="Arial" w:hAnsi="Arial" w:cs="Arial"/>
          <w:b/>
          <w:bCs/>
          <w:color w:val="auto"/>
          <w:sz w:val="24"/>
          <w:szCs w:val="24"/>
        </w:rPr>
      </w:pPr>
      <w:r w:rsidRPr="00DE4173">
        <w:rPr>
          <w:rFonts w:ascii="Arial" w:hAnsi="Arial" w:cs="Arial"/>
          <w:b/>
          <w:bCs/>
          <w:color w:val="auto"/>
          <w:sz w:val="24"/>
          <w:szCs w:val="24"/>
        </w:rPr>
        <w:lastRenderedPageBreak/>
        <w:t>CHAPTER 1: INTRODUCTION</w:t>
      </w:r>
      <w:bookmarkEnd w:id="5"/>
    </w:p>
    <w:p w:rsidR="00F454C3" w:rsidRPr="00DE4173" w:rsidRDefault="00F454C3" w:rsidP="005414CA">
      <w:pPr>
        <w:spacing w:line="480" w:lineRule="auto"/>
        <w:jc w:val="both"/>
      </w:pPr>
    </w:p>
    <w:p w:rsidR="00A65CCD" w:rsidRPr="00DE4173" w:rsidRDefault="00C55EAF" w:rsidP="005414CA">
      <w:pPr>
        <w:pStyle w:val="Heading2"/>
        <w:spacing w:line="360" w:lineRule="auto"/>
        <w:jc w:val="both"/>
        <w:rPr>
          <w:rFonts w:ascii="Arial" w:hAnsi="Arial" w:cs="Arial"/>
          <w:b/>
          <w:bCs/>
          <w:color w:val="auto"/>
          <w:sz w:val="24"/>
          <w:szCs w:val="24"/>
        </w:rPr>
      </w:pPr>
      <w:bookmarkStart w:id="6" w:name="_Toc15661925"/>
      <w:r w:rsidRPr="00DE4173">
        <w:rPr>
          <w:rFonts w:ascii="Arial" w:hAnsi="Arial" w:cs="Arial"/>
          <w:b/>
          <w:bCs/>
          <w:color w:val="auto"/>
          <w:sz w:val="24"/>
          <w:szCs w:val="24"/>
        </w:rPr>
        <w:t xml:space="preserve">1.0 </w:t>
      </w:r>
      <w:r w:rsidR="004C47DA" w:rsidRPr="00DE4173">
        <w:rPr>
          <w:rFonts w:ascii="Arial" w:hAnsi="Arial" w:cs="Arial"/>
          <w:b/>
          <w:bCs/>
          <w:color w:val="auto"/>
          <w:sz w:val="24"/>
          <w:szCs w:val="24"/>
        </w:rPr>
        <w:t>Overview</w:t>
      </w:r>
      <w:bookmarkEnd w:id="6"/>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This chapter </w:t>
      </w:r>
      <w:r>
        <w:rPr>
          <w:rFonts w:ascii="Arial" w:hAnsi="Arial" w:cs="Arial"/>
          <w:sz w:val="24"/>
          <w:szCs w:val="24"/>
        </w:rPr>
        <w:t>outlines</w:t>
      </w:r>
      <w:r w:rsidRPr="00C51BDA">
        <w:rPr>
          <w:rFonts w:ascii="Arial" w:hAnsi="Arial" w:cs="Arial"/>
          <w:sz w:val="24"/>
          <w:szCs w:val="24"/>
        </w:rPr>
        <w:t xml:space="preserve"> research background and the phenomenon of article research. </w:t>
      </w:r>
      <w:r>
        <w:rPr>
          <w:rFonts w:ascii="Arial" w:hAnsi="Arial" w:cs="Arial"/>
          <w:sz w:val="24"/>
          <w:szCs w:val="24"/>
        </w:rPr>
        <w:t>R</w:t>
      </w:r>
      <w:r w:rsidRPr="00C51BDA">
        <w:rPr>
          <w:rFonts w:ascii="Arial" w:hAnsi="Arial" w:cs="Arial"/>
          <w:sz w:val="24"/>
          <w:szCs w:val="24"/>
        </w:rPr>
        <w:t>esearch objectives, research questions, research scope is explained and proposed. The research significance about studying the effects of customer relationship management on customer retention to academ</w:t>
      </w:r>
      <w:r>
        <w:rPr>
          <w:rFonts w:ascii="Arial" w:hAnsi="Arial" w:cs="Arial"/>
          <w:sz w:val="24"/>
          <w:szCs w:val="24"/>
        </w:rPr>
        <w:t>e, government,</w:t>
      </w:r>
      <w:r w:rsidRPr="00C51BDA">
        <w:rPr>
          <w:rFonts w:ascii="Arial" w:hAnsi="Arial" w:cs="Arial"/>
          <w:sz w:val="24"/>
          <w:szCs w:val="24"/>
        </w:rPr>
        <w:t xml:space="preserve"> Kuala Lumpur’s insurance is </w:t>
      </w:r>
      <w:r>
        <w:rPr>
          <w:rFonts w:ascii="Arial" w:hAnsi="Arial" w:cs="Arial"/>
          <w:sz w:val="24"/>
          <w:szCs w:val="24"/>
        </w:rPr>
        <w:t>outlined</w:t>
      </w:r>
      <w:r w:rsidRPr="00C51BDA">
        <w:rPr>
          <w:rFonts w:ascii="Arial" w:hAnsi="Arial" w:cs="Arial"/>
          <w:sz w:val="24"/>
          <w:szCs w:val="24"/>
        </w:rPr>
        <w:t xml:space="preserve">. Moreover, this chapter </w:t>
      </w:r>
      <w:r>
        <w:rPr>
          <w:rFonts w:ascii="Arial" w:hAnsi="Arial" w:cs="Arial"/>
          <w:sz w:val="24"/>
          <w:szCs w:val="24"/>
        </w:rPr>
        <w:t>outlines</w:t>
      </w:r>
      <w:r w:rsidRPr="00C51BDA">
        <w:rPr>
          <w:rFonts w:ascii="Arial" w:hAnsi="Arial" w:cs="Arial"/>
          <w:sz w:val="24"/>
          <w:szCs w:val="24"/>
        </w:rPr>
        <w:t xml:space="preserve"> research limitations and direction of future research. This chapter </w:t>
      </w:r>
      <w:r>
        <w:rPr>
          <w:rFonts w:ascii="Arial" w:hAnsi="Arial" w:cs="Arial"/>
          <w:sz w:val="24"/>
          <w:szCs w:val="24"/>
        </w:rPr>
        <w:t>outlines</w:t>
      </w:r>
      <w:r w:rsidRPr="00C51BDA">
        <w:rPr>
          <w:rFonts w:ascii="Arial" w:hAnsi="Arial" w:cs="Arial"/>
          <w:sz w:val="24"/>
          <w:szCs w:val="24"/>
        </w:rPr>
        <w:t xml:space="preserve"> the definitions which </w:t>
      </w:r>
      <w:r>
        <w:rPr>
          <w:rFonts w:ascii="Arial" w:hAnsi="Arial" w:cs="Arial"/>
          <w:sz w:val="24"/>
          <w:szCs w:val="24"/>
        </w:rPr>
        <w:t>regarded</w:t>
      </w:r>
      <w:r w:rsidRPr="00C51BDA">
        <w:rPr>
          <w:rFonts w:ascii="Arial" w:hAnsi="Arial" w:cs="Arial"/>
          <w:sz w:val="24"/>
          <w:szCs w:val="24"/>
        </w:rPr>
        <w:t xml:space="preserve"> to this research</w:t>
      </w:r>
      <w:r>
        <w:rPr>
          <w:rFonts w:ascii="Arial" w:hAnsi="Arial" w:cs="Arial"/>
          <w:sz w:val="24"/>
          <w:szCs w:val="24"/>
        </w:rPr>
        <w:t>’s variables</w:t>
      </w:r>
      <w:r w:rsidRPr="00C51BDA">
        <w:rPr>
          <w:rFonts w:ascii="Arial" w:hAnsi="Arial" w:cs="Arial"/>
          <w:sz w:val="24"/>
          <w:szCs w:val="24"/>
        </w:rPr>
        <w:t>.</w:t>
      </w:r>
    </w:p>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7" w:name="_Toc15661926"/>
      <w:bookmarkStart w:id="8" w:name="_Toc14791594"/>
      <w:r w:rsidRPr="00C51BDA">
        <w:rPr>
          <w:rFonts w:ascii="Arial" w:hAnsi="Arial" w:cs="Arial"/>
          <w:b/>
          <w:bCs/>
          <w:color w:val="auto"/>
          <w:sz w:val="24"/>
          <w:szCs w:val="24"/>
        </w:rPr>
        <w:t>1.1 Research Background</w:t>
      </w:r>
      <w:bookmarkEnd w:id="7"/>
      <w:r w:rsidRPr="00C51BDA">
        <w:rPr>
          <w:rFonts w:ascii="Arial" w:hAnsi="Arial" w:cs="Arial"/>
          <w:b/>
          <w:bCs/>
          <w:color w:val="auto"/>
          <w:sz w:val="24"/>
          <w:szCs w:val="24"/>
        </w:rPr>
        <w:t xml:space="preserve"> </w:t>
      </w:r>
      <w:bookmarkEnd w:id="8"/>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Insurance industry growingly effects on the economy’s all other sectors. Insurance industry is a</w:t>
      </w:r>
      <w:r w:rsidR="00D805B5">
        <w:rPr>
          <w:rFonts w:ascii="Arial" w:hAnsi="Arial" w:cs="Arial"/>
          <w:sz w:val="24"/>
          <w:szCs w:val="24"/>
        </w:rPr>
        <w:t>n</w:t>
      </w:r>
      <w:r w:rsidRPr="00C51BDA">
        <w:rPr>
          <w:rFonts w:ascii="Arial" w:hAnsi="Arial" w:cs="Arial"/>
          <w:sz w:val="24"/>
          <w:szCs w:val="24"/>
        </w:rPr>
        <w:t xml:space="preserve"> exceedingly human concentrated and customer interactive industry where customer relationship management (CRM) is recognised and progressively applicable (Boateng, 2016).</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Nowadays, organizations such as insurance organizations are operating in a customer-oriented environment because customer is the market’s real ruler. This implies that insurance organizations are forced to consider customer as an asset requiring management (</w:t>
      </w: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Ghalandari</w:t>
      </w:r>
      <w:proofErr w:type="spellEnd"/>
      <w:r w:rsidRPr="00C51BDA">
        <w:rPr>
          <w:rFonts w:ascii="Arial" w:hAnsi="Arial" w:cs="Arial"/>
          <w:sz w:val="24"/>
          <w:szCs w:val="24"/>
        </w:rPr>
        <w:t>, 2012). In the current competitive economy, organizations are recognized that the vital of becoming customer centric and they are using CRM as a core business strategy (Hassan, 2014).</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CRM acts as a strategy and becomes valuable to manage the customers. The reason is CRM concentrates on understanding customers as individuals rather than as part of a group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and San, 2017). According to the understanding of the customers’ different needs at different stages, insurance organizations enable to build an effective relationship with customers. The capacity of the insurance organization to react towards the needs of customers and influence </w:t>
      </w:r>
      <w:r w:rsidRPr="00C51BDA">
        <w:rPr>
          <w:rFonts w:ascii="Arial" w:hAnsi="Arial" w:cs="Arial"/>
          <w:sz w:val="24"/>
          <w:szCs w:val="24"/>
        </w:rPr>
        <w:lastRenderedPageBreak/>
        <w:t>the customer feel like a valuable individual as opposed to just part of a large number of customers (</w:t>
      </w:r>
      <w:proofErr w:type="spellStart"/>
      <w:r w:rsidRPr="00C51BDA">
        <w:rPr>
          <w:rFonts w:ascii="Arial" w:hAnsi="Arial" w:cs="Arial"/>
          <w:sz w:val="24"/>
          <w:szCs w:val="24"/>
        </w:rPr>
        <w:t>Tekliye</w:t>
      </w:r>
      <w:proofErr w:type="spellEnd"/>
      <w:r w:rsidRPr="00C51BDA">
        <w:rPr>
          <w:rFonts w:ascii="Arial" w:hAnsi="Arial" w:cs="Arial"/>
          <w:sz w:val="24"/>
          <w:szCs w:val="24"/>
        </w:rPr>
        <w:t>, 2017).</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Presently, CRM becomes more important to the organizations in their effort to develop the customer retention, customer acquisition, market share, and profitability of organization throughout strong and sustainable customers relationship (</w:t>
      </w:r>
      <w:proofErr w:type="spellStart"/>
      <w:r w:rsidRPr="00C51BDA">
        <w:rPr>
          <w:rFonts w:ascii="Arial" w:hAnsi="Arial" w:cs="Arial"/>
          <w:sz w:val="24"/>
          <w:szCs w:val="24"/>
        </w:rPr>
        <w:t>Tavana</w:t>
      </w:r>
      <w:proofErr w:type="spellEnd"/>
      <w:r w:rsidRPr="00C51BDA">
        <w:rPr>
          <w:rFonts w:ascii="Arial" w:hAnsi="Arial" w:cs="Arial"/>
          <w:sz w:val="24"/>
          <w:szCs w:val="24"/>
        </w:rPr>
        <w:t xml:space="preserve"> et.al., 2013). This situation indicates that the organizations has been invested heavily in the information technology resources for better management of their coordinated with customers before, during and after invested it (</w:t>
      </w:r>
      <w:proofErr w:type="spellStart"/>
      <w:r w:rsidRPr="00C51BDA">
        <w:rPr>
          <w:rFonts w:ascii="Arial" w:hAnsi="Arial" w:cs="Arial"/>
          <w:sz w:val="24"/>
          <w:szCs w:val="24"/>
        </w:rPr>
        <w:t>Giannakis-Bompolis</w:t>
      </w:r>
      <w:proofErr w:type="spellEnd"/>
      <w:r w:rsidRPr="00C51BDA">
        <w:rPr>
          <w:rFonts w:ascii="Arial" w:hAnsi="Arial" w:cs="Arial"/>
          <w:sz w:val="24"/>
          <w:szCs w:val="24"/>
        </w:rPr>
        <w:t xml:space="preserve"> and </w:t>
      </w:r>
      <w:proofErr w:type="spellStart"/>
      <w:r w:rsidRPr="00C51BDA">
        <w:rPr>
          <w:rFonts w:ascii="Arial" w:hAnsi="Arial" w:cs="Arial"/>
          <w:sz w:val="24"/>
          <w:szCs w:val="24"/>
        </w:rPr>
        <w:t>Boutsouki</w:t>
      </w:r>
      <w:proofErr w:type="spellEnd"/>
      <w:r w:rsidRPr="00C51BDA">
        <w:rPr>
          <w:rFonts w:ascii="Arial" w:hAnsi="Arial" w:cs="Arial"/>
          <w:sz w:val="24"/>
          <w:szCs w:val="24"/>
        </w:rPr>
        <w:t>, 2014).</w:t>
      </w:r>
    </w:p>
    <w:p w:rsidR="005414CA" w:rsidRPr="00C51BDA" w:rsidRDefault="005414CA" w:rsidP="005414CA">
      <w:pPr>
        <w:spacing w:line="360" w:lineRule="auto"/>
        <w:jc w:val="both"/>
        <w:rPr>
          <w:rFonts w:ascii="Arial" w:hAnsi="Arial" w:cs="Arial"/>
          <w:sz w:val="24"/>
          <w:szCs w:val="24"/>
        </w:rPr>
      </w:pP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defined that CRM is introduced on the conviction that building the relationship of customer is most ideal approach to obtain the customers become loyal and more profitable to the organizations. The general objectives are to discover, attract, and gain new customers, retain the current potential customers of the organization, and attract the former customers to return.</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The dimensions concept of CRM has been considered generally new due to the reason of few researches made on the CRM dimensions of some service industry such as insurance (</w:t>
      </w: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Boateng, 2016).  Therefore, the scope of information on this concept is very limited (Boateng, 2016). Despite the fact that the dimensions concept of CRM is new, there are evident facts about the effects of CRM on customer retention in the insurance industry. For example, CRM indicated that positive effect on satisfaction, loyalty, retention of customer, and organizational performance (Boateng, 2016; </w:t>
      </w:r>
      <w:proofErr w:type="spellStart"/>
      <w:r w:rsidRPr="00C51BDA">
        <w:rPr>
          <w:rFonts w:ascii="Arial" w:hAnsi="Arial" w:cs="Arial"/>
          <w:sz w:val="24"/>
          <w:szCs w:val="24"/>
        </w:rPr>
        <w:t>Bataineh</w:t>
      </w:r>
      <w:proofErr w:type="spellEnd"/>
      <w:r w:rsidRPr="00C51BDA">
        <w:rPr>
          <w:rFonts w:ascii="Arial" w:hAnsi="Arial" w:cs="Arial"/>
          <w:sz w:val="24"/>
          <w:szCs w:val="24"/>
        </w:rPr>
        <w:t xml:space="preserve">, Al-Abdallah and </w:t>
      </w:r>
      <w:proofErr w:type="spellStart"/>
      <w:r w:rsidRPr="00C51BDA">
        <w:rPr>
          <w:rFonts w:ascii="Arial" w:hAnsi="Arial" w:cs="Arial"/>
          <w:sz w:val="24"/>
          <w:szCs w:val="24"/>
        </w:rPr>
        <w:t>Salhab</w:t>
      </w:r>
      <w:proofErr w:type="spellEnd"/>
      <w:r w:rsidRPr="00C51BDA">
        <w:rPr>
          <w:rFonts w:ascii="Arial" w:hAnsi="Arial" w:cs="Arial"/>
          <w:sz w:val="24"/>
          <w:szCs w:val="24"/>
        </w:rPr>
        <w:t xml:space="preserve"> et. al., 2015).</w:t>
      </w:r>
    </w:p>
    <w:p w:rsidR="005414CA" w:rsidRPr="00C51BDA" w:rsidRDefault="005414CA" w:rsidP="005414CA">
      <w:pPr>
        <w:spacing w:line="360" w:lineRule="auto"/>
        <w:jc w:val="both"/>
        <w:rPr>
          <w:rFonts w:ascii="Arial" w:hAnsi="Arial" w:cs="Arial"/>
          <w:sz w:val="24"/>
          <w:szCs w:val="24"/>
        </w:rPr>
      </w:pP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stated that a model has been developed with demonstrated reliability test in financial sector and reached at a conclusion that the CRM dimension must work systematically in the organization to ensure the organizational performance and increase the profitable customers. CRM includes four behavioural dimensions which are customer orientation, knowledge management, CRM organization, and CRM technology (</w:t>
      </w:r>
      <w:proofErr w:type="spellStart"/>
      <w:r w:rsidRPr="00C51BDA">
        <w:rPr>
          <w:rFonts w:ascii="Arial" w:hAnsi="Arial" w:cs="Arial"/>
          <w:sz w:val="24"/>
          <w:szCs w:val="24"/>
        </w:rPr>
        <w:t>Deneke</w:t>
      </w:r>
      <w:proofErr w:type="spellEnd"/>
      <w:r w:rsidRPr="00C51BDA">
        <w:rPr>
          <w:rFonts w:ascii="Arial" w:hAnsi="Arial" w:cs="Arial"/>
          <w:sz w:val="24"/>
          <w:szCs w:val="24"/>
        </w:rPr>
        <w:t>, 2017).</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lastRenderedPageBreak/>
        <w:t>In the insurance industry of Malaysia</w:t>
      </w:r>
      <w:r>
        <w:rPr>
          <w:rFonts w:ascii="Arial" w:hAnsi="Arial" w:cs="Arial"/>
          <w:sz w:val="24"/>
          <w:szCs w:val="24"/>
        </w:rPr>
        <w:t xml:space="preserve"> </w:t>
      </w:r>
      <w:r w:rsidRPr="00C51BDA">
        <w:rPr>
          <w:rFonts w:ascii="Arial" w:hAnsi="Arial" w:cs="Arial"/>
          <w:sz w:val="24"/>
          <w:szCs w:val="24"/>
        </w:rPr>
        <w:t xml:space="preserve">between 18th century and 19th century. British agency houses acted as specialists to insurance </w:t>
      </w:r>
      <w:r>
        <w:rPr>
          <w:rFonts w:ascii="Arial" w:hAnsi="Arial" w:cs="Arial"/>
          <w:sz w:val="24"/>
          <w:szCs w:val="24"/>
        </w:rPr>
        <w:t>companies</w:t>
      </w:r>
      <w:r w:rsidRPr="00C51BDA">
        <w:rPr>
          <w:rFonts w:ascii="Arial" w:hAnsi="Arial" w:cs="Arial"/>
          <w:sz w:val="24"/>
          <w:szCs w:val="24"/>
        </w:rPr>
        <w:t xml:space="preserve">, joined in United Kingdom. Vital insurance </w:t>
      </w:r>
      <w:r>
        <w:rPr>
          <w:rFonts w:ascii="Arial" w:hAnsi="Arial" w:cs="Arial"/>
          <w:sz w:val="24"/>
          <w:szCs w:val="24"/>
        </w:rPr>
        <w:t>companies</w:t>
      </w:r>
      <w:r w:rsidRPr="00C51BDA">
        <w:rPr>
          <w:rFonts w:ascii="Arial" w:hAnsi="Arial" w:cs="Arial"/>
          <w:sz w:val="24"/>
          <w:szCs w:val="24"/>
        </w:rPr>
        <w:t xml:space="preserve"> are Harrison &amp; Cross and Boustead. Foreign insurance organizations ruled domestic insurance market until the year of 1955. However, the Malaysia government took actions and presented local insurance organizations after Malaysia independence in the year of 1957. By the mid-1960s, a few of life insurance organizations had been established, but these organization wound up soon because these insurance organizations did not have appropriate business expertise and insufficient technical foundation (</w:t>
      </w:r>
      <w:proofErr w:type="spellStart"/>
      <w:r w:rsidRPr="00C51BDA">
        <w:rPr>
          <w:rFonts w:ascii="Arial" w:hAnsi="Arial" w:cs="Arial"/>
          <w:sz w:val="24"/>
          <w:szCs w:val="24"/>
        </w:rPr>
        <w:t>Yunus</w:t>
      </w:r>
      <w:proofErr w:type="spellEnd"/>
      <w:r w:rsidRPr="00C51BDA">
        <w:rPr>
          <w:rFonts w:ascii="Arial" w:hAnsi="Arial" w:cs="Arial"/>
          <w:sz w:val="24"/>
          <w:szCs w:val="24"/>
        </w:rPr>
        <w:t xml:space="preserve">, 2018). Hence, Malaysia government interceded by </w:t>
      </w:r>
      <w:r>
        <w:rPr>
          <w:rFonts w:ascii="Arial" w:hAnsi="Arial" w:cs="Arial"/>
          <w:sz w:val="24"/>
          <w:szCs w:val="24"/>
        </w:rPr>
        <w:t>using</w:t>
      </w:r>
      <w:r w:rsidRPr="00C51BDA">
        <w:rPr>
          <w:rFonts w:ascii="Arial" w:hAnsi="Arial" w:cs="Arial"/>
          <w:sz w:val="24"/>
          <w:szCs w:val="24"/>
        </w:rPr>
        <w:t xml:space="preserve"> Insurance Act 1963 </w:t>
      </w:r>
      <w:r>
        <w:rPr>
          <w:rFonts w:ascii="Arial" w:hAnsi="Arial" w:cs="Arial"/>
          <w:sz w:val="24"/>
          <w:szCs w:val="24"/>
        </w:rPr>
        <w:t>and</w:t>
      </w:r>
      <w:r w:rsidRPr="00C51BDA">
        <w:rPr>
          <w:rFonts w:ascii="Arial" w:hAnsi="Arial" w:cs="Arial"/>
          <w:sz w:val="24"/>
          <w:szCs w:val="24"/>
        </w:rPr>
        <w:t xml:space="preserve"> control</w:t>
      </w:r>
      <w:r>
        <w:rPr>
          <w:rFonts w:ascii="Arial" w:hAnsi="Arial" w:cs="Arial"/>
          <w:sz w:val="24"/>
          <w:szCs w:val="24"/>
        </w:rPr>
        <w:t>led</w:t>
      </w:r>
      <w:r w:rsidRPr="00C51BDA">
        <w:rPr>
          <w:rFonts w:ascii="Arial" w:hAnsi="Arial" w:cs="Arial"/>
          <w:sz w:val="24"/>
          <w:szCs w:val="24"/>
        </w:rPr>
        <w:t xml:space="preserve"> Malaysia’s insurance industry (Bnm.gov.my., 2018).</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In the year of 1996, Insurance Act 1996, instead of </w:t>
      </w:r>
      <w:r>
        <w:rPr>
          <w:rFonts w:ascii="Arial" w:hAnsi="Arial" w:cs="Arial"/>
          <w:sz w:val="24"/>
          <w:szCs w:val="24"/>
        </w:rPr>
        <w:t>previous one</w:t>
      </w:r>
      <w:r w:rsidRPr="00C51BDA">
        <w:rPr>
          <w:rFonts w:ascii="Arial" w:hAnsi="Arial" w:cs="Arial"/>
          <w:sz w:val="24"/>
          <w:szCs w:val="24"/>
        </w:rPr>
        <w:t xml:space="preserve">. </w:t>
      </w:r>
      <w:r>
        <w:rPr>
          <w:rFonts w:ascii="Arial" w:hAnsi="Arial" w:cs="Arial"/>
          <w:sz w:val="24"/>
          <w:szCs w:val="24"/>
        </w:rPr>
        <w:t>It</w:t>
      </w:r>
      <w:r w:rsidRPr="00C51BDA">
        <w:rPr>
          <w:rFonts w:ascii="Arial" w:hAnsi="Arial" w:cs="Arial"/>
          <w:sz w:val="24"/>
          <w:szCs w:val="24"/>
        </w:rPr>
        <w:t xml:space="preserve"> made numerous important changes in administrative structure for developing and enhancing the supervision and guideline of insurance industry which include discipline of operation and finance, policies’ transparency, policy owners’ protection (</w:t>
      </w:r>
      <w:proofErr w:type="spellStart"/>
      <w:r w:rsidRPr="00C51BDA">
        <w:rPr>
          <w:rFonts w:ascii="Arial" w:hAnsi="Arial" w:cs="Arial"/>
          <w:sz w:val="24"/>
          <w:szCs w:val="24"/>
        </w:rPr>
        <w:t>Yunus</w:t>
      </w:r>
      <w:proofErr w:type="spellEnd"/>
      <w:r w:rsidRPr="00C51BDA">
        <w:rPr>
          <w:rFonts w:ascii="Arial" w:hAnsi="Arial" w:cs="Arial"/>
          <w:sz w:val="24"/>
          <w:szCs w:val="24"/>
        </w:rPr>
        <w:t>, 2018). Nowadays, Malaysia’s insurance organizations have been increased. These insurance organizations compete with each other to increase the market share, attract and retain profitable and potential customers (Bnm.gov.my., 2018). In this situation, Malaysia insurance organizations are finding their strengths and weaknesses to fulfil consumers’ need and want, and build a sustainable relationship with potential consumers through CRM (</w:t>
      </w:r>
      <w:proofErr w:type="spellStart"/>
      <w:r w:rsidRPr="00C51BDA">
        <w:rPr>
          <w:rFonts w:ascii="Arial" w:hAnsi="Arial" w:cs="Arial"/>
          <w:sz w:val="24"/>
          <w:szCs w:val="24"/>
        </w:rPr>
        <w:t>Zemzem</w:t>
      </w:r>
      <w:proofErr w:type="spellEnd"/>
      <w:r w:rsidRPr="00C51BDA">
        <w:rPr>
          <w:rFonts w:ascii="Arial" w:hAnsi="Arial" w:cs="Arial"/>
          <w:sz w:val="24"/>
          <w:szCs w:val="24"/>
        </w:rPr>
        <w:t xml:space="preserve"> and </w:t>
      </w:r>
      <w:proofErr w:type="spellStart"/>
      <w:r w:rsidRPr="00C51BDA">
        <w:rPr>
          <w:rFonts w:ascii="Arial" w:hAnsi="Arial" w:cs="Arial"/>
          <w:sz w:val="24"/>
          <w:szCs w:val="24"/>
        </w:rPr>
        <w:t>Gashaw</w:t>
      </w:r>
      <w:proofErr w:type="spellEnd"/>
      <w:r w:rsidRPr="00C51BDA">
        <w:rPr>
          <w:rFonts w:ascii="Arial" w:hAnsi="Arial" w:cs="Arial"/>
          <w:sz w:val="24"/>
          <w:szCs w:val="24"/>
        </w:rPr>
        <w:t xml:space="preserve">, 2014;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and </w:t>
      </w:r>
      <w:proofErr w:type="spellStart"/>
      <w:r w:rsidRPr="00C51BDA">
        <w:rPr>
          <w:rFonts w:ascii="Arial" w:hAnsi="Arial" w:cs="Arial"/>
          <w:sz w:val="24"/>
          <w:szCs w:val="24"/>
        </w:rPr>
        <w:t>Srilekha</w:t>
      </w:r>
      <w:proofErr w:type="spellEnd"/>
      <w:r w:rsidRPr="00C51BDA">
        <w:rPr>
          <w:rFonts w:ascii="Arial" w:hAnsi="Arial" w:cs="Arial"/>
          <w:sz w:val="24"/>
          <w:szCs w:val="24"/>
        </w:rPr>
        <w:t>, 2017).</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Insurance industry is a customer-oriented services so the central concern is customer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Hence, research is required to understand on the need and behaviour of customers to create a sustainable relationship with Malaysia insurance organizations (Boateng, 2016). </w:t>
      </w:r>
    </w:p>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9" w:name="_Toc14791595"/>
      <w:bookmarkStart w:id="10" w:name="_Toc15661927"/>
      <w:r w:rsidRPr="00C51BDA">
        <w:rPr>
          <w:rFonts w:ascii="Arial" w:hAnsi="Arial" w:cs="Arial"/>
          <w:b/>
          <w:bCs/>
          <w:color w:val="auto"/>
          <w:sz w:val="24"/>
          <w:szCs w:val="24"/>
        </w:rPr>
        <w:t>1.2 Problem Statement</w:t>
      </w:r>
      <w:bookmarkEnd w:id="9"/>
      <w:bookmarkEnd w:id="10"/>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In the insurance industry of Malaysia, insurance organizations have considered their existence and service as benefit to the customers. Most of the insurance </w:t>
      </w:r>
      <w:r w:rsidRPr="00C51BDA">
        <w:rPr>
          <w:rFonts w:ascii="Arial" w:hAnsi="Arial" w:cs="Arial"/>
          <w:sz w:val="24"/>
          <w:szCs w:val="24"/>
        </w:rPr>
        <w:lastRenderedPageBreak/>
        <w:t>organization in Malaysia more emphasis on attracting and prospecting for new customers than endeavouring to retain old customers (</w:t>
      </w:r>
      <w:proofErr w:type="spellStart"/>
      <w:r w:rsidRPr="00C51BDA">
        <w:rPr>
          <w:rFonts w:ascii="Arial" w:hAnsi="Arial" w:cs="Arial"/>
          <w:sz w:val="24"/>
          <w:szCs w:val="24"/>
        </w:rPr>
        <w:t>Yunus</w:t>
      </w:r>
      <w:proofErr w:type="spellEnd"/>
      <w:r w:rsidRPr="00C51BDA">
        <w:rPr>
          <w:rFonts w:ascii="Arial" w:hAnsi="Arial" w:cs="Arial"/>
          <w:sz w:val="24"/>
          <w:szCs w:val="24"/>
        </w:rPr>
        <w:t>, 2018).</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Nowadays, customers become more demanding of superior service and are being approached by many competitors with equal or even better service (</w:t>
      </w:r>
      <w:proofErr w:type="spellStart"/>
      <w:r w:rsidRPr="00C51BDA">
        <w:rPr>
          <w:rFonts w:ascii="Arial" w:hAnsi="Arial" w:cs="Arial"/>
          <w:sz w:val="24"/>
          <w:szCs w:val="24"/>
        </w:rPr>
        <w:t>Deneke</w:t>
      </w:r>
      <w:proofErr w:type="spellEnd"/>
      <w:r w:rsidRPr="00C51BDA">
        <w:rPr>
          <w:rFonts w:ascii="Arial" w:hAnsi="Arial" w:cs="Arial"/>
          <w:sz w:val="24"/>
          <w:szCs w:val="24"/>
        </w:rPr>
        <w:t>, 2017). Hence, the challenge is not to create satisfied customers; but to establish delighted and loyal customers to increase the customer retention (</w:t>
      </w:r>
      <w:proofErr w:type="spellStart"/>
      <w:r w:rsidRPr="00C51BDA">
        <w:rPr>
          <w:rFonts w:ascii="Arial" w:hAnsi="Arial" w:cs="Arial"/>
          <w:sz w:val="24"/>
          <w:szCs w:val="24"/>
        </w:rPr>
        <w:t>Tekliye</w:t>
      </w:r>
      <w:proofErr w:type="spellEnd"/>
      <w:r w:rsidRPr="00C51BDA">
        <w:rPr>
          <w:rFonts w:ascii="Arial" w:hAnsi="Arial" w:cs="Arial"/>
          <w:sz w:val="24"/>
          <w:szCs w:val="24"/>
        </w:rPr>
        <w:t>, 2017).</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Due to the reason of the competitive pressure and globalization presently, the Malaysia’s insurance industry has moved to emphasis towards customer loyalty and retention to obtain profitable and sustainable development every time (</w:t>
      </w:r>
      <w:proofErr w:type="spellStart"/>
      <w:r w:rsidRPr="00C51BDA">
        <w:rPr>
          <w:rFonts w:ascii="Arial" w:hAnsi="Arial" w:cs="Arial"/>
          <w:sz w:val="24"/>
          <w:szCs w:val="24"/>
        </w:rPr>
        <w:t>Yunus</w:t>
      </w:r>
      <w:proofErr w:type="spellEnd"/>
      <w:r w:rsidRPr="00C51BDA">
        <w:rPr>
          <w:rFonts w:ascii="Arial" w:hAnsi="Arial" w:cs="Arial"/>
          <w:sz w:val="24"/>
          <w:szCs w:val="24"/>
        </w:rPr>
        <w:t>, 2018). Consequently, Malaysia’s insurance industry has to reposition itself towards the customer-oriented doctrine to accomplish the development urgently. The insurance organizations are re-strategizing to meet the desires of the present customers through robust CRM policies and programs to gain and remain in business, increase the profit, and enhance the customer retention (Watson, 2018).</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Relationship marketing literature is related to studies that investigate on the effectiveness of CRM from the perspective of customers (</w:t>
      </w:r>
      <w:proofErr w:type="spellStart"/>
      <w:r w:rsidRPr="00C51BDA">
        <w:rPr>
          <w:rFonts w:ascii="Arial" w:hAnsi="Arial" w:cs="Arial"/>
          <w:sz w:val="24"/>
          <w:szCs w:val="24"/>
        </w:rPr>
        <w:t>Ghazian</w:t>
      </w:r>
      <w:proofErr w:type="spellEnd"/>
      <w:r w:rsidRPr="00C51BDA">
        <w:rPr>
          <w:rFonts w:ascii="Arial" w:hAnsi="Arial" w:cs="Arial"/>
          <w:sz w:val="24"/>
          <w:szCs w:val="24"/>
        </w:rPr>
        <w:t xml:space="preserve">, </w:t>
      </w:r>
      <w:proofErr w:type="spellStart"/>
      <w:r w:rsidRPr="00C51BDA">
        <w:rPr>
          <w:rFonts w:ascii="Arial" w:hAnsi="Arial" w:cs="Arial"/>
          <w:sz w:val="24"/>
          <w:szCs w:val="24"/>
        </w:rPr>
        <w:t>Hossaini</w:t>
      </w:r>
      <w:proofErr w:type="spellEnd"/>
      <w:r w:rsidRPr="00C51BDA">
        <w:rPr>
          <w:rFonts w:ascii="Arial" w:hAnsi="Arial" w:cs="Arial"/>
          <w:sz w:val="24"/>
          <w:szCs w:val="24"/>
        </w:rPr>
        <w:t xml:space="preserve"> and </w:t>
      </w:r>
      <w:proofErr w:type="spellStart"/>
      <w:r w:rsidRPr="00C51BDA">
        <w:rPr>
          <w:rFonts w:ascii="Arial" w:hAnsi="Arial" w:cs="Arial"/>
          <w:sz w:val="24"/>
          <w:szCs w:val="24"/>
        </w:rPr>
        <w:t>Farsijani</w:t>
      </w:r>
      <w:proofErr w:type="spellEnd"/>
      <w:r w:rsidRPr="00C51BDA">
        <w:rPr>
          <w:rFonts w:ascii="Arial" w:hAnsi="Arial" w:cs="Arial"/>
          <w:sz w:val="24"/>
          <w:szCs w:val="24"/>
        </w:rPr>
        <w:t>, 2016) and the effects of CRM to improve customer retention (</w:t>
      </w:r>
      <w:proofErr w:type="spellStart"/>
      <w:r w:rsidRPr="00C51BDA">
        <w:rPr>
          <w:rFonts w:ascii="Arial" w:hAnsi="Arial" w:cs="Arial"/>
          <w:sz w:val="24"/>
          <w:szCs w:val="24"/>
        </w:rPr>
        <w:t>Tauni</w:t>
      </w:r>
      <w:proofErr w:type="spellEnd"/>
      <w:r w:rsidRPr="00C51BDA">
        <w:rPr>
          <w:rFonts w:ascii="Arial" w:hAnsi="Arial" w:cs="Arial"/>
          <w:sz w:val="24"/>
          <w:szCs w:val="24"/>
        </w:rPr>
        <w:t xml:space="preserve"> et. al., 2014). The effect of CRM practices on various industries have been broadly studied in the areas which include retailing (Long, </w:t>
      </w:r>
      <w:proofErr w:type="spellStart"/>
      <w:r w:rsidRPr="00C51BDA">
        <w:rPr>
          <w:rFonts w:ascii="Arial" w:hAnsi="Arial" w:cs="Arial"/>
          <w:sz w:val="24"/>
          <w:szCs w:val="24"/>
        </w:rPr>
        <w:t>Khalafinezhad</w:t>
      </w:r>
      <w:proofErr w:type="spellEnd"/>
      <w:r w:rsidRPr="00C51BDA">
        <w:rPr>
          <w:rFonts w:ascii="Arial" w:hAnsi="Arial" w:cs="Arial"/>
          <w:sz w:val="24"/>
          <w:szCs w:val="24"/>
        </w:rPr>
        <w:t xml:space="preserve"> and Ismail et. al., 2013), banking services (Kebede and </w:t>
      </w:r>
      <w:proofErr w:type="spellStart"/>
      <w:r w:rsidRPr="00C51BDA">
        <w:rPr>
          <w:rFonts w:ascii="Arial" w:hAnsi="Arial" w:cs="Arial"/>
          <w:sz w:val="24"/>
          <w:szCs w:val="24"/>
        </w:rPr>
        <w:t>Tegegne</w:t>
      </w:r>
      <w:proofErr w:type="spellEnd"/>
      <w:r w:rsidRPr="00C51BDA">
        <w:rPr>
          <w:rFonts w:ascii="Arial" w:hAnsi="Arial" w:cs="Arial"/>
          <w:sz w:val="24"/>
          <w:szCs w:val="24"/>
        </w:rPr>
        <w:t xml:space="preserve">, 2018), tourism (Rahimi, </w:t>
      </w:r>
      <w:proofErr w:type="spellStart"/>
      <w:r w:rsidRPr="00C51BDA">
        <w:rPr>
          <w:rFonts w:ascii="Arial" w:hAnsi="Arial" w:cs="Arial"/>
          <w:sz w:val="24"/>
          <w:szCs w:val="24"/>
        </w:rPr>
        <w:t>Köseoglu</w:t>
      </w:r>
      <w:proofErr w:type="spellEnd"/>
      <w:r w:rsidRPr="00C51BDA">
        <w:rPr>
          <w:rFonts w:ascii="Arial" w:hAnsi="Arial" w:cs="Arial"/>
          <w:sz w:val="24"/>
          <w:szCs w:val="24"/>
        </w:rPr>
        <w:t xml:space="preserve">, and </w:t>
      </w:r>
      <w:proofErr w:type="spellStart"/>
      <w:r w:rsidRPr="00C51BDA">
        <w:rPr>
          <w:rFonts w:ascii="Arial" w:hAnsi="Arial" w:cs="Arial"/>
          <w:sz w:val="24"/>
          <w:szCs w:val="24"/>
        </w:rPr>
        <w:t>Ersoy</w:t>
      </w:r>
      <w:proofErr w:type="spellEnd"/>
      <w:r w:rsidRPr="00C51BDA">
        <w:rPr>
          <w:rFonts w:ascii="Arial" w:hAnsi="Arial" w:cs="Arial"/>
          <w:sz w:val="24"/>
          <w:szCs w:val="24"/>
        </w:rPr>
        <w:t xml:space="preserve"> et. al., 2017), hotels (</w:t>
      </w:r>
      <w:proofErr w:type="spellStart"/>
      <w:r w:rsidRPr="00C51BDA">
        <w:rPr>
          <w:rFonts w:ascii="Arial" w:hAnsi="Arial" w:cs="Arial"/>
          <w:sz w:val="24"/>
          <w:szCs w:val="24"/>
        </w:rPr>
        <w:t>Eldesouk</w:t>
      </w:r>
      <w:proofErr w:type="spellEnd"/>
      <w:r w:rsidRPr="00C51BDA">
        <w:rPr>
          <w:rFonts w:ascii="Arial" w:hAnsi="Arial" w:cs="Arial"/>
          <w:sz w:val="24"/>
          <w:szCs w:val="24"/>
        </w:rPr>
        <w:t xml:space="preserve"> and Wen 2018), and cellular industry (Saadat and </w:t>
      </w:r>
      <w:proofErr w:type="spellStart"/>
      <w:r w:rsidRPr="00C51BDA">
        <w:rPr>
          <w:rFonts w:ascii="Arial" w:hAnsi="Arial" w:cs="Arial"/>
          <w:sz w:val="24"/>
          <w:szCs w:val="24"/>
        </w:rPr>
        <w:t>Nas</w:t>
      </w:r>
      <w:proofErr w:type="spellEnd"/>
      <w:r w:rsidRPr="00C51BDA">
        <w:rPr>
          <w:rFonts w:ascii="Arial" w:hAnsi="Arial" w:cs="Arial"/>
          <w:sz w:val="24"/>
          <w:szCs w:val="24"/>
        </w:rPr>
        <w:t>, 2013). In spite of these studies, there is a moderately low literature on the effects of CRM on customer retention in the insurance industry (Boateng, 2016). The reviewed researches in the contexts have revealed a positive and direct relationship between CRM dimensions which include customer orientation, knowledge management, CRM organization, and CRM technology, and the customer retention (</w:t>
      </w:r>
      <w:proofErr w:type="spellStart"/>
      <w:r w:rsidRPr="00C51BDA">
        <w:rPr>
          <w:rFonts w:ascii="Arial" w:hAnsi="Arial" w:cs="Arial"/>
          <w:sz w:val="24"/>
          <w:szCs w:val="24"/>
        </w:rPr>
        <w:t>Namjoyan</w:t>
      </w:r>
      <w:proofErr w:type="spellEnd"/>
      <w:r w:rsidRPr="00C51BDA">
        <w:rPr>
          <w:rFonts w:ascii="Arial" w:hAnsi="Arial" w:cs="Arial"/>
          <w:sz w:val="24"/>
          <w:szCs w:val="24"/>
        </w:rPr>
        <w:t xml:space="preserve">, 2013; Boateng, 2016). Although the research has made a great contribution for empirical documentation of CRM, the research still has to more focus in the issue of CRM in the insurance </w:t>
      </w:r>
      <w:r w:rsidRPr="00C51BDA">
        <w:rPr>
          <w:rFonts w:ascii="Arial" w:hAnsi="Arial" w:cs="Arial"/>
          <w:sz w:val="24"/>
          <w:szCs w:val="24"/>
        </w:rPr>
        <w:lastRenderedPageBreak/>
        <w:t>industry to answer the growth and development of insurance industry (Boateng, 2016).</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In 2018, insurance only records for 1.7% of GDP and 5.8% of financial assets in Malaysia (</w:t>
      </w:r>
      <w:proofErr w:type="spellStart"/>
      <w:r w:rsidRPr="00C51BDA">
        <w:rPr>
          <w:rFonts w:ascii="Arial" w:hAnsi="Arial" w:cs="Arial"/>
          <w:sz w:val="24"/>
          <w:szCs w:val="24"/>
        </w:rPr>
        <w:t>Yunus</w:t>
      </w:r>
      <w:proofErr w:type="spellEnd"/>
      <w:r w:rsidRPr="00C51BDA">
        <w:rPr>
          <w:rFonts w:ascii="Arial" w:hAnsi="Arial" w:cs="Arial"/>
          <w:sz w:val="24"/>
          <w:szCs w:val="24"/>
        </w:rPr>
        <w:t>, 2018). There is huge and undiscovered potential for the industry to improve more extensive economic effect, and feature considerably more prominent in Malaysia’s development. Insurance penetration of Malaysia has been sluggish. Over the past few years, penetration in the industry stayed low at 4.8%. Less than 40% of Malaysian citizens owns a life insurance (</w:t>
      </w:r>
      <w:proofErr w:type="spellStart"/>
      <w:r w:rsidRPr="00C51BDA">
        <w:rPr>
          <w:rFonts w:ascii="Arial" w:hAnsi="Arial" w:cs="Arial"/>
          <w:sz w:val="24"/>
          <w:szCs w:val="24"/>
        </w:rPr>
        <w:t>Yunus</w:t>
      </w:r>
      <w:proofErr w:type="spellEnd"/>
      <w:r w:rsidRPr="00C51BDA">
        <w:rPr>
          <w:rFonts w:ascii="Arial" w:hAnsi="Arial" w:cs="Arial"/>
          <w:sz w:val="24"/>
          <w:szCs w:val="24"/>
        </w:rPr>
        <w:t>, 2018). It is a big challenge on accessibility and easy access to accurate statistics on Malaysia insurance market (</w:t>
      </w:r>
      <w:proofErr w:type="spellStart"/>
      <w:r w:rsidRPr="00C51BDA">
        <w:rPr>
          <w:rFonts w:ascii="Arial" w:hAnsi="Arial" w:cs="Arial"/>
          <w:sz w:val="24"/>
          <w:szCs w:val="24"/>
        </w:rPr>
        <w:t>Yunus</w:t>
      </w:r>
      <w:proofErr w:type="spellEnd"/>
      <w:r w:rsidRPr="00C51BDA">
        <w:rPr>
          <w:rFonts w:ascii="Arial" w:hAnsi="Arial" w:cs="Arial"/>
          <w:sz w:val="24"/>
          <w:szCs w:val="24"/>
        </w:rPr>
        <w:t xml:space="preserve">, 2018). Hence, undertaking studies about the practice and effectiveness of CRM in Kuala Lumpur’s insurance industry is important to enhance the implementation and practice. </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The current research endeavours to expand the understanding of the relationship between CRM and customer retention through CRM dimensions which are customer orientation, knowledge management, CRM organization, and CRM technology (</w:t>
      </w:r>
      <w:proofErr w:type="spellStart"/>
      <w:r w:rsidRPr="00C51BDA">
        <w:rPr>
          <w:rFonts w:ascii="Arial" w:hAnsi="Arial" w:cs="Arial"/>
          <w:sz w:val="24"/>
          <w:szCs w:val="24"/>
        </w:rPr>
        <w:t>Deneke</w:t>
      </w:r>
      <w:proofErr w:type="spellEnd"/>
      <w:r w:rsidRPr="00C51BDA">
        <w:rPr>
          <w:rFonts w:ascii="Arial" w:hAnsi="Arial" w:cs="Arial"/>
          <w:sz w:val="24"/>
          <w:szCs w:val="24"/>
        </w:rPr>
        <w:t>, 2017) with regards to the insurance industry of Malaysia.</w:t>
      </w:r>
    </w:p>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11" w:name="_Toc14791596"/>
      <w:bookmarkStart w:id="12" w:name="_Toc15661928"/>
      <w:r w:rsidRPr="00C51BDA">
        <w:rPr>
          <w:rFonts w:ascii="Arial" w:hAnsi="Arial" w:cs="Arial"/>
          <w:b/>
          <w:bCs/>
          <w:color w:val="auto"/>
          <w:sz w:val="24"/>
          <w:szCs w:val="24"/>
        </w:rPr>
        <w:t>1.3 Research Objectives</w:t>
      </w:r>
      <w:bookmarkEnd w:id="11"/>
      <w:bookmarkEnd w:id="12"/>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General objective of this research is to examine the effects of customer relationship management on customer retention in the insurance industry of Kuala Lumpur.</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Specific objectives of this research are:</w:t>
      </w:r>
    </w:p>
    <w:p w:rsidR="005414CA" w:rsidRPr="00C51BDA" w:rsidRDefault="005414CA" w:rsidP="005414CA">
      <w:pPr>
        <w:pStyle w:val="ListParagraph"/>
        <w:numPr>
          <w:ilvl w:val="0"/>
          <w:numId w:val="15"/>
        </w:numPr>
        <w:spacing w:line="360" w:lineRule="auto"/>
        <w:jc w:val="both"/>
        <w:rPr>
          <w:rFonts w:ascii="Arial" w:hAnsi="Arial" w:cs="Arial"/>
          <w:sz w:val="24"/>
          <w:szCs w:val="24"/>
        </w:rPr>
      </w:pPr>
      <w:r w:rsidRPr="00C51BDA">
        <w:rPr>
          <w:rFonts w:ascii="Arial" w:hAnsi="Arial" w:cs="Arial"/>
          <w:sz w:val="24"/>
          <w:szCs w:val="24"/>
        </w:rPr>
        <w:t>To examine the effect of customer orientation on customer retention in the insurance industry of Kuala Lumpur.</w:t>
      </w:r>
    </w:p>
    <w:p w:rsidR="005414CA" w:rsidRPr="00C51BDA" w:rsidRDefault="005414CA" w:rsidP="005414CA">
      <w:pPr>
        <w:pStyle w:val="ListParagraph"/>
        <w:numPr>
          <w:ilvl w:val="0"/>
          <w:numId w:val="15"/>
        </w:numPr>
        <w:spacing w:line="360" w:lineRule="auto"/>
        <w:jc w:val="both"/>
        <w:rPr>
          <w:rFonts w:ascii="Arial" w:hAnsi="Arial" w:cs="Arial"/>
          <w:sz w:val="24"/>
          <w:szCs w:val="24"/>
        </w:rPr>
      </w:pPr>
      <w:r w:rsidRPr="00C51BDA">
        <w:rPr>
          <w:rFonts w:ascii="Arial" w:hAnsi="Arial" w:cs="Arial"/>
          <w:sz w:val="24"/>
          <w:szCs w:val="24"/>
        </w:rPr>
        <w:t>To examine the effect of knowledge management on customer retention in the insurance industry of Kuala Lumpur.</w:t>
      </w:r>
    </w:p>
    <w:p w:rsidR="005414CA" w:rsidRPr="00C51BDA" w:rsidRDefault="005414CA" w:rsidP="005414CA">
      <w:pPr>
        <w:pStyle w:val="ListParagraph"/>
        <w:numPr>
          <w:ilvl w:val="0"/>
          <w:numId w:val="15"/>
        </w:numPr>
        <w:spacing w:line="360" w:lineRule="auto"/>
        <w:jc w:val="both"/>
        <w:rPr>
          <w:rFonts w:ascii="Arial" w:hAnsi="Arial" w:cs="Arial"/>
          <w:sz w:val="24"/>
          <w:szCs w:val="24"/>
        </w:rPr>
      </w:pPr>
      <w:r w:rsidRPr="00C51BDA">
        <w:rPr>
          <w:rFonts w:ascii="Arial" w:hAnsi="Arial" w:cs="Arial"/>
          <w:sz w:val="24"/>
          <w:szCs w:val="24"/>
        </w:rPr>
        <w:t>To examine the effect of CRM organization on customer retention in the insurance industry of Kuala Lumpur.</w:t>
      </w:r>
    </w:p>
    <w:p w:rsidR="005414CA" w:rsidRPr="00C51BDA" w:rsidRDefault="005414CA" w:rsidP="005414CA">
      <w:pPr>
        <w:pStyle w:val="ListParagraph"/>
        <w:numPr>
          <w:ilvl w:val="0"/>
          <w:numId w:val="15"/>
        </w:numPr>
        <w:spacing w:line="360" w:lineRule="auto"/>
        <w:jc w:val="both"/>
        <w:rPr>
          <w:rFonts w:ascii="Arial" w:hAnsi="Arial" w:cs="Arial"/>
          <w:sz w:val="24"/>
          <w:szCs w:val="24"/>
        </w:rPr>
      </w:pPr>
      <w:r w:rsidRPr="00C51BDA">
        <w:rPr>
          <w:rFonts w:ascii="Arial" w:hAnsi="Arial" w:cs="Arial"/>
          <w:sz w:val="24"/>
          <w:szCs w:val="24"/>
        </w:rPr>
        <w:t>To examine the effect of CRM technology on customer retention in the insurance industry of Kuala Lumpur.</w:t>
      </w:r>
    </w:p>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13" w:name="_Toc14791597"/>
      <w:bookmarkStart w:id="14" w:name="_Toc15661929"/>
      <w:r w:rsidRPr="00C51BDA">
        <w:rPr>
          <w:rFonts w:ascii="Arial" w:hAnsi="Arial" w:cs="Arial"/>
          <w:b/>
          <w:bCs/>
          <w:color w:val="auto"/>
          <w:sz w:val="24"/>
          <w:szCs w:val="24"/>
        </w:rPr>
        <w:t>1.4 Research Questions</w:t>
      </w:r>
      <w:bookmarkEnd w:id="13"/>
      <w:bookmarkEnd w:id="14"/>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Main research question is as follows:</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Is there any relationship between customer relationship management and customer retention in the insurance industry of Kuala Lumpur?</w:t>
      </w:r>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Sub research questions are:</w:t>
      </w:r>
    </w:p>
    <w:p w:rsidR="005414CA" w:rsidRPr="00C51BDA" w:rsidRDefault="005414CA" w:rsidP="005414CA">
      <w:pPr>
        <w:pStyle w:val="ListParagraph"/>
        <w:numPr>
          <w:ilvl w:val="0"/>
          <w:numId w:val="16"/>
        </w:numPr>
        <w:spacing w:line="360" w:lineRule="auto"/>
        <w:jc w:val="both"/>
        <w:rPr>
          <w:rFonts w:ascii="Arial" w:hAnsi="Arial" w:cs="Arial"/>
          <w:sz w:val="24"/>
          <w:szCs w:val="24"/>
        </w:rPr>
      </w:pPr>
      <w:r w:rsidRPr="00C51BDA">
        <w:rPr>
          <w:rFonts w:ascii="Arial" w:hAnsi="Arial" w:cs="Arial"/>
          <w:sz w:val="24"/>
          <w:szCs w:val="24"/>
        </w:rPr>
        <w:t>Is there any relationship between customer orientation and customer retention in the insurance industry of Kuala Lumpur?</w:t>
      </w:r>
    </w:p>
    <w:p w:rsidR="005414CA" w:rsidRPr="00C51BDA" w:rsidRDefault="005414CA" w:rsidP="005414CA">
      <w:pPr>
        <w:pStyle w:val="ListParagraph"/>
        <w:numPr>
          <w:ilvl w:val="0"/>
          <w:numId w:val="16"/>
        </w:numPr>
        <w:spacing w:line="360" w:lineRule="auto"/>
        <w:jc w:val="both"/>
        <w:rPr>
          <w:rFonts w:ascii="Arial" w:hAnsi="Arial" w:cs="Arial"/>
          <w:sz w:val="24"/>
          <w:szCs w:val="24"/>
        </w:rPr>
      </w:pPr>
      <w:r w:rsidRPr="00C51BDA">
        <w:rPr>
          <w:rFonts w:ascii="Arial" w:hAnsi="Arial" w:cs="Arial"/>
          <w:sz w:val="24"/>
          <w:szCs w:val="24"/>
        </w:rPr>
        <w:t>Is there any relationship between knowledge management and customer retention in the insurance industry of Kuala Lumpur?</w:t>
      </w:r>
    </w:p>
    <w:p w:rsidR="005414CA" w:rsidRPr="00C51BDA" w:rsidRDefault="005414CA" w:rsidP="005414CA">
      <w:pPr>
        <w:pStyle w:val="ListParagraph"/>
        <w:numPr>
          <w:ilvl w:val="0"/>
          <w:numId w:val="16"/>
        </w:numPr>
        <w:spacing w:line="360" w:lineRule="auto"/>
        <w:jc w:val="both"/>
        <w:rPr>
          <w:rFonts w:ascii="Arial" w:hAnsi="Arial" w:cs="Arial"/>
          <w:sz w:val="24"/>
          <w:szCs w:val="24"/>
        </w:rPr>
      </w:pPr>
      <w:r w:rsidRPr="00C51BDA">
        <w:rPr>
          <w:rFonts w:ascii="Arial" w:hAnsi="Arial" w:cs="Arial"/>
          <w:sz w:val="24"/>
          <w:szCs w:val="24"/>
        </w:rPr>
        <w:t>Is there any relationship between CRM organization and customer retention in the insurance industry of Kuala Lumpur?</w:t>
      </w:r>
    </w:p>
    <w:p w:rsidR="005414CA" w:rsidRPr="00C51BDA" w:rsidRDefault="005414CA" w:rsidP="005414CA">
      <w:pPr>
        <w:pStyle w:val="ListParagraph"/>
        <w:numPr>
          <w:ilvl w:val="0"/>
          <w:numId w:val="16"/>
        </w:numPr>
        <w:spacing w:line="360" w:lineRule="auto"/>
        <w:jc w:val="both"/>
        <w:rPr>
          <w:rFonts w:ascii="Arial" w:hAnsi="Arial" w:cs="Arial"/>
          <w:sz w:val="24"/>
          <w:szCs w:val="24"/>
        </w:rPr>
      </w:pPr>
      <w:r w:rsidRPr="00C51BDA">
        <w:rPr>
          <w:rFonts w:ascii="Arial" w:hAnsi="Arial" w:cs="Arial"/>
          <w:sz w:val="24"/>
          <w:szCs w:val="24"/>
        </w:rPr>
        <w:t>Is there any relationship between CRM technology and customer retention in the insurance industry of Kuala Lumpur?</w:t>
      </w:r>
    </w:p>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15" w:name="_Toc14791598"/>
      <w:bookmarkStart w:id="16" w:name="_Toc15661930"/>
      <w:bookmarkStart w:id="17" w:name="_Hlk14994695"/>
      <w:r w:rsidRPr="00C51BDA">
        <w:rPr>
          <w:rFonts w:ascii="Arial" w:hAnsi="Arial" w:cs="Arial"/>
          <w:b/>
          <w:bCs/>
          <w:color w:val="auto"/>
          <w:sz w:val="24"/>
          <w:szCs w:val="24"/>
        </w:rPr>
        <w:t>1.5 Significance of Study</w:t>
      </w:r>
      <w:bookmarkEnd w:id="15"/>
      <w:bookmarkEnd w:id="16"/>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This research aims to contribute to the following parties:</w:t>
      </w:r>
    </w:p>
    <w:bookmarkEnd w:id="17"/>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3"/>
        <w:spacing w:line="360" w:lineRule="auto"/>
        <w:jc w:val="both"/>
        <w:rPr>
          <w:rFonts w:ascii="Arial" w:hAnsi="Arial" w:cs="Arial"/>
          <w:b/>
          <w:bCs/>
          <w:color w:val="auto"/>
        </w:rPr>
      </w:pPr>
      <w:bookmarkStart w:id="18" w:name="_Toc14791599"/>
      <w:bookmarkStart w:id="19" w:name="_Toc15661931"/>
      <w:bookmarkStart w:id="20" w:name="_Hlk14994740"/>
      <w:r w:rsidRPr="00C51BDA">
        <w:rPr>
          <w:rFonts w:ascii="Arial" w:hAnsi="Arial" w:cs="Arial"/>
          <w:b/>
          <w:bCs/>
          <w:color w:val="auto"/>
        </w:rPr>
        <w:t>1.5.1 Significance to Academe</w:t>
      </w:r>
      <w:bookmarkEnd w:id="18"/>
      <w:bookmarkEnd w:id="19"/>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CRM </w:t>
      </w:r>
      <w:r>
        <w:rPr>
          <w:rFonts w:ascii="Arial" w:hAnsi="Arial" w:cs="Arial"/>
          <w:sz w:val="24"/>
          <w:szCs w:val="24"/>
        </w:rPr>
        <w:t>delivers</w:t>
      </w:r>
      <w:r w:rsidRPr="00C51BDA">
        <w:rPr>
          <w:rFonts w:ascii="Arial" w:hAnsi="Arial" w:cs="Arial"/>
          <w:sz w:val="24"/>
          <w:szCs w:val="24"/>
        </w:rPr>
        <w:t xml:space="preserve"> the </w:t>
      </w:r>
      <w:r>
        <w:rPr>
          <w:rFonts w:ascii="Arial" w:hAnsi="Arial" w:cs="Arial"/>
          <w:sz w:val="24"/>
          <w:szCs w:val="24"/>
        </w:rPr>
        <w:t>adoption</w:t>
      </w:r>
      <w:r w:rsidRPr="00C51BDA">
        <w:rPr>
          <w:rFonts w:ascii="Arial" w:hAnsi="Arial" w:cs="Arial"/>
          <w:sz w:val="24"/>
          <w:szCs w:val="24"/>
        </w:rPr>
        <w:t xml:space="preserve"> of proper instruments to </w:t>
      </w:r>
      <w:r>
        <w:rPr>
          <w:rFonts w:ascii="Arial" w:hAnsi="Arial" w:cs="Arial"/>
          <w:sz w:val="24"/>
          <w:szCs w:val="24"/>
        </w:rPr>
        <w:t>obtain</w:t>
      </w:r>
      <w:r w:rsidRPr="00C51BDA">
        <w:rPr>
          <w:rFonts w:ascii="Arial" w:hAnsi="Arial" w:cs="Arial"/>
          <w:sz w:val="24"/>
          <w:szCs w:val="24"/>
        </w:rPr>
        <w:t xml:space="preserve"> greater knowledge of requirements as it assembles data of customers gathered in the stages. It make</w:t>
      </w:r>
      <w:r>
        <w:rPr>
          <w:rFonts w:ascii="Arial" w:hAnsi="Arial" w:cs="Arial"/>
          <w:sz w:val="24"/>
          <w:szCs w:val="24"/>
        </w:rPr>
        <w:t>s</w:t>
      </w:r>
      <w:r w:rsidRPr="00C51BDA">
        <w:rPr>
          <w:rFonts w:ascii="Arial" w:hAnsi="Arial" w:cs="Arial"/>
          <w:sz w:val="24"/>
          <w:szCs w:val="24"/>
        </w:rPr>
        <w:t xml:space="preserve"> a </w:t>
      </w:r>
      <w:r>
        <w:rPr>
          <w:rFonts w:ascii="Arial" w:hAnsi="Arial" w:cs="Arial"/>
          <w:sz w:val="24"/>
          <w:szCs w:val="24"/>
        </w:rPr>
        <w:t xml:space="preserve">well </w:t>
      </w:r>
      <w:r w:rsidRPr="00C51BDA">
        <w:rPr>
          <w:rFonts w:ascii="Arial" w:hAnsi="Arial" w:cs="Arial"/>
          <w:sz w:val="24"/>
          <w:szCs w:val="24"/>
        </w:rPr>
        <w:t xml:space="preserve">commitment to other academic researchers in the area of CRM which </w:t>
      </w:r>
      <w:r>
        <w:rPr>
          <w:rFonts w:ascii="Arial" w:hAnsi="Arial" w:cs="Arial"/>
          <w:sz w:val="24"/>
          <w:szCs w:val="24"/>
        </w:rPr>
        <w:t>enable to</w:t>
      </w:r>
      <w:r w:rsidRPr="00C51BDA">
        <w:rPr>
          <w:rFonts w:ascii="Arial" w:hAnsi="Arial" w:cs="Arial"/>
          <w:sz w:val="24"/>
          <w:szCs w:val="24"/>
        </w:rPr>
        <w:t xml:space="preserve"> utilise the findings as a point of reference in their literature reviews.</w:t>
      </w:r>
    </w:p>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3"/>
        <w:spacing w:line="360" w:lineRule="auto"/>
        <w:jc w:val="both"/>
        <w:rPr>
          <w:rFonts w:ascii="Arial" w:hAnsi="Arial" w:cs="Arial"/>
          <w:b/>
          <w:bCs/>
          <w:color w:val="auto"/>
        </w:rPr>
      </w:pPr>
      <w:bookmarkStart w:id="21" w:name="_Toc14791600"/>
      <w:bookmarkStart w:id="22" w:name="_Toc15661932"/>
      <w:r w:rsidRPr="00C51BDA">
        <w:rPr>
          <w:rFonts w:ascii="Arial" w:hAnsi="Arial" w:cs="Arial"/>
          <w:b/>
          <w:bCs/>
          <w:color w:val="auto"/>
        </w:rPr>
        <w:lastRenderedPageBreak/>
        <w:t>1.5.2 Significance to Government</w:t>
      </w:r>
      <w:bookmarkEnd w:id="21"/>
      <w:bookmarkEnd w:id="22"/>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The CRM enables government to have a complete perspective on customers and interactions people have with local authority. In field of consultants </w:t>
      </w:r>
      <w:r>
        <w:rPr>
          <w:rFonts w:ascii="Arial" w:hAnsi="Arial" w:cs="Arial"/>
          <w:sz w:val="24"/>
          <w:szCs w:val="24"/>
        </w:rPr>
        <w:t>able</w:t>
      </w:r>
      <w:r w:rsidRPr="00C51BDA">
        <w:rPr>
          <w:rFonts w:ascii="Arial" w:hAnsi="Arial" w:cs="Arial"/>
          <w:sz w:val="24"/>
          <w:szCs w:val="24"/>
        </w:rPr>
        <w:t xml:space="preserve"> to </w:t>
      </w:r>
      <w:r>
        <w:rPr>
          <w:rFonts w:ascii="Arial" w:hAnsi="Arial" w:cs="Arial"/>
          <w:sz w:val="24"/>
          <w:szCs w:val="24"/>
        </w:rPr>
        <w:t>assist</w:t>
      </w:r>
      <w:r w:rsidRPr="00C51BDA">
        <w:rPr>
          <w:rFonts w:ascii="Arial" w:hAnsi="Arial" w:cs="Arial"/>
          <w:sz w:val="24"/>
          <w:szCs w:val="24"/>
        </w:rPr>
        <w:t xml:space="preserve"> the government agencies </w:t>
      </w:r>
      <w:r>
        <w:rPr>
          <w:rFonts w:ascii="Arial" w:hAnsi="Arial" w:cs="Arial"/>
          <w:sz w:val="24"/>
          <w:szCs w:val="24"/>
        </w:rPr>
        <w:t>create</w:t>
      </w:r>
      <w:r w:rsidRPr="00C51BDA">
        <w:rPr>
          <w:rFonts w:ascii="Arial" w:hAnsi="Arial" w:cs="Arial"/>
          <w:sz w:val="24"/>
          <w:szCs w:val="24"/>
        </w:rPr>
        <w:t xml:space="preserve"> </w:t>
      </w:r>
      <w:r>
        <w:rPr>
          <w:rFonts w:ascii="Arial" w:hAnsi="Arial" w:cs="Arial"/>
          <w:sz w:val="24"/>
          <w:szCs w:val="24"/>
        </w:rPr>
        <w:t xml:space="preserve">CRM </w:t>
      </w:r>
      <w:r w:rsidRPr="00C51BDA">
        <w:rPr>
          <w:rFonts w:ascii="Arial" w:hAnsi="Arial" w:cs="Arial"/>
          <w:sz w:val="24"/>
          <w:szCs w:val="24"/>
        </w:rPr>
        <w:t>business case</w:t>
      </w:r>
      <w:r>
        <w:rPr>
          <w:rFonts w:ascii="Arial" w:hAnsi="Arial" w:cs="Arial"/>
          <w:sz w:val="24"/>
          <w:szCs w:val="24"/>
        </w:rPr>
        <w:t>.</w:t>
      </w:r>
    </w:p>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3"/>
        <w:spacing w:line="360" w:lineRule="auto"/>
        <w:jc w:val="both"/>
        <w:rPr>
          <w:rFonts w:ascii="Arial" w:hAnsi="Arial" w:cs="Arial"/>
          <w:b/>
          <w:bCs/>
          <w:color w:val="auto"/>
        </w:rPr>
      </w:pPr>
      <w:bookmarkStart w:id="23" w:name="_Toc14791601"/>
      <w:bookmarkStart w:id="24" w:name="_Toc15661933"/>
      <w:r w:rsidRPr="00C51BDA">
        <w:rPr>
          <w:rFonts w:ascii="Arial" w:hAnsi="Arial" w:cs="Arial"/>
          <w:b/>
          <w:bCs/>
          <w:color w:val="auto"/>
        </w:rPr>
        <w:t>1.5.3 Significance to Insurance Industry</w:t>
      </w:r>
      <w:bookmarkEnd w:id="23"/>
      <w:bookmarkEnd w:id="24"/>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The </w:t>
      </w:r>
      <w:r>
        <w:rPr>
          <w:rFonts w:ascii="Arial" w:hAnsi="Arial" w:cs="Arial"/>
          <w:sz w:val="24"/>
          <w:szCs w:val="24"/>
        </w:rPr>
        <w:t>outcome</w:t>
      </w:r>
      <w:r w:rsidRPr="00C51BDA">
        <w:rPr>
          <w:rFonts w:ascii="Arial" w:hAnsi="Arial" w:cs="Arial"/>
          <w:sz w:val="24"/>
          <w:szCs w:val="24"/>
        </w:rPr>
        <w:t xml:space="preserve"> of this research would ideally be </w:t>
      </w:r>
      <w:r>
        <w:rPr>
          <w:rFonts w:ascii="Arial" w:hAnsi="Arial" w:cs="Arial"/>
          <w:sz w:val="24"/>
          <w:szCs w:val="24"/>
        </w:rPr>
        <w:t xml:space="preserve">vital </w:t>
      </w:r>
      <w:r w:rsidRPr="00C51BDA">
        <w:rPr>
          <w:rFonts w:ascii="Arial" w:hAnsi="Arial" w:cs="Arial"/>
          <w:sz w:val="24"/>
          <w:szCs w:val="24"/>
        </w:rPr>
        <w:t xml:space="preserve">as in it would empower the insurance organizations to understand the reasons of customers defect; the effects of CRM and the motivational reasons which could be </w:t>
      </w:r>
      <w:r>
        <w:rPr>
          <w:rFonts w:ascii="Arial" w:hAnsi="Arial" w:cs="Arial"/>
          <w:sz w:val="24"/>
          <w:szCs w:val="24"/>
        </w:rPr>
        <w:t>solved</w:t>
      </w:r>
      <w:r w:rsidRPr="00C51BDA">
        <w:rPr>
          <w:rFonts w:ascii="Arial" w:hAnsi="Arial" w:cs="Arial"/>
          <w:sz w:val="24"/>
          <w:szCs w:val="24"/>
        </w:rPr>
        <w:t xml:space="preserve"> to influence customers and retain them to </w:t>
      </w:r>
      <w:r>
        <w:rPr>
          <w:rFonts w:ascii="Arial" w:hAnsi="Arial" w:cs="Arial"/>
          <w:sz w:val="24"/>
          <w:szCs w:val="24"/>
        </w:rPr>
        <w:t>enhance</w:t>
      </w:r>
      <w:r w:rsidRPr="00C51BDA">
        <w:rPr>
          <w:rFonts w:ascii="Arial" w:hAnsi="Arial" w:cs="Arial"/>
          <w:sz w:val="24"/>
          <w:szCs w:val="24"/>
        </w:rPr>
        <w:t xml:space="preserve"> and maintain productivity. The research would contribute to </w:t>
      </w:r>
      <w:r>
        <w:rPr>
          <w:rFonts w:ascii="Arial" w:hAnsi="Arial" w:cs="Arial"/>
          <w:sz w:val="24"/>
          <w:szCs w:val="24"/>
        </w:rPr>
        <w:t>current</w:t>
      </w:r>
      <w:r w:rsidRPr="00C51BDA">
        <w:rPr>
          <w:rFonts w:ascii="Arial" w:hAnsi="Arial" w:cs="Arial"/>
          <w:sz w:val="24"/>
          <w:szCs w:val="24"/>
        </w:rPr>
        <w:t xml:space="preserve"> information on customer retention of the insurance industry, which </w:t>
      </w:r>
      <w:r>
        <w:rPr>
          <w:rFonts w:ascii="Arial" w:hAnsi="Arial" w:cs="Arial"/>
          <w:sz w:val="24"/>
          <w:szCs w:val="24"/>
        </w:rPr>
        <w:t>regards</w:t>
      </w:r>
      <w:r w:rsidRPr="00C51BDA">
        <w:rPr>
          <w:rFonts w:ascii="Arial" w:hAnsi="Arial" w:cs="Arial"/>
          <w:sz w:val="24"/>
          <w:szCs w:val="24"/>
        </w:rPr>
        <w:t xml:space="preserve"> to the effects of </w:t>
      </w:r>
      <w:r>
        <w:rPr>
          <w:rFonts w:ascii="Arial" w:hAnsi="Arial" w:cs="Arial"/>
          <w:sz w:val="24"/>
          <w:szCs w:val="24"/>
        </w:rPr>
        <w:t xml:space="preserve">profitability of </w:t>
      </w:r>
      <w:r w:rsidRPr="00C51BDA">
        <w:rPr>
          <w:rFonts w:ascii="Arial" w:hAnsi="Arial" w:cs="Arial"/>
          <w:sz w:val="24"/>
          <w:szCs w:val="24"/>
        </w:rPr>
        <w:t>organization</w:t>
      </w:r>
      <w:r>
        <w:rPr>
          <w:rFonts w:ascii="Arial" w:hAnsi="Arial" w:cs="Arial"/>
          <w:sz w:val="24"/>
          <w:szCs w:val="24"/>
        </w:rPr>
        <w:t>.</w:t>
      </w:r>
    </w:p>
    <w:bookmarkEnd w:id="20"/>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25" w:name="_Toc14791602"/>
      <w:bookmarkStart w:id="26" w:name="_Toc15661934"/>
      <w:r w:rsidRPr="00C51BDA">
        <w:rPr>
          <w:rFonts w:ascii="Arial" w:hAnsi="Arial" w:cs="Arial"/>
          <w:b/>
          <w:bCs/>
          <w:color w:val="auto"/>
          <w:sz w:val="24"/>
          <w:szCs w:val="24"/>
        </w:rPr>
        <w:t>1.6 Limitations of Study</w:t>
      </w:r>
      <w:bookmarkEnd w:id="25"/>
      <w:bookmarkEnd w:id="26"/>
    </w:p>
    <w:p w:rsidR="005414CA" w:rsidRPr="00C51BDA" w:rsidRDefault="005414CA" w:rsidP="005414CA">
      <w:pPr>
        <w:spacing w:line="360" w:lineRule="auto"/>
        <w:jc w:val="both"/>
        <w:rPr>
          <w:rFonts w:ascii="Arial" w:hAnsi="Arial" w:cs="Arial"/>
          <w:bCs/>
          <w:sz w:val="24"/>
          <w:szCs w:val="24"/>
        </w:rPr>
      </w:pPr>
      <w:r w:rsidRPr="00C51BDA">
        <w:rPr>
          <w:rFonts w:ascii="Arial" w:hAnsi="Arial" w:cs="Arial"/>
          <w:bCs/>
          <w:sz w:val="24"/>
          <w:szCs w:val="24"/>
        </w:rPr>
        <w:t>This research is limited to the licensed insurance organizations in the life business only in Kuala Lumpur, Malaysia. Hence, this limitation separates the customers who are outside of Kuala Lumpur from being considered for this research. This research will have constraint as it is restricted only in Kuala Lumpur and may not really reflect the perspective of all customers across the nation. Due to the privacy and confidentiality, this research is inaccessibility to have a full list of customers’ databases. The researcher is forced to utilise the convenient sampling technique. Getting adequate information from published articles and journals about the CRM practice and relevance in Malaysia’s insurance industry also influences by time and financial budget limited.</w:t>
      </w:r>
    </w:p>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27" w:name="_Toc14791603"/>
      <w:bookmarkStart w:id="28" w:name="_Toc15661935"/>
      <w:r w:rsidRPr="00C51BDA">
        <w:rPr>
          <w:rFonts w:ascii="Arial" w:hAnsi="Arial" w:cs="Arial"/>
          <w:b/>
          <w:bCs/>
          <w:color w:val="auto"/>
          <w:sz w:val="24"/>
          <w:szCs w:val="24"/>
        </w:rPr>
        <w:t>1.7 Scope of Study</w:t>
      </w:r>
      <w:bookmarkEnd w:id="27"/>
      <w:bookmarkEnd w:id="28"/>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 xml:space="preserve">This research focuses on the effects of customer relationship management on customer retention. The total number of Malaysia’s licensed insurance organizations in the life business only is fourteen (Bnm.gov.my., 2018). The </w:t>
      </w:r>
      <w:r w:rsidRPr="00C51BDA">
        <w:rPr>
          <w:rFonts w:ascii="Arial" w:hAnsi="Arial" w:cs="Arial"/>
          <w:sz w:val="24"/>
          <w:szCs w:val="24"/>
        </w:rPr>
        <w:lastRenderedPageBreak/>
        <w:t>research would be constrained to the chosen insurance organizations of Kuala Lumpur. The customers would include the research population. This research methodology is quantitative research by conducting the questionnaire. The data are analysed by SPSS programme.</w:t>
      </w:r>
    </w:p>
    <w:p w:rsidR="005414CA" w:rsidRPr="00C51BDA" w:rsidRDefault="005414CA" w:rsidP="005414CA">
      <w:pPr>
        <w:spacing w:line="480" w:lineRule="auto"/>
        <w:jc w:val="both"/>
        <w:rPr>
          <w:rFonts w:ascii="Arial" w:hAnsi="Arial" w:cs="Arial"/>
          <w:b/>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29" w:name="_Toc14791604"/>
      <w:bookmarkStart w:id="30" w:name="_Toc15661936"/>
      <w:r w:rsidRPr="00C51BDA">
        <w:rPr>
          <w:rFonts w:ascii="Arial" w:hAnsi="Arial" w:cs="Arial"/>
          <w:b/>
          <w:bCs/>
          <w:color w:val="auto"/>
          <w:sz w:val="24"/>
          <w:szCs w:val="24"/>
        </w:rPr>
        <w:t>1.8 Ethical Consideration</w:t>
      </w:r>
      <w:bookmarkEnd w:id="29"/>
      <w:bookmarkEnd w:id="30"/>
    </w:p>
    <w:p w:rsidR="005414CA" w:rsidRPr="00C51BDA" w:rsidRDefault="005414CA" w:rsidP="005414CA">
      <w:pPr>
        <w:spacing w:line="360" w:lineRule="auto"/>
        <w:jc w:val="both"/>
        <w:rPr>
          <w:rFonts w:ascii="Arial" w:hAnsi="Arial" w:cs="Arial"/>
          <w:sz w:val="24"/>
          <w:szCs w:val="24"/>
        </w:rPr>
      </w:pPr>
      <w:r w:rsidRPr="00C51BDA">
        <w:rPr>
          <w:rFonts w:ascii="Arial" w:hAnsi="Arial" w:cs="Arial"/>
          <w:sz w:val="24"/>
          <w:szCs w:val="24"/>
        </w:rPr>
        <w:t>This research adhered to appropriate research processes and all sources of information were acknowledged as far as possible. Consent was sought and given by the respondents before the administration of questionnaire. The questionnaire was filled in by respondents voluntarily. Personal details such as names or contact details was not be collected from the respondents. Full confidentiality was maintained while dealing with the questionnaire. Children respondents were not be involved in the questionnaire. All information from the questionnaire was used for the purposes of the research only.</w:t>
      </w:r>
    </w:p>
    <w:p w:rsidR="005414CA" w:rsidRPr="00C51BDA" w:rsidRDefault="005414CA" w:rsidP="005414CA">
      <w:pPr>
        <w:spacing w:line="480" w:lineRule="auto"/>
        <w:jc w:val="both"/>
        <w:rPr>
          <w:rFonts w:ascii="Arial" w:hAnsi="Arial" w:cs="Arial"/>
          <w:sz w:val="24"/>
          <w:szCs w:val="24"/>
        </w:rPr>
      </w:pPr>
    </w:p>
    <w:p w:rsidR="005414CA" w:rsidRPr="00C51BDA" w:rsidRDefault="005414CA" w:rsidP="005414CA">
      <w:pPr>
        <w:pStyle w:val="Heading2"/>
        <w:spacing w:line="360" w:lineRule="auto"/>
        <w:jc w:val="both"/>
        <w:rPr>
          <w:rFonts w:ascii="Arial" w:hAnsi="Arial" w:cs="Arial"/>
          <w:b/>
          <w:bCs/>
          <w:color w:val="auto"/>
          <w:sz w:val="24"/>
          <w:szCs w:val="24"/>
        </w:rPr>
      </w:pPr>
      <w:bookmarkStart w:id="31" w:name="_Toc14791605"/>
      <w:bookmarkStart w:id="32" w:name="_Toc15661937"/>
      <w:r w:rsidRPr="00C51BDA">
        <w:rPr>
          <w:rFonts w:ascii="Arial" w:hAnsi="Arial" w:cs="Arial"/>
          <w:b/>
          <w:bCs/>
          <w:color w:val="auto"/>
          <w:sz w:val="24"/>
          <w:szCs w:val="24"/>
        </w:rPr>
        <w:t>1.9 Organization of Chapters</w:t>
      </w:r>
      <w:bookmarkEnd w:id="31"/>
      <w:bookmarkEnd w:id="32"/>
    </w:p>
    <w:p w:rsidR="005414CA" w:rsidRPr="00C51BDA" w:rsidRDefault="005414CA" w:rsidP="005414CA">
      <w:pPr>
        <w:spacing w:line="360" w:lineRule="auto"/>
        <w:jc w:val="both"/>
        <w:rPr>
          <w:rFonts w:ascii="Arial" w:hAnsi="Arial" w:cs="Arial"/>
          <w:sz w:val="24"/>
          <w:szCs w:val="24"/>
        </w:rPr>
      </w:pPr>
      <w:r w:rsidRPr="00C51BDA">
        <w:rPr>
          <w:rFonts w:ascii="Arial" w:hAnsi="Arial" w:cs="Arial"/>
          <w:b/>
          <w:bCs/>
          <w:sz w:val="24"/>
          <w:szCs w:val="24"/>
        </w:rPr>
        <w:t>Chapter 1</w:t>
      </w:r>
      <w:r w:rsidRPr="00C51BDA">
        <w:rPr>
          <w:rFonts w:ascii="Arial" w:hAnsi="Arial" w:cs="Arial"/>
          <w:sz w:val="24"/>
          <w:szCs w:val="24"/>
        </w:rPr>
        <w:t>: The brief introduction of research, which includes background of study, problem statement, research objectives, research questions, study significant, study limitations, study scope, ethical consideration.</w:t>
      </w:r>
    </w:p>
    <w:p w:rsidR="005414CA" w:rsidRPr="00C51BDA" w:rsidRDefault="005414CA" w:rsidP="005414CA">
      <w:pPr>
        <w:spacing w:line="360" w:lineRule="auto"/>
        <w:jc w:val="both"/>
        <w:rPr>
          <w:rFonts w:ascii="Arial" w:hAnsi="Arial" w:cs="Arial"/>
          <w:sz w:val="24"/>
          <w:szCs w:val="24"/>
        </w:rPr>
      </w:pPr>
      <w:r w:rsidRPr="00C51BDA">
        <w:rPr>
          <w:rFonts w:ascii="Arial" w:hAnsi="Arial" w:cs="Arial"/>
          <w:b/>
          <w:bCs/>
          <w:sz w:val="24"/>
          <w:szCs w:val="24"/>
        </w:rPr>
        <w:t>Chapter 2</w:t>
      </w:r>
      <w:r w:rsidRPr="00C51BDA">
        <w:rPr>
          <w:rFonts w:ascii="Arial" w:hAnsi="Arial" w:cs="Arial"/>
          <w:sz w:val="24"/>
          <w:szCs w:val="24"/>
        </w:rPr>
        <w:t>: Critique of literature review identified with proposed matters, covering the concept, definition, model which were adopted in the previous research by various researchers.</w:t>
      </w:r>
    </w:p>
    <w:p w:rsidR="005414CA" w:rsidRPr="00C51BDA" w:rsidRDefault="005414CA" w:rsidP="005414CA">
      <w:pPr>
        <w:spacing w:line="360" w:lineRule="auto"/>
        <w:jc w:val="both"/>
        <w:rPr>
          <w:rFonts w:ascii="Arial" w:hAnsi="Arial" w:cs="Arial"/>
          <w:sz w:val="24"/>
          <w:szCs w:val="24"/>
        </w:rPr>
      </w:pPr>
      <w:r w:rsidRPr="00C51BDA">
        <w:rPr>
          <w:rFonts w:ascii="Arial" w:hAnsi="Arial" w:cs="Arial"/>
          <w:b/>
          <w:bCs/>
          <w:sz w:val="24"/>
          <w:szCs w:val="24"/>
        </w:rPr>
        <w:t>Chapter 3</w:t>
      </w:r>
      <w:r w:rsidRPr="00C51BDA">
        <w:rPr>
          <w:rFonts w:ascii="Arial" w:hAnsi="Arial" w:cs="Arial"/>
          <w:sz w:val="24"/>
          <w:szCs w:val="24"/>
        </w:rPr>
        <w:t>: Referring to research design and application of methodology, sample size will be confirmed. Questionnaire is designed to do the collection of data. SPSS24.0 software is applied to analyse the initial data.</w:t>
      </w:r>
    </w:p>
    <w:p w:rsidR="005414CA" w:rsidRPr="00C51BDA" w:rsidRDefault="005414CA" w:rsidP="005414CA">
      <w:pPr>
        <w:spacing w:line="360" w:lineRule="auto"/>
        <w:jc w:val="both"/>
        <w:rPr>
          <w:rFonts w:ascii="Arial" w:hAnsi="Arial" w:cs="Arial"/>
          <w:sz w:val="24"/>
          <w:szCs w:val="24"/>
        </w:rPr>
      </w:pPr>
      <w:r w:rsidRPr="00C51BDA">
        <w:rPr>
          <w:rFonts w:ascii="Arial" w:hAnsi="Arial" w:cs="Arial"/>
          <w:b/>
          <w:bCs/>
          <w:sz w:val="24"/>
          <w:szCs w:val="24"/>
        </w:rPr>
        <w:t>Chapter 4</w:t>
      </w:r>
      <w:r w:rsidRPr="00C51BDA">
        <w:rPr>
          <w:rFonts w:ascii="Arial" w:hAnsi="Arial" w:cs="Arial"/>
          <w:sz w:val="24"/>
          <w:szCs w:val="24"/>
        </w:rPr>
        <w:t>: Adopting SPSS24.0 to analyse the gathered data based on the methods of data which are described in chapter 3. Giving relevant findings and interpreting outlined outcomes according to the data output.</w:t>
      </w:r>
    </w:p>
    <w:p w:rsidR="005414CA" w:rsidRPr="00C51BDA" w:rsidRDefault="005414CA" w:rsidP="005414CA">
      <w:pPr>
        <w:spacing w:line="360" w:lineRule="auto"/>
        <w:jc w:val="both"/>
        <w:rPr>
          <w:rFonts w:ascii="Arial" w:hAnsi="Arial" w:cs="Arial"/>
          <w:sz w:val="24"/>
          <w:szCs w:val="24"/>
        </w:rPr>
      </w:pPr>
      <w:r w:rsidRPr="00C51BDA">
        <w:rPr>
          <w:rFonts w:ascii="Arial" w:hAnsi="Arial" w:cs="Arial"/>
          <w:b/>
          <w:bCs/>
          <w:sz w:val="24"/>
          <w:szCs w:val="24"/>
        </w:rPr>
        <w:lastRenderedPageBreak/>
        <w:t>Chapter 5</w:t>
      </w:r>
      <w:r w:rsidRPr="00C51BDA">
        <w:rPr>
          <w:rFonts w:ascii="Arial" w:hAnsi="Arial" w:cs="Arial"/>
          <w:sz w:val="24"/>
          <w:szCs w:val="24"/>
        </w:rPr>
        <w:t>: Based on the outcomes of data analysis from chapter 4, proposing productive suggestions which are regarding to the main findings. Discovering the research limitations for the further research.</w:t>
      </w:r>
    </w:p>
    <w:p w:rsidR="00341118" w:rsidRPr="00401178" w:rsidRDefault="00341118"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2E2174">
      <w:pPr>
        <w:spacing w:line="360" w:lineRule="auto"/>
        <w:jc w:val="both"/>
        <w:rPr>
          <w:rFonts w:ascii="Arial" w:hAnsi="Arial" w:cs="Arial"/>
          <w:sz w:val="24"/>
          <w:szCs w:val="24"/>
        </w:rPr>
      </w:pPr>
    </w:p>
    <w:p w:rsidR="00F13497" w:rsidRPr="00401178" w:rsidRDefault="00F13497" w:rsidP="00B06084">
      <w:pPr>
        <w:spacing w:line="480" w:lineRule="auto"/>
        <w:jc w:val="both"/>
        <w:rPr>
          <w:rFonts w:ascii="Arial" w:hAnsi="Arial" w:cs="Arial"/>
          <w:sz w:val="24"/>
          <w:szCs w:val="24"/>
        </w:rPr>
      </w:pPr>
    </w:p>
    <w:p w:rsidR="00C433E1" w:rsidRPr="00401178" w:rsidRDefault="00C433E1" w:rsidP="00B06084">
      <w:pPr>
        <w:spacing w:line="480" w:lineRule="auto"/>
        <w:jc w:val="both"/>
        <w:rPr>
          <w:rFonts w:ascii="Arial" w:hAnsi="Arial" w:cs="Arial"/>
          <w:sz w:val="24"/>
          <w:szCs w:val="24"/>
        </w:rPr>
      </w:pPr>
    </w:p>
    <w:p w:rsidR="0043481B" w:rsidRPr="00401178" w:rsidRDefault="0043481B" w:rsidP="00B06084">
      <w:pPr>
        <w:spacing w:line="480" w:lineRule="auto"/>
        <w:jc w:val="both"/>
        <w:rPr>
          <w:rFonts w:ascii="Arial" w:hAnsi="Arial" w:cs="Arial"/>
          <w:sz w:val="24"/>
          <w:szCs w:val="24"/>
        </w:rPr>
      </w:pPr>
    </w:p>
    <w:p w:rsidR="0043481B" w:rsidRPr="00401178" w:rsidRDefault="0043481B" w:rsidP="00B06084">
      <w:pPr>
        <w:spacing w:line="480" w:lineRule="auto"/>
        <w:jc w:val="both"/>
        <w:rPr>
          <w:rFonts w:ascii="Arial" w:hAnsi="Arial" w:cs="Arial"/>
          <w:sz w:val="24"/>
          <w:szCs w:val="24"/>
        </w:rPr>
      </w:pPr>
    </w:p>
    <w:p w:rsidR="0043481B" w:rsidRPr="00401178" w:rsidRDefault="0043481B" w:rsidP="00B06084">
      <w:pPr>
        <w:spacing w:line="480" w:lineRule="auto"/>
        <w:jc w:val="both"/>
        <w:rPr>
          <w:rFonts w:ascii="Arial" w:hAnsi="Arial" w:cs="Arial"/>
          <w:sz w:val="24"/>
          <w:szCs w:val="24"/>
        </w:rPr>
      </w:pPr>
    </w:p>
    <w:p w:rsidR="0043481B" w:rsidRPr="00401178" w:rsidRDefault="0043481B" w:rsidP="00B06084">
      <w:pPr>
        <w:spacing w:line="480" w:lineRule="auto"/>
        <w:jc w:val="both"/>
        <w:rPr>
          <w:rFonts w:ascii="Arial" w:hAnsi="Arial" w:cs="Arial"/>
          <w:sz w:val="24"/>
          <w:szCs w:val="24"/>
        </w:rPr>
      </w:pPr>
    </w:p>
    <w:p w:rsidR="00C433E1" w:rsidRDefault="00C433E1" w:rsidP="00B06084">
      <w:pPr>
        <w:spacing w:line="480" w:lineRule="auto"/>
        <w:jc w:val="both"/>
        <w:rPr>
          <w:rFonts w:ascii="Arial" w:hAnsi="Arial" w:cs="Arial"/>
          <w:sz w:val="24"/>
          <w:szCs w:val="24"/>
        </w:rPr>
      </w:pPr>
    </w:p>
    <w:p w:rsidR="00D155E4" w:rsidRDefault="00D155E4" w:rsidP="00B06084">
      <w:pPr>
        <w:spacing w:line="480" w:lineRule="auto"/>
        <w:jc w:val="both"/>
        <w:rPr>
          <w:rFonts w:ascii="Arial" w:hAnsi="Arial" w:cs="Arial"/>
          <w:sz w:val="24"/>
          <w:szCs w:val="24"/>
        </w:rPr>
      </w:pPr>
    </w:p>
    <w:p w:rsidR="00D155E4" w:rsidRPr="00401178" w:rsidRDefault="00D155E4" w:rsidP="00B06084">
      <w:pPr>
        <w:spacing w:line="480" w:lineRule="auto"/>
        <w:jc w:val="both"/>
        <w:rPr>
          <w:rFonts w:ascii="Arial" w:hAnsi="Arial" w:cs="Arial"/>
          <w:sz w:val="24"/>
          <w:szCs w:val="24"/>
        </w:rPr>
      </w:pPr>
    </w:p>
    <w:p w:rsidR="00341118" w:rsidRPr="00401178" w:rsidRDefault="00341118" w:rsidP="00C433E1">
      <w:pPr>
        <w:pStyle w:val="Heading1"/>
        <w:jc w:val="center"/>
        <w:rPr>
          <w:rFonts w:ascii="Arial" w:hAnsi="Arial" w:cs="Arial"/>
          <w:b/>
          <w:bCs/>
          <w:color w:val="auto"/>
          <w:sz w:val="24"/>
          <w:szCs w:val="24"/>
        </w:rPr>
      </w:pPr>
      <w:bookmarkStart w:id="33" w:name="_Toc15661938"/>
      <w:r w:rsidRPr="00401178">
        <w:rPr>
          <w:rFonts w:ascii="Arial" w:hAnsi="Arial" w:cs="Arial"/>
          <w:b/>
          <w:bCs/>
          <w:color w:val="auto"/>
          <w:sz w:val="24"/>
          <w:szCs w:val="24"/>
        </w:rPr>
        <w:lastRenderedPageBreak/>
        <w:t>CHAPTER 2: LITERATURE REVIEW</w:t>
      </w:r>
      <w:bookmarkEnd w:id="33"/>
    </w:p>
    <w:p w:rsidR="00F454C3" w:rsidRPr="00401178" w:rsidRDefault="00F454C3" w:rsidP="00F454C3">
      <w:pPr>
        <w:spacing w:line="480" w:lineRule="auto"/>
        <w:jc w:val="both"/>
      </w:pPr>
    </w:p>
    <w:p w:rsidR="00341118" w:rsidRPr="00401178" w:rsidRDefault="00341118" w:rsidP="00C433E1">
      <w:pPr>
        <w:pStyle w:val="Heading2"/>
        <w:jc w:val="both"/>
        <w:rPr>
          <w:rFonts w:ascii="Arial" w:hAnsi="Arial" w:cs="Arial"/>
          <w:b/>
          <w:bCs/>
          <w:color w:val="auto"/>
          <w:sz w:val="24"/>
          <w:szCs w:val="24"/>
        </w:rPr>
      </w:pPr>
      <w:bookmarkStart w:id="34" w:name="_Toc15661939"/>
      <w:r w:rsidRPr="00401178">
        <w:rPr>
          <w:rFonts w:ascii="Arial" w:hAnsi="Arial" w:cs="Arial"/>
          <w:b/>
          <w:bCs/>
          <w:color w:val="auto"/>
          <w:sz w:val="24"/>
          <w:szCs w:val="24"/>
        </w:rPr>
        <w:t>2.0 Overview</w:t>
      </w:r>
      <w:bookmarkEnd w:id="34"/>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This chapter will present a comprehensive literature review of the effects of customer relationship management on customer retention in the insurance industry. It helps in providing insight and a better understanding of the concepts of CRM. This chapter will propose a research framework based on the relevant theories of CRM and make the assumptions.</w:t>
      </w:r>
    </w:p>
    <w:p w:rsidR="00EE1A64" w:rsidRPr="00C51BDA" w:rsidRDefault="00EE1A64" w:rsidP="00950620">
      <w:pPr>
        <w:spacing w:line="480" w:lineRule="auto"/>
        <w:jc w:val="both"/>
        <w:rPr>
          <w:rFonts w:ascii="Arial" w:hAnsi="Arial" w:cs="Arial"/>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35" w:name="_Toc14791608"/>
      <w:bookmarkStart w:id="36" w:name="_Toc15661940"/>
      <w:r w:rsidRPr="00C51BDA">
        <w:rPr>
          <w:rFonts w:ascii="Arial" w:hAnsi="Arial" w:cs="Arial"/>
          <w:b/>
          <w:bCs/>
          <w:color w:val="auto"/>
          <w:sz w:val="24"/>
          <w:szCs w:val="24"/>
        </w:rPr>
        <w:t>2.1 Customer Retention in Insurance Industry</w:t>
      </w:r>
      <w:bookmarkEnd w:id="35"/>
      <w:bookmarkEnd w:id="36"/>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CRM dimensions was evaluated in various ways, involving market effectiveness and financial performance (Mohammed and Rashid, 2012), customer satisfaction (</w:t>
      </w:r>
      <w:proofErr w:type="spellStart"/>
      <w:r w:rsidRPr="00C51BDA">
        <w:rPr>
          <w:rFonts w:ascii="Arial" w:hAnsi="Arial" w:cs="Arial"/>
          <w:sz w:val="24"/>
          <w:szCs w:val="24"/>
        </w:rPr>
        <w:t>Abdullateef</w:t>
      </w:r>
      <w:proofErr w:type="spellEnd"/>
      <w:r w:rsidRPr="00C51BDA">
        <w:rPr>
          <w:rFonts w:ascii="Arial" w:hAnsi="Arial" w:cs="Arial"/>
          <w:sz w:val="24"/>
          <w:szCs w:val="24"/>
        </w:rPr>
        <w:t xml:space="preserve"> et. al., 2014), organizational performance (</w:t>
      </w:r>
      <w:proofErr w:type="spellStart"/>
      <w:r w:rsidRPr="00C51BDA">
        <w:rPr>
          <w:rFonts w:ascii="Arial" w:hAnsi="Arial" w:cs="Arial"/>
          <w:bCs/>
          <w:sz w:val="24"/>
          <w:szCs w:val="24"/>
        </w:rPr>
        <w:t>ElKordy</w:t>
      </w:r>
      <w:proofErr w:type="spellEnd"/>
      <w:r w:rsidRPr="00C51BDA">
        <w:rPr>
          <w:rFonts w:ascii="Arial" w:hAnsi="Arial" w:cs="Arial"/>
          <w:bCs/>
          <w:sz w:val="24"/>
          <w:szCs w:val="24"/>
        </w:rPr>
        <w:t xml:space="preserve">, 2014), </w:t>
      </w:r>
      <w:r w:rsidRPr="00C51BDA">
        <w:rPr>
          <w:rFonts w:ascii="Arial" w:hAnsi="Arial" w:cs="Arial"/>
          <w:sz w:val="24"/>
          <w:szCs w:val="24"/>
        </w:rPr>
        <w:t>and customer retention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According to the previous studies, the performance of using CRM dimensions is beneficial to the insurance organizations and customers (Boateng, 2016;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et. al., 2017). Customer retention in the insurance industry is vital and essential for the insurance organizations to maintain the competitive (Boateng, 2016). When comparing with the customer acquisition, customer retention is more important to the organization in the insurance industry (</w:t>
      </w:r>
      <w:proofErr w:type="spellStart"/>
      <w:r w:rsidRPr="00C51BDA">
        <w:rPr>
          <w:rFonts w:ascii="Arial" w:hAnsi="Arial" w:cs="Arial"/>
          <w:sz w:val="24"/>
          <w:szCs w:val="24"/>
        </w:rPr>
        <w:t>Nischal</w:t>
      </w:r>
      <w:proofErr w:type="spellEnd"/>
      <w:r w:rsidRPr="00C51BDA">
        <w:rPr>
          <w:rFonts w:ascii="Arial" w:hAnsi="Arial" w:cs="Arial"/>
          <w:sz w:val="24"/>
          <w:szCs w:val="24"/>
        </w:rPr>
        <w:t xml:space="preserve">, 2015).  Customer retention had been evaluated by CRM dimensions which are insurance organization fulfilment, positive expressions of mouth, loyalty to the insurance organization, and repeat purchase intentions (Boateng, 2016;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w:t>
      </w:r>
      <w:proofErr w:type="spellStart"/>
      <w:r w:rsidRPr="00C51BDA">
        <w:rPr>
          <w:rFonts w:ascii="Arial" w:hAnsi="Arial" w:cs="Arial"/>
          <w:sz w:val="24"/>
          <w:szCs w:val="24"/>
        </w:rPr>
        <w:t>Bataineh</w:t>
      </w:r>
      <w:proofErr w:type="spellEnd"/>
      <w:r w:rsidRPr="00C51BDA">
        <w:rPr>
          <w:rFonts w:ascii="Arial" w:hAnsi="Arial" w:cs="Arial"/>
          <w:sz w:val="24"/>
          <w:szCs w:val="24"/>
        </w:rPr>
        <w:t xml:space="preserve"> et. al. (2015) stated that the relationship between quality responsibility, </w:t>
      </w:r>
      <w:proofErr w:type="spellStart"/>
      <w:r w:rsidRPr="00C51BDA">
        <w:rPr>
          <w:rFonts w:ascii="Arial" w:hAnsi="Arial" w:cs="Arial"/>
          <w:sz w:val="24"/>
          <w:szCs w:val="24"/>
        </w:rPr>
        <w:t>fulfillment</w:t>
      </w:r>
      <w:proofErr w:type="spellEnd"/>
      <w:r w:rsidRPr="00C51BDA">
        <w:rPr>
          <w:rFonts w:ascii="Arial" w:hAnsi="Arial" w:cs="Arial"/>
          <w:sz w:val="24"/>
          <w:szCs w:val="24"/>
        </w:rPr>
        <w:t>, loyalty, customer retention, product and service’s future utilisation is important to the insurance organizations.</w:t>
      </w:r>
    </w:p>
    <w:p w:rsidR="00EE1A64" w:rsidRPr="00C51BDA" w:rsidRDefault="00EE1A64" w:rsidP="00950620">
      <w:pPr>
        <w:spacing w:line="480" w:lineRule="auto"/>
        <w:rPr>
          <w:rFonts w:ascii="Arial" w:hAnsi="Arial" w:cs="Arial"/>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37" w:name="_Toc14791609"/>
      <w:bookmarkStart w:id="38" w:name="_Toc15661941"/>
      <w:r w:rsidRPr="00C51BDA">
        <w:rPr>
          <w:rFonts w:ascii="Arial" w:hAnsi="Arial" w:cs="Arial"/>
          <w:b/>
          <w:bCs/>
          <w:color w:val="auto"/>
          <w:sz w:val="24"/>
          <w:szCs w:val="24"/>
        </w:rPr>
        <w:t>2.2 Customer Relationship Management in Insurance Industry</w:t>
      </w:r>
      <w:bookmarkEnd w:id="37"/>
      <w:bookmarkEnd w:id="38"/>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Customer Relationship Management’s abbreviation is CRM (Gupta, 2018). CRM can be characterized as the craft of procuring consumers and construct a </w:t>
      </w:r>
      <w:r w:rsidRPr="00C51BDA">
        <w:rPr>
          <w:rFonts w:ascii="Arial" w:hAnsi="Arial" w:cs="Arial"/>
          <w:sz w:val="24"/>
          <w:szCs w:val="24"/>
        </w:rPr>
        <w:lastRenderedPageBreak/>
        <w:t xml:space="preserve">sustainable customer </w:t>
      </w:r>
      <w:proofErr w:type="gramStart"/>
      <w:r w:rsidRPr="00C51BDA">
        <w:rPr>
          <w:rFonts w:ascii="Arial" w:hAnsi="Arial" w:cs="Arial"/>
          <w:sz w:val="24"/>
          <w:szCs w:val="24"/>
        </w:rPr>
        <w:t>relationships</w:t>
      </w:r>
      <w:proofErr w:type="gramEnd"/>
      <w:r w:rsidRPr="00C51BDA">
        <w:rPr>
          <w:rFonts w:ascii="Arial" w:hAnsi="Arial" w:cs="Arial"/>
          <w:sz w:val="24"/>
          <w:szCs w:val="24"/>
        </w:rPr>
        <w:t xml:space="preserve">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w:t>
      </w:r>
      <w:proofErr w:type="spellStart"/>
      <w:r w:rsidRPr="00C51BDA">
        <w:rPr>
          <w:rFonts w:ascii="Arial" w:hAnsi="Arial" w:cs="Arial"/>
          <w:sz w:val="24"/>
          <w:szCs w:val="24"/>
        </w:rPr>
        <w:t>Babu</w:t>
      </w:r>
      <w:proofErr w:type="spellEnd"/>
      <w:r w:rsidRPr="00C51BDA">
        <w:rPr>
          <w:rFonts w:ascii="Arial" w:hAnsi="Arial" w:cs="Arial"/>
          <w:sz w:val="24"/>
          <w:szCs w:val="24"/>
        </w:rPr>
        <w:t xml:space="preserve"> (2016); Nwankwo and </w:t>
      </w:r>
      <w:proofErr w:type="spellStart"/>
      <w:r w:rsidRPr="00C51BDA">
        <w:rPr>
          <w:rFonts w:ascii="Arial" w:hAnsi="Arial" w:cs="Arial"/>
          <w:sz w:val="24"/>
          <w:szCs w:val="24"/>
        </w:rPr>
        <w:t>Ajemunigbohun</w:t>
      </w:r>
      <w:proofErr w:type="spellEnd"/>
      <w:r w:rsidRPr="00C51BDA">
        <w:rPr>
          <w:rFonts w:ascii="Arial" w:hAnsi="Arial" w:cs="Arial"/>
          <w:sz w:val="24"/>
          <w:szCs w:val="24"/>
        </w:rPr>
        <w:t xml:space="preserve"> (201</w:t>
      </w:r>
      <w:r w:rsidR="009747C4">
        <w:rPr>
          <w:rFonts w:ascii="Arial" w:hAnsi="Arial" w:cs="Arial"/>
          <w:sz w:val="24"/>
          <w:szCs w:val="24"/>
        </w:rPr>
        <w:t>4</w:t>
      </w:r>
      <w:r w:rsidRPr="00C51BDA">
        <w:rPr>
          <w:rFonts w:ascii="Arial" w:hAnsi="Arial" w:cs="Arial"/>
          <w:sz w:val="24"/>
          <w:szCs w:val="24"/>
        </w:rPr>
        <w:t>) stated that CRM is the mix of individuals, procedures, and technology utilised to comprehend and acquire consumers for the organization in the insurance industry. CRM focuses on customer relationships and retention (</w:t>
      </w:r>
      <w:proofErr w:type="spellStart"/>
      <w:r w:rsidRPr="00C51BDA">
        <w:rPr>
          <w:rFonts w:ascii="Arial" w:hAnsi="Arial" w:cs="Arial"/>
          <w:sz w:val="24"/>
          <w:szCs w:val="24"/>
        </w:rPr>
        <w:t>Nischal</w:t>
      </w:r>
      <w:proofErr w:type="spellEnd"/>
      <w:r w:rsidRPr="00C51BDA">
        <w:rPr>
          <w:rFonts w:ascii="Arial" w:hAnsi="Arial" w:cs="Arial"/>
          <w:sz w:val="24"/>
          <w:szCs w:val="24"/>
        </w:rPr>
        <w:t>, 2015). Organizations enable to satisfy their outcomes and gain the benefits fully by implementing CRM strategies efficiently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In the competitive market today, insurance organizations not only need to have an expertly designed website, they also need to consider the other dimensions to compete the competitors (</w:t>
      </w:r>
      <w:proofErr w:type="spellStart"/>
      <w:r w:rsidRPr="00C51BDA">
        <w:rPr>
          <w:rFonts w:ascii="Arial" w:hAnsi="Arial" w:cs="Arial"/>
          <w:sz w:val="24"/>
          <w:szCs w:val="24"/>
        </w:rPr>
        <w:t>Abdullateef</w:t>
      </w:r>
      <w:proofErr w:type="spellEnd"/>
      <w:r w:rsidRPr="00C51BDA">
        <w:rPr>
          <w:rFonts w:ascii="Arial" w:hAnsi="Arial" w:cs="Arial"/>
          <w:sz w:val="24"/>
          <w:szCs w:val="24"/>
        </w:rPr>
        <w:t xml:space="preserve">, </w:t>
      </w:r>
      <w:proofErr w:type="spellStart"/>
      <w:r w:rsidRPr="00C51BDA">
        <w:rPr>
          <w:rFonts w:ascii="Arial" w:hAnsi="Arial" w:cs="Arial"/>
          <w:sz w:val="24"/>
          <w:szCs w:val="24"/>
        </w:rPr>
        <w:t>Muktar</w:t>
      </w:r>
      <w:proofErr w:type="spellEnd"/>
      <w:r w:rsidRPr="00C51BDA">
        <w:rPr>
          <w:rFonts w:ascii="Arial" w:hAnsi="Arial" w:cs="Arial"/>
          <w:sz w:val="24"/>
          <w:szCs w:val="24"/>
        </w:rPr>
        <w:t xml:space="preserve"> and </w:t>
      </w:r>
      <w:proofErr w:type="spellStart"/>
      <w:r w:rsidRPr="00C51BDA">
        <w:rPr>
          <w:rFonts w:ascii="Arial" w:hAnsi="Arial" w:cs="Arial"/>
          <w:sz w:val="24"/>
          <w:szCs w:val="24"/>
        </w:rPr>
        <w:t>Yusoff</w:t>
      </w:r>
      <w:proofErr w:type="spellEnd"/>
      <w:r w:rsidRPr="00C51BDA">
        <w:rPr>
          <w:rFonts w:ascii="Arial" w:hAnsi="Arial" w:cs="Arial"/>
          <w:sz w:val="24"/>
          <w:szCs w:val="24"/>
        </w:rPr>
        <w:t xml:space="preserve"> et. al., 2014).</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While trying to summarize the various CRM’s meanings, this research focuses on the definition that expresses CRM implementations. It includes four CRM dimensions which are customer orientation, knowledge management, CRM organization, and CRM technology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Boateng (2016) characterized that CRM uses the complicated software and analytical tools to organise the comprehensive information of customers to manage customer contact points, maximize profitability of insurance organization and improve the customer retention. </w:t>
      </w:r>
    </w:p>
    <w:p w:rsidR="00EE1A64" w:rsidRPr="00C51BDA" w:rsidRDefault="00EE1A64" w:rsidP="00950620">
      <w:pPr>
        <w:spacing w:line="360" w:lineRule="auto"/>
        <w:jc w:val="both"/>
        <w:rPr>
          <w:rFonts w:ascii="Arial" w:hAnsi="Arial" w:cs="Arial"/>
          <w:b/>
          <w:bCs/>
          <w:sz w:val="24"/>
          <w:szCs w:val="24"/>
        </w:rPr>
      </w:pPr>
      <w:r w:rsidRPr="00C51BDA">
        <w:rPr>
          <w:rFonts w:ascii="Arial" w:hAnsi="Arial" w:cs="Arial"/>
          <w:b/>
          <w:bCs/>
          <w:sz w:val="24"/>
          <w:szCs w:val="24"/>
        </w:rPr>
        <w:t>Customer Relationship Management Dimensions</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Various researchers stated that there is no CRM universal definition (Gruber and </w:t>
      </w:r>
      <w:proofErr w:type="spellStart"/>
      <w:r w:rsidRPr="00C51BDA">
        <w:rPr>
          <w:rFonts w:ascii="Arial" w:hAnsi="Arial" w:cs="Arial"/>
          <w:sz w:val="24"/>
          <w:szCs w:val="24"/>
        </w:rPr>
        <w:t>Svensson</w:t>
      </w:r>
      <w:proofErr w:type="spellEnd"/>
      <w:r w:rsidRPr="00C51BDA">
        <w:rPr>
          <w:rFonts w:ascii="Arial" w:hAnsi="Arial" w:cs="Arial"/>
          <w:sz w:val="24"/>
          <w:szCs w:val="24"/>
        </w:rPr>
        <w:t xml:space="preserve">, 2012; </w:t>
      </w:r>
      <w:proofErr w:type="spellStart"/>
      <w:r w:rsidRPr="00C51BDA">
        <w:rPr>
          <w:rFonts w:ascii="Arial" w:hAnsi="Arial" w:cs="Arial"/>
          <w:sz w:val="24"/>
          <w:szCs w:val="24"/>
        </w:rPr>
        <w:t>Deneke</w:t>
      </w:r>
      <w:proofErr w:type="spellEnd"/>
      <w:r w:rsidRPr="00C51BDA">
        <w:rPr>
          <w:rFonts w:ascii="Arial" w:hAnsi="Arial" w:cs="Arial"/>
          <w:sz w:val="24"/>
          <w:szCs w:val="24"/>
        </w:rPr>
        <w:t>, 2017). Some researchers characterize CRM according to the context within which it is being examined for specific research. Thus, some studies illustrate CRM dimensions from the attitudinal perspectives of customers such as trust, commitment, conflict solving and empathy (Chowdhury, 2015).  However, customers’ behavioural perspectives are chosen to illustrate the dimensions of CRM in this research. According to the information which is obtained from the customers and is known by the organization, CRM implies that insurance organizations’ desire and capacity to customize its behaviour towards each customer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w:t>
      </w:r>
    </w:p>
    <w:p w:rsidR="00EE1A64" w:rsidRPr="00C51BDA" w:rsidRDefault="00EE1A64" w:rsidP="00950620">
      <w:pPr>
        <w:spacing w:line="360" w:lineRule="auto"/>
        <w:jc w:val="both"/>
        <w:rPr>
          <w:rFonts w:ascii="Arial" w:hAnsi="Arial" w:cs="Arial"/>
          <w:sz w:val="24"/>
          <w:szCs w:val="24"/>
        </w:rPr>
      </w:pPr>
      <w:proofErr w:type="spellStart"/>
      <w:r w:rsidRPr="00C51BDA">
        <w:rPr>
          <w:rFonts w:ascii="Arial" w:hAnsi="Arial" w:cs="Arial"/>
          <w:sz w:val="24"/>
          <w:szCs w:val="24"/>
        </w:rPr>
        <w:t>Abdullateef</w:t>
      </w:r>
      <w:proofErr w:type="spellEnd"/>
      <w:r w:rsidRPr="00C51BDA">
        <w:rPr>
          <w:rFonts w:ascii="Arial" w:hAnsi="Arial" w:cs="Arial"/>
          <w:sz w:val="24"/>
          <w:szCs w:val="24"/>
        </w:rPr>
        <w:t xml:space="preserve"> et. al. (2014) described that the CRM’s concept is a multidimensional construct comprising of four dimensions. CRM dimensions are customer </w:t>
      </w:r>
      <w:r w:rsidRPr="00C51BDA">
        <w:rPr>
          <w:rFonts w:ascii="Arial" w:hAnsi="Arial" w:cs="Arial"/>
          <w:sz w:val="24"/>
          <w:szCs w:val="24"/>
        </w:rPr>
        <w:lastRenderedPageBreak/>
        <w:t xml:space="preserve">orientation, knowledge management, CRM organization, and CRM technology.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(2016) stated that CRM dimensions should be integrated to accomplish insurance organization profitability and customer retention.</w:t>
      </w:r>
    </w:p>
    <w:p w:rsidR="00EE1A64" w:rsidRPr="00C51BDA" w:rsidRDefault="00EE1A64" w:rsidP="00950620">
      <w:pPr>
        <w:spacing w:line="480" w:lineRule="auto"/>
        <w:jc w:val="both"/>
        <w:rPr>
          <w:rFonts w:ascii="Arial" w:hAnsi="Arial" w:cs="Arial"/>
          <w:b/>
          <w:bCs/>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39" w:name="_Toc14791610"/>
      <w:bookmarkStart w:id="40" w:name="_Toc15661942"/>
      <w:r w:rsidRPr="00C51BDA">
        <w:rPr>
          <w:rFonts w:ascii="Arial" w:hAnsi="Arial" w:cs="Arial"/>
          <w:b/>
          <w:bCs/>
          <w:color w:val="auto"/>
          <w:sz w:val="24"/>
          <w:szCs w:val="24"/>
        </w:rPr>
        <w:t>2.3 Customer Orientation and Customer Retention in CRM in Insurance Industry</w:t>
      </w:r>
      <w:bookmarkEnd w:id="39"/>
      <w:bookmarkEnd w:id="40"/>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Key customers are important and have a greater profitability to the organization (</w:t>
      </w:r>
      <w:proofErr w:type="spellStart"/>
      <w:r w:rsidRPr="00C51BDA">
        <w:rPr>
          <w:rFonts w:ascii="Arial" w:hAnsi="Arial" w:cs="Arial"/>
          <w:sz w:val="24"/>
          <w:szCs w:val="24"/>
        </w:rPr>
        <w:t>Taleghani</w:t>
      </w:r>
      <w:proofErr w:type="spellEnd"/>
      <w:r w:rsidRPr="00C51BDA">
        <w:rPr>
          <w:rFonts w:ascii="Arial" w:hAnsi="Arial" w:cs="Arial"/>
          <w:sz w:val="24"/>
          <w:szCs w:val="24"/>
        </w:rPr>
        <w:t xml:space="preserve">, </w:t>
      </w:r>
      <w:proofErr w:type="spellStart"/>
      <w:r w:rsidRPr="00C51BDA">
        <w:rPr>
          <w:rFonts w:ascii="Arial" w:hAnsi="Arial" w:cs="Arial"/>
          <w:sz w:val="24"/>
          <w:szCs w:val="24"/>
        </w:rPr>
        <w:t>Nasiriziba</w:t>
      </w:r>
      <w:proofErr w:type="spellEnd"/>
      <w:r w:rsidRPr="00C51BDA">
        <w:rPr>
          <w:rFonts w:ascii="Arial" w:hAnsi="Arial" w:cs="Arial"/>
          <w:sz w:val="24"/>
          <w:szCs w:val="24"/>
        </w:rPr>
        <w:t xml:space="preserve">, and </w:t>
      </w:r>
      <w:proofErr w:type="spellStart"/>
      <w:r w:rsidRPr="00C51BDA">
        <w:rPr>
          <w:rFonts w:ascii="Arial" w:hAnsi="Arial" w:cs="Arial"/>
          <w:sz w:val="24"/>
          <w:szCs w:val="24"/>
        </w:rPr>
        <w:t>Mozhdehi</w:t>
      </w:r>
      <w:proofErr w:type="spellEnd"/>
      <w:r w:rsidRPr="00C51BDA">
        <w:rPr>
          <w:rFonts w:ascii="Arial" w:hAnsi="Arial" w:cs="Arial"/>
          <w:sz w:val="24"/>
          <w:szCs w:val="24"/>
        </w:rPr>
        <w:t xml:space="preserve">, 2012). </w:t>
      </w:r>
      <w:proofErr w:type="spellStart"/>
      <w:r w:rsidRPr="00C51BDA">
        <w:rPr>
          <w:rFonts w:ascii="Arial" w:hAnsi="Arial" w:cs="Arial"/>
          <w:sz w:val="24"/>
          <w:szCs w:val="24"/>
        </w:rPr>
        <w:t>Nischal</w:t>
      </w:r>
      <w:proofErr w:type="spellEnd"/>
      <w:r w:rsidRPr="00C51BDA">
        <w:rPr>
          <w:rFonts w:ascii="Arial" w:hAnsi="Arial" w:cs="Arial"/>
          <w:sz w:val="24"/>
          <w:szCs w:val="24"/>
        </w:rPr>
        <w:t xml:space="preserve"> (2015) stated that applying CRM are customer- driven. Hence, insurance organization must consider the customers’ interest and welfare while make the decisions. In this procedure, the insurance organizations should promise superior value and attempt to convey the expectation and satisfaction to customers when comparing with their competitors. It implies that organizations can customize its offer to the key customers (</w:t>
      </w:r>
      <w:proofErr w:type="spellStart"/>
      <w:r w:rsidRPr="00C51BDA">
        <w:rPr>
          <w:rFonts w:ascii="Arial" w:hAnsi="Arial" w:cs="Arial"/>
          <w:sz w:val="24"/>
          <w:szCs w:val="24"/>
        </w:rPr>
        <w:t>Deneke</w:t>
      </w:r>
      <w:proofErr w:type="spellEnd"/>
      <w:r w:rsidRPr="00C51BDA">
        <w:rPr>
          <w:rFonts w:ascii="Arial" w:hAnsi="Arial" w:cs="Arial"/>
          <w:sz w:val="24"/>
          <w:szCs w:val="24"/>
        </w:rPr>
        <w:t>, 2017). Customer orientation’s key components are customer-centric marketing, identification of main customer’s lifetime value, personalization and intuitive co-creation marketing (Mohammed, Rashid and Tahir, 2017). Customer orientation alludes to worker’s inclination to satisfy customer needs (Azzam, 2014). Customer orientation has influenced the insurance organization’s performance and customer satisfaction positively (</w:t>
      </w:r>
      <w:proofErr w:type="spellStart"/>
      <w:r w:rsidRPr="00C51BDA">
        <w:rPr>
          <w:rFonts w:ascii="Arial" w:hAnsi="Arial" w:cs="Arial"/>
          <w:sz w:val="24"/>
          <w:szCs w:val="24"/>
        </w:rPr>
        <w:t>Fadda</w:t>
      </w:r>
      <w:proofErr w:type="spellEnd"/>
      <w:r w:rsidRPr="00C51BDA">
        <w:rPr>
          <w:rFonts w:ascii="Arial" w:hAnsi="Arial" w:cs="Arial"/>
          <w:sz w:val="24"/>
          <w:szCs w:val="24"/>
        </w:rPr>
        <w:t xml:space="preserve">, 2018; </w:t>
      </w:r>
      <w:proofErr w:type="spellStart"/>
      <w:r w:rsidRPr="00C51BDA">
        <w:rPr>
          <w:rFonts w:ascii="Arial" w:hAnsi="Arial" w:cs="Arial"/>
          <w:sz w:val="24"/>
          <w:szCs w:val="24"/>
        </w:rPr>
        <w:t>Lagat</w:t>
      </w:r>
      <w:proofErr w:type="spellEnd"/>
      <w:r w:rsidRPr="00C51BDA">
        <w:rPr>
          <w:rFonts w:ascii="Arial" w:hAnsi="Arial" w:cs="Arial"/>
          <w:sz w:val="24"/>
          <w:szCs w:val="24"/>
        </w:rPr>
        <w:t xml:space="preserve">, </w:t>
      </w:r>
      <w:proofErr w:type="spellStart"/>
      <w:r w:rsidRPr="00C51BDA">
        <w:rPr>
          <w:rFonts w:ascii="Arial" w:hAnsi="Arial" w:cs="Arial"/>
          <w:sz w:val="24"/>
          <w:szCs w:val="24"/>
        </w:rPr>
        <w:t>Kieti</w:t>
      </w:r>
      <w:proofErr w:type="spellEnd"/>
      <w:r w:rsidRPr="00C51BDA">
        <w:rPr>
          <w:rFonts w:ascii="Arial" w:hAnsi="Arial" w:cs="Arial"/>
          <w:sz w:val="24"/>
          <w:szCs w:val="24"/>
        </w:rPr>
        <w:t xml:space="preserve">, and Ng, 2016). Customer-oriented behaviours ensure and keep up a profitability relationship between the consumers and service providers and enhance the performance of insurance organization (Azzam, 2014, </w:t>
      </w:r>
      <w:r w:rsidRPr="00C51BDA">
        <w:rPr>
          <w:rFonts w:ascii="Arial" w:hAnsi="Arial" w:cs="Arial"/>
          <w:iCs/>
          <w:sz w:val="24"/>
          <w:szCs w:val="24"/>
        </w:rPr>
        <w:t>Bhat and Darzi, 2018</w:t>
      </w:r>
      <w:r w:rsidRPr="00C51BDA">
        <w:rPr>
          <w:rFonts w:ascii="Arial" w:hAnsi="Arial" w:cs="Arial"/>
          <w:sz w:val="24"/>
          <w:szCs w:val="24"/>
        </w:rPr>
        <w:t>). Increasing, creating, and improving the long-term satisfaction, trust, and retention of customer are important to the customer orientation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Bin-</w:t>
      </w:r>
      <w:proofErr w:type="spellStart"/>
      <w:r w:rsidRPr="00C51BDA">
        <w:rPr>
          <w:rFonts w:ascii="Arial" w:hAnsi="Arial" w:cs="Arial"/>
          <w:sz w:val="24"/>
          <w:szCs w:val="24"/>
        </w:rPr>
        <w:t>Nashwan</w:t>
      </w:r>
      <w:proofErr w:type="spellEnd"/>
      <w:r w:rsidRPr="00C51BDA">
        <w:rPr>
          <w:rFonts w:ascii="Arial" w:hAnsi="Arial" w:cs="Arial"/>
          <w:sz w:val="24"/>
          <w:szCs w:val="24"/>
        </w:rPr>
        <w:t xml:space="preserve"> and Hassan, 2017; </w:t>
      </w:r>
      <w:proofErr w:type="spellStart"/>
      <w:r w:rsidRPr="00C51BDA">
        <w:rPr>
          <w:rFonts w:ascii="Arial" w:hAnsi="Arial" w:cs="Arial"/>
          <w:sz w:val="24"/>
          <w:szCs w:val="24"/>
        </w:rPr>
        <w:t>Baksi</w:t>
      </w:r>
      <w:proofErr w:type="spellEnd"/>
      <w:r w:rsidRPr="00C51BDA">
        <w:rPr>
          <w:rFonts w:ascii="Arial" w:hAnsi="Arial" w:cs="Arial"/>
          <w:sz w:val="24"/>
          <w:szCs w:val="24"/>
        </w:rPr>
        <w:t xml:space="preserve"> and </w:t>
      </w:r>
      <w:proofErr w:type="spellStart"/>
      <w:r w:rsidRPr="00C51BDA">
        <w:rPr>
          <w:rFonts w:ascii="Arial" w:hAnsi="Arial" w:cs="Arial"/>
          <w:sz w:val="24"/>
          <w:szCs w:val="24"/>
        </w:rPr>
        <w:t>Parida</w:t>
      </w:r>
      <w:proofErr w:type="spellEnd"/>
      <w:r w:rsidRPr="00C51BDA">
        <w:rPr>
          <w:rFonts w:ascii="Arial" w:hAnsi="Arial" w:cs="Arial"/>
          <w:sz w:val="24"/>
          <w:szCs w:val="24"/>
        </w:rPr>
        <w:t>, 2013).</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In the insurance industry, it is important for establishing sustainable and profitable customer relationships (</w:t>
      </w:r>
      <w:proofErr w:type="spellStart"/>
      <w:r w:rsidRPr="00C51BDA">
        <w:rPr>
          <w:rFonts w:ascii="Arial" w:hAnsi="Arial" w:cs="Arial"/>
          <w:sz w:val="24"/>
          <w:szCs w:val="24"/>
        </w:rPr>
        <w:t>Hendriyani</w:t>
      </w:r>
      <w:proofErr w:type="spellEnd"/>
      <w:r w:rsidRPr="00C51BDA">
        <w:rPr>
          <w:rFonts w:ascii="Arial" w:hAnsi="Arial" w:cs="Arial"/>
          <w:sz w:val="24"/>
          <w:szCs w:val="24"/>
        </w:rPr>
        <w:t xml:space="preserve"> and </w:t>
      </w:r>
      <w:proofErr w:type="spellStart"/>
      <w:r w:rsidRPr="00C51BDA">
        <w:rPr>
          <w:rFonts w:ascii="Arial" w:hAnsi="Arial" w:cs="Arial"/>
          <w:sz w:val="24"/>
          <w:szCs w:val="24"/>
        </w:rPr>
        <w:t>Auliana</w:t>
      </w:r>
      <w:proofErr w:type="spellEnd"/>
      <w:r w:rsidRPr="00C51BDA">
        <w:rPr>
          <w:rFonts w:ascii="Arial" w:hAnsi="Arial" w:cs="Arial"/>
          <w:sz w:val="24"/>
          <w:szCs w:val="24"/>
        </w:rPr>
        <w:t xml:space="preserve">, 2018). Insurance organizations will obtain more competitive benefits than the competitors when they practice the customer orientation efficiently. Therefore, insurance organizations enable to retain their customers (Boateng, 2016). Kotler, P. and Armstrong (2018); </w:t>
      </w:r>
      <w:proofErr w:type="spellStart"/>
      <w:r w:rsidRPr="00C51BDA">
        <w:rPr>
          <w:rFonts w:ascii="Arial" w:hAnsi="Arial" w:cs="Arial"/>
          <w:sz w:val="24"/>
          <w:szCs w:val="24"/>
        </w:rPr>
        <w:t>Akhmedov</w:t>
      </w:r>
      <w:proofErr w:type="spellEnd"/>
      <w:r w:rsidRPr="00C51BDA">
        <w:rPr>
          <w:rFonts w:ascii="Arial" w:hAnsi="Arial" w:cs="Arial"/>
          <w:sz w:val="24"/>
          <w:szCs w:val="24"/>
        </w:rPr>
        <w:t xml:space="preserve">, (2017) described that insurance organizations should know that </w:t>
      </w:r>
      <w:r w:rsidRPr="00C51BDA">
        <w:rPr>
          <w:rFonts w:ascii="Arial" w:hAnsi="Arial" w:cs="Arial"/>
          <w:sz w:val="24"/>
          <w:szCs w:val="24"/>
        </w:rPr>
        <w:lastRenderedPageBreak/>
        <w:t>customer retention is an important business property and unable to be copied by the competitors. Hence, insurance organization should have a strong integration among customer regarded strategies which includes acquisition and retention through the customer orientation strategies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et. al., 2017).</w:t>
      </w:r>
    </w:p>
    <w:p w:rsidR="00EE1A64" w:rsidRPr="00C51BDA" w:rsidRDefault="00EE1A64" w:rsidP="00950620">
      <w:pPr>
        <w:spacing w:line="360" w:lineRule="auto"/>
        <w:jc w:val="both"/>
        <w:rPr>
          <w:rFonts w:ascii="Arial" w:hAnsi="Arial" w:cs="Arial"/>
          <w:sz w:val="24"/>
          <w:szCs w:val="24"/>
        </w:rPr>
      </w:pP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 stated that customer orientation’s main focus is the customer retention. (Boateng, 2016) defined that customer orientation manages the relationships between the insurance organizations and customers that regards to the procedure of sales and marketing, service, and support within the organization. Rahimi and Kozak (2017); Boateng (2016) characterized that customer orientation is a way that includes attracting, developing, and maintaining customer relationships for the insurance organizations to improve the profitable customer retention. Numerous organizations invest significantly in customer orientation to establish and develop long-term and effective customers relationships (Boateng, 2016).</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Based on literature review about relationship between customer orientation and customer retention in insurance industry, it is reasonable to propose hypotheses as follow:</w:t>
      </w:r>
    </w:p>
    <w:p w:rsidR="00EE1A64" w:rsidRPr="00C51BDA" w:rsidRDefault="00EE1A64" w:rsidP="00950620">
      <w:pPr>
        <w:spacing w:line="360" w:lineRule="auto"/>
        <w:jc w:val="both"/>
        <w:rPr>
          <w:rFonts w:ascii="Arial" w:hAnsi="Arial" w:cs="Arial"/>
          <w:sz w:val="24"/>
          <w:szCs w:val="24"/>
        </w:rPr>
      </w:pPr>
      <w:r w:rsidRPr="00C51BDA">
        <w:rPr>
          <w:rFonts w:ascii="Arial" w:hAnsi="Arial" w:cs="Arial"/>
          <w:b/>
          <w:bCs/>
          <w:sz w:val="24"/>
          <w:szCs w:val="24"/>
        </w:rPr>
        <w:t>Hypothesis 1</w:t>
      </w:r>
      <w:r w:rsidRPr="00C51BDA">
        <w:rPr>
          <w:rFonts w:ascii="Arial" w:hAnsi="Arial" w:cs="Arial"/>
          <w:sz w:val="24"/>
          <w:szCs w:val="24"/>
        </w:rPr>
        <w:t>: There is a significant relationship between customer orientation and customer retention in the insurance industry of Kuala Lumpur.</w:t>
      </w:r>
    </w:p>
    <w:p w:rsidR="00EE1A64" w:rsidRPr="00C51BDA" w:rsidRDefault="00EE1A64" w:rsidP="00950620">
      <w:pPr>
        <w:spacing w:line="480" w:lineRule="auto"/>
        <w:jc w:val="both"/>
        <w:rPr>
          <w:rFonts w:ascii="Arial" w:hAnsi="Arial" w:cs="Arial"/>
          <w:b/>
          <w:bCs/>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41" w:name="_Toc14791611"/>
      <w:bookmarkStart w:id="42" w:name="_Toc15661943"/>
      <w:r w:rsidRPr="00C51BDA">
        <w:rPr>
          <w:rFonts w:ascii="Arial" w:hAnsi="Arial" w:cs="Arial"/>
          <w:b/>
          <w:bCs/>
          <w:color w:val="auto"/>
          <w:sz w:val="24"/>
          <w:szCs w:val="24"/>
        </w:rPr>
        <w:t>2.4 Knowledge Management and Customer Retention in CRM in Insurance Industry</w:t>
      </w:r>
      <w:bookmarkEnd w:id="41"/>
      <w:bookmarkEnd w:id="42"/>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Customer knowledge is a profitable resource for the organization. Disseminating the customer knowledge has become the core resources which offers a sustainable competitive benefit to the organization. Organization enables to develop a strong relationship with customer (</w:t>
      </w:r>
      <w:proofErr w:type="spellStart"/>
      <w:r w:rsidRPr="00C51BDA">
        <w:rPr>
          <w:rFonts w:ascii="Arial" w:hAnsi="Arial" w:cs="Arial"/>
          <w:sz w:val="24"/>
          <w:szCs w:val="24"/>
        </w:rPr>
        <w:t>Šebjan</w:t>
      </w:r>
      <w:proofErr w:type="spellEnd"/>
      <w:r w:rsidRPr="00C51BDA">
        <w:rPr>
          <w:rFonts w:ascii="Arial" w:hAnsi="Arial" w:cs="Arial"/>
          <w:sz w:val="24"/>
          <w:szCs w:val="24"/>
        </w:rPr>
        <w:t xml:space="preserve">, </w:t>
      </w:r>
      <w:proofErr w:type="spellStart"/>
      <w:r w:rsidRPr="00C51BDA">
        <w:rPr>
          <w:rFonts w:ascii="Arial" w:hAnsi="Arial" w:cs="Arial"/>
          <w:sz w:val="24"/>
          <w:szCs w:val="24"/>
        </w:rPr>
        <w:t>Bobek</w:t>
      </w:r>
      <w:proofErr w:type="spellEnd"/>
      <w:r w:rsidRPr="00C51BDA">
        <w:rPr>
          <w:rFonts w:ascii="Arial" w:hAnsi="Arial" w:cs="Arial"/>
          <w:sz w:val="24"/>
          <w:szCs w:val="24"/>
        </w:rPr>
        <w:t xml:space="preserve">, and </w:t>
      </w:r>
      <w:proofErr w:type="spellStart"/>
      <w:r w:rsidRPr="00C51BDA">
        <w:rPr>
          <w:rFonts w:ascii="Arial" w:hAnsi="Arial" w:cs="Arial"/>
          <w:sz w:val="24"/>
          <w:szCs w:val="24"/>
        </w:rPr>
        <w:t>Tominc</w:t>
      </w:r>
      <w:proofErr w:type="spellEnd"/>
      <w:r w:rsidRPr="00C51BDA">
        <w:rPr>
          <w:rFonts w:ascii="Arial" w:hAnsi="Arial" w:cs="Arial"/>
          <w:sz w:val="24"/>
          <w:szCs w:val="24"/>
        </w:rPr>
        <w:t>, 2014; Siddiqui, Amin and Nik, 2014). Hence, knowledge of customer plays an essential role in CRM. Insurance organizations enable to adopt the customer knowledge to build and maintain a good relationship through the communication and interaction with customers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et. al., 2017; Mohammad, </w:t>
      </w:r>
      <w:r w:rsidRPr="00C51BDA">
        <w:rPr>
          <w:rFonts w:ascii="Arial" w:hAnsi="Arial" w:cs="Arial"/>
          <w:sz w:val="24"/>
          <w:szCs w:val="24"/>
        </w:rPr>
        <w:lastRenderedPageBreak/>
        <w:t xml:space="preserve">Rashid, and Tahir,2013). This indicates that insurance organizations have the capacity to compete with other competitors in insurance industry by having comprehensive customer knowledge (Boateng, 2016;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Ghaedi</w:t>
      </w:r>
      <w:proofErr w:type="spellEnd"/>
      <w:r w:rsidRPr="00C51BDA">
        <w:rPr>
          <w:rFonts w:ascii="Arial" w:hAnsi="Arial" w:cs="Arial"/>
          <w:sz w:val="24"/>
          <w:szCs w:val="24"/>
        </w:rPr>
        <w:t xml:space="preserve">, </w:t>
      </w:r>
      <w:proofErr w:type="spellStart"/>
      <w:r w:rsidRPr="00C51BDA">
        <w:rPr>
          <w:rFonts w:ascii="Arial" w:hAnsi="Arial" w:cs="Arial"/>
          <w:sz w:val="24"/>
          <w:szCs w:val="24"/>
        </w:rPr>
        <w:t>Keshtegar</w:t>
      </w:r>
      <w:proofErr w:type="spellEnd"/>
      <w:r w:rsidRPr="00C51BDA">
        <w:rPr>
          <w:rFonts w:ascii="Arial" w:hAnsi="Arial" w:cs="Arial"/>
          <w:sz w:val="24"/>
          <w:szCs w:val="24"/>
        </w:rPr>
        <w:t xml:space="preserve">, and </w:t>
      </w:r>
      <w:proofErr w:type="spellStart"/>
      <w:r w:rsidRPr="00C51BDA">
        <w:rPr>
          <w:rFonts w:ascii="Arial" w:hAnsi="Arial" w:cs="Arial"/>
          <w:sz w:val="24"/>
          <w:szCs w:val="24"/>
        </w:rPr>
        <w:t>Ghasemi</w:t>
      </w:r>
      <w:proofErr w:type="spellEnd"/>
      <w:r w:rsidRPr="00C51BDA">
        <w:rPr>
          <w:rFonts w:ascii="Arial" w:hAnsi="Arial" w:cs="Arial"/>
          <w:sz w:val="24"/>
          <w:szCs w:val="24"/>
        </w:rPr>
        <w:t xml:space="preserve"> (2016) expressed that insurance organization should share and disseminate the information about customer knowledge needs. It is important and essential for the insurance organization to ensure that it has the ability to provide improved services to customers. Therefore, insurance organization enables to build a good relationship with the customer successfully by using the knowledge management. It indicates that knowledge management influences the performance of insurance organization positively (</w:t>
      </w:r>
      <w:proofErr w:type="spellStart"/>
      <w:r w:rsidRPr="00C51BDA">
        <w:rPr>
          <w:rFonts w:ascii="Arial" w:hAnsi="Arial" w:cs="Arial"/>
          <w:sz w:val="24"/>
          <w:szCs w:val="24"/>
        </w:rPr>
        <w:t>Deneke</w:t>
      </w:r>
      <w:proofErr w:type="spellEnd"/>
      <w:r w:rsidRPr="00C51BDA">
        <w:rPr>
          <w:rFonts w:ascii="Arial" w:hAnsi="Arial" w:cs="Arial"/>
          <w:sz w:val="24"/>
          <w:szCs w:val="24"/>
        </w:rPr>
        <w:t>, 2017; Mohammad et. al.,2013).</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Knowledge Management has positive relationship with retention of customer. Valuable knowledge is an important resource for the organization. Therefore, the insurance organization enables to gain the competitive advantages and increase customer retention in the insurance industry (Mehmood and Abedin, 2017). Valuable knowledge also is the resources which is gainful for customers (</w:t>
      </w:r>
      <w:proofErr w:type="spellStart"/>
      <w:r w:rsidRPr="00C51BDA">
        <w:rPr>
          <w:rFonts w:ascii="Arial" w:hAnsi="Arial" w:cs="Arial"/>
          <w:sz w:val="24"/>
          <w:szCs w:val="24"/>
        </w:rPr>
        <w:t>Mohajan</w:t>
      </w:r>
      <w:proofErr w:type="spellEnd"/>
      <w:r w:rsidRPr="00C51BDA">
        <w:rPr>
          <w:rFonts w:ascii="Arial" w:hAnsi="Arial" w:cs="Arial"/>
          <w:sz w:val="24"/>
          <w:szCs w:val="24"/>
        </w:rPr>
        <w:t>, 2016). Mehmood et. al. (2017) described that knowledge management plays a vital role in the customer retention. Customer retention has a strong bonding with the principles of knowledge management. The establishment of strong customer relationship with the insurance organization is according to updated customer knowledge. Hence, insurance organization should have the capacity to manage the customer knowledge effectively since knowledge management is the main procedure to retain the targeted customers (Boateng, 2016).</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Knowledge management system utilises the customer knowledge to improve organizational performance and gain profitable customers (Mehmood et. al., 2017). In the procedure of knowledge management which is integrated with CRM, insurance organization enables to assess customer usefulness, customer satisfaction, loyalty, and retention. Therefore, knowledge management is a vital component to increase and enhance the customer retention in the insurance organization (</w:t>
      </w:r>
      <w:proofErr w:type="spellStart"/>
      <w:r w:rsidRPr="00C51BDA">
        <w:rPr>
          <w:rFonts w:ascii="Arial" w:hAnsi="Arial" w:cs="Arial"/>
          <w:sz w:val="24"/>
          <w:szCs w:val="24"/>
        </w:rPr>
        <w:t>Saoula</w:t>
      </w:r>
      <w:proofErr w:type="spellEnd"/>
      <w:r w:rsidRPr="00C51BDA">
        <w:rPr>
          <w:rFonts w:ascii="Arial" w:hAnsi="Arial" w:cs="Arial"/>
          <w:sz w:val="24"/>
          <w:szCs w:val="24"/>
        </w:rPr>
        <w:t>, Johari, and Fareed, 2018; Mehmood et. al., 2017).</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lastRenderedPageBreak/>
        <w:t>Based on literature review about relationship between knowledge management and customer retention in insurance industry, it is reasonable to propose hypotheses as follow:</w:t>
      </w:r>
    </w:p>
    <w:p w:rsidR="00EE1A64" w:rsidRPr="00C51BDA" w:rsidRDefault="00EE1A64" w:rsidP="00950620">
      <w:pPr>
        <w:spacing w:line="360" w:lineRule="auto"/>
        <w:jc w:val="both"/>
        <w:rPr>
          <w:rFonts w:ascii="Arial" w:hAnsi="Arial" w:cs="Arial"/>
          <w:sz w:val="24"/>
          <w:szCs w:val="24"/>
        </w:rPr>
      </w:pPr>
      <w:r w:rsidRPr="00C51BDA">
        <w:rPr>
          <w:rFonts w:ascii="Arial" w:hAnsi="Arial" w:cs="Arial"/>
          <w:b/>
          <w:bCs/>
          <w:sz w:val="24"/>
          <w:szCs w:val="24"/>
        </w:rPr>
        <w:t>Hypothesis 2</w:t>
      </w:r>
      <w:r w:rsidRPr="00C51BDA">
        <w:rPr>
          <w:rFonts w:ascii="Arial" w:hAnsi="Arial" w:cs="Arial"/>
          <w:sz w:val="24"/>
          <w:szCs w:val="24"/>
        </w:rPr>
        <w:t>: There is a significant relationship between knowledge management and customer retention in the insurance industry of Kuala Lumpur.</w:t>
      </w:r>
    </w:p>
    <w:p w:rsidR="00EE1A64" w:rsidRPr="00C51BDA" w:rsidRDefault="00EE1A64" w:rsidP="00950620">
      <w:pPr>
        <w:pStyle w:val="Heading2"/>
        <w:spacing w:line="480" w:lineRule="auto"/>
        <w:rPr>
          <w:rFonts w:ascii="Arial" w:hAnsi="Arial" w:cs="Arial"/>
          <w:color w:val="auto"/>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43" w:name="_Toc14791612"/>
      <w:bookmarkStart w:id="44" w:name="_Toc15661944"/>
      <w:r w:rsidRPr="00C51BDA">
        <w:rPr>
          <w:rFonts w:ascii="Arial" w:hAnsi="Arial" w:cs="Arial"/>
          <w:b/>
          <w:bCs/>
          <w:color w:val="auto"/>
          <w:sz w:val="24"/>
          <w:szCs w:val="24"/>
        </w:rPr>
        <w:t>2.5 CRM Organization and Customer Retention in CRM in Insurance Industry</w:t>
      </w:r>
      <w:bookmarkEnd w:id="43"/>
      <w:bookmarkEnd w:id="44"/>
    </w:p>
    <w:p w:rsidR="00EE1A64" w:rsidRPr="00C51BDA" w:rsidRDefault="00EE1A64" w:rsidP="00950620">
      <w:pPr>
        <w:spacing w:line="360" w:lineRule="auto"/>
        <w:jc w:val="both"/>
        <w:rPr>
          <w:rFonts w:ascii="Arial" w:hAnsi="Arial" w:cs="Arial"/>
          <w:sz w:val="24"/>
          <w:szCs w:val="24"/>
        </w:rPr>
      </w:pP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described that organization should employ total participation to have a superior implementation of CRM and have a quality assurance of CRM strategies. The organizational structure should be redesigned to involve the communication lines appropriately and effectively (Jere and </w:t>
      </w:r>
      <w:proofErr w:type="spellStart"/>
      <w:r w:rsidRPr="00C51BDA">
        <w:rPr>
          <w:rFonts w:ascii="Arial" w:hAnsi="Arial" w:cs="Arial"/>
          <w:sz w:val="24"/>
          <w:szCs w:val="24"/>
        </w:rPr>
        <w:t>Posthumus</w:t>
      </w:r>
      <w:proofErr w:type="spellEnd"/>
      <w:r w:rsidRPr="00C51BDA">
        <w:rPr>
          <w:rFonts w:ascii="Arial" w:hAnsi="Arial" w:cs="Arial"/>
          <w:sz w:val="24"/>
          <w:szCs w:val="24"/>
        </w:rPr>
        <w:t xml:space="preserve">, 2014; </w:t>
      </w:r>
      <w:proofErr w:type="spellStart"/>
      <w:r w:rsidRPr="00C51BDA">
        <w:rPr>
          <w:rFonts w:ascii="Arial" w:hAnsi="Arial" w:cs="Arial"/>
          <w:sz w:val="24"/>
          <w:szCs w:val="24"/>
        </w:rPr>
        <w:t>Nasution</w:t>
      </w:r>
      <w:proofErr w:type="spellEnd"/>
      <w:r w:rsidRPr="00C51BDA">
        <w:rPr>
          <w:rFonts w:ascii="Arial" w:hAnsi="Arial" w:cs="Arial"/>
          <w:sz w:val="24"/>
          <w:szCs w:val="24"/>
        </w:rPr>
        <w:t xml:space="preserve"> and Rafiki, 2018). When the insurance organization implements CRM, numerous changes are required in the manner that insurance organizations are sorted out (</w:t>
      </w:r>
      <w:proofErr w:type="spellStart"/>
      <w:r w:rsidRPr="00C51BDA">
        <w:rPr>
          <w:rFonts w:ascii="Arial" w:hAnsi="Arial" w:cs="Arial"/>
          <w:sz w:val="24"/>
          <w:szCs w:val="24"/>
        </w:rPr>
        <w:t>Taleghani</w:t>
      </w:r>
      <w:proofErr w:type="spellEnd"/>
      <w:r w:rsidRPr="00C51BDA">
        <w:rPr>
          <w:rFonts w:ascii="Arial" w:hAnsi="Arial" w:cs="Arial"/>
          <w:sz w:val="24"/>
          <w:szCs w:val="24"/>
        </w:rPr>
        <w:t xml:space="preserve"> et. al., 2012), procedures of business are conducted (</w:t>
      </w:r>
      <w:proofErr w:type="spellStart"/>
      <w:r w:rsidRPr="00C51BDA">
        <w:rPr>
          <w:rFonts w:ascii="Arial" w:hAnsi="Arial" w:cs="Arial"/>
          <w:sz w:val="24"/>
          <w:szCs w:val="24"/>
        </w:rPr>
        <w:t>Sorayaei</w:t>
      </w:r>
      <w:proofErr w:type="spellEnd"/>
      <w:r w:rsidRPr="00C51BDA">
        <w:rPr>
          <w:rFonts w:ascii="Arial" w:hAnsi="Arial" w:cs="Arial"/>
          <w:sz w:val="24"/>
          <w:szCs w:val="24"/>
        </w:rPr>
        <w:t xml:space="preserve">, </w:t>
      </w:r>
      <w:proofErr w:type="spellStart"/>
      <w:r w:rsidRPr="00C51BDA">
        <w:rPr>
          <w:rFonts w:ascii="Arial" w:hAnsi="Arial" w:cs="Arial"/>
          <w:sz w:val="24"/>
          <w:szCs w:val="24"/>
        </w:rPr>
        <w:t>Valiollahi</w:t>
      </w:r>
      <w:proofErr w:type="spellEnd"/>
      <w:r w:rsidRPr="00C51BDA">
        <w:rPr>
          <w:rFonts w:ascii="Arial" w:hAnsi="Arial" w:cs="Arial"/>
          <w:sz w:val="24"/>
          <w:szCs w:val="24"/>
        </w:rPr>
        <w:t>, Zadeh et. al. 2014; lee, 2014), and the qualified workers that are engaged with conveying value to key consumers (</w:t>
      </w:r>
      <w:proofErr w:type="spellStart"/>
      <w:r w:rsidRPr="00C51BDA">
        <w:rPr>
          <w:rFonts w:ascii="Arial" w:hAnsi="Arial" w:cs="Arial"/>
          <w:sz w:val="24"/>
          <w:szCs w:val="24"/>
        </w:rPr>
        <w:t>Deneke</w:t>
      </w:r>
      <w:proofErr w:type="spellEnd"/>
      <w:r w:rsidRPr="00C51BDA">
        <w:rPr>
          <w:rFonts w:ascii="Arial" w:hAnsi="Arial" w:cs="Arial"/>
          <w:sz w:val="24"/>
          <w:szCs w:val="24"/>
        </w:rPr>
        <w:t>, 2017). Although the insurance organization adopts the advanced technology and implements a customer-oriented way, the researcher stated that CRM still unable to success, unless the organization’s project is totally integrated by CRM (Mohammad et. al., 2013). Hence, insurance organization should focus in the main considerations of CRM to organize the business successfully and efficiently. The main considerations of CRM include structure of organization, resources commitment in the organization, and human resources management (</w:t>
      </w:r>
      <w:proofErr w:type="spellStart"/>
      <w:r w:rsidRPr="00C51BDA">
        <w:rPr>
          <w:rFonts w:ascii="Arial" w:hAnsi="Arial" w:cs="Arial"/>
          <w:sz w:val="24"/>
          <w:szCs w:val="24"/>
        </w:rPr>
        <w:t>Madhovi</w:t>
      </w:r>
      <w:proofErr w:type="spellEnd"/>
      <w:r w:rsidRPr="00C51BDA">
        <w:rPr>
          <w:rFonts w:ascii="Arial" w:hAnsi="Arial" w:cs="Arial"/>
          <w:sz w:val="24"/>
          <w:szCs w:val="24"/>
        </w:rPr>
        <w:t xml:space="preserve"> and </w:t>
      </w:r>
      <w:proofErr w:type="spellStart"/>
      <w:r w:rsidRPr="00C51BDA">
        <w:rPr>
          <w:rFonts w:ascii="Arial" w:hAnsi="Arial" w:cs="Arial"/>
          <w:sz w:val="24"/>
          <w:szCs w:val="24"/>
        </w:rPr>
        <w:t>Dhliwayo</w:t>
      </w:r>
      <w:proofErr w:type="spellEnd"/>
      <w:r w:rsidRPr="00C51BDA">
        <w:rPr>
          <w:rFonts w:ascii="Arial" w:hAnsi="Arial" w:cs="Arial"/>
          <w:sz w:val="24"/>
          <w:szCs w:val="24"/>
        </w:rPr>
        <w:t>, 2017). Subsequently, CRM organization is important in the business processes. CRM organization enables to influence fundamental changes of the actual business procedures for the employees and customers. (</w:t>
      </w:r>
      <w:proofErr w:type="spellStart"/>
      <w:r w:rsidRPr="00C51BDA">
        <w:rPr>
          <w:rFonts w:ascii="Arial" w:hAnsi="Arial" w:cs="Arial"/>
          <w:sz w:val="24"/>
          <w:szCs w:val="24"/>
        </w:rPr>
        <w:t>Sorayaei</w:t>
      </w:r>
      <w:proofErr w:type="spellEnd"/>
      <w:r w:rsidRPr="00C51BDA">
        <w:rPr>
          <w:rFonts w:ascii="Arial" w:hAnsi="Arial" w:cs="Arial"/>
          <w:sz w:val="24"/>
          <w:szCs w:val="24"/>
        </w:rPr>
        <w:t xml:space="preserve"> et. al., 2014).</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CRM organization ensures that the insurance organization has a highly employee involvement to conduct the customer-oriented behaviours. CRM organization has adopted advanced technology and communication and interaction with the customers efficiently (</w:t>
      </w:r>
      <w:proofErr w:type="spellStart"/>
      <w:r w:rsidRPr="00C51BDA">
        <w:rPr>
          <w:rFonts w:ascii="Arial" w:hAnsi="Arial" w:cs="Arial"/>
          <w:sz w:val="24"/>
          <w:szCs w:val="24"/>
        </w:rPr>
        <w:t>Zeglat</w:t>
      </w:r>
      <w:proofErr w:type="spellEnd"/>
      <w:r w:rsidRPr="00C51BDA">
        <w:rPr>
          <w:rFonts w:ascii="Arial" w:hAnsi="Arial" w:cs="Arial"/>
          <w:sz w:val="24"/>
          <w:szCs w:val="24"/>
        </w:rPr>
        <w:t xml:space="preserve">, </w:t>
      </w:r>
      <w:proofErr w:type="spellStart"/>
      <w:r w:rsidRPr="00C51BDA">
        <w:rPr>
          <w:rFonts w:ascii="Arial" w:hAnsi="Arial" w:cs="Arial"/>
          <w:sz w:val="24"/>
          <w:szCs w:val="24"/>
        </w:rPr>
        <w:t>Aljaber</w:t>
      </w:r>
      <w:proofErr w:type="spellEnd"/>
      <w:r w:rsidRPr="00C51BDA">
        <w:rPr>
          <w:rFonts w:ascii="Arial" w:hAnsi="Arial" w:cs="Arial"/>
          <w:sz w:val="24"/>
          <w:szCs w:val="24"/>
        </w:rPr>
        <w:t xml:space="preserve">, and </w:t>
      </w:r>
      <w:proofErr w:type="spellStart"/>
      <w:r w:rsidRPr="00C51BDA">
        <w:rPr>
          <w:rFonts w:ascii="Arial" w:hAnsi="Arial" w:cs="Arial"/>
          <w:sz w:val="24"/>
          <w:szCs w:val="24"/>
        </w:rPr>
        <w:t>Alrawabdeh</w:t>
      </w:r>
      <w:proofErr w:type="spellEnd"/>
      <w:r w:rsidRPr="00C51BDA">
        <w:rPr>
          <w:rFonts w:ascii="Arial" w:hAnsi="Arial" w:cs="Arial"/>
          <w:sz w:val="24"/>
          <w:szCs w:val="24"/>
        </w:rPr>
        <w:t xml:space="preserve">, 2014;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w:t>
      </w:r>
      <w:r w:rsidRPr="00C51BDA">
        <w:rPr>
          <w:rFonts w:ascii="Arial" w:hAnsi="Arial" w:cs="Arial"/>
          <w:sz w:val="24"/>
          <w:szCs w:val="24"/>
        </w:rPr>
        <w:lastRenderedPageBreak/>
        <w:t xml:space="preserve">2017; Boateng, 2016). </w:t>
      </w:r>
      <w:proofErr w:type="gramStart"/>
      <w:r w:rsidRPr="00C51BDA">
        <w:rPr>
          <w:rFonts w:ascii="Arial" w:hAnsi="Arial" w:cs="Arial"/>
          <w:sz w:val="24"/>
          <w:szCs w:val="24"/>
        </w:rPr>
        <w:t>It</w:t>
      </w:r>
      <w:proofErr w:type="gramEnd"/>
      <w:r w:rsidRPr="00C51BDA">
        <w:rPr>
          <w:rFonts w:ascii="Arial" w:hAnsi="Arial" w:cs="Arial"/>
          <w:sz w:val="24"/>
          <w:szCs w:val="24"/>
        </w:rPr>
        <w:t xml:space="preserve"> implied CRM organization has profitable relationship with customer retention in insurance industry (Boateng, 2016;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Insurance organization has the ability to reconstruct and produce the customer-centric values when CRM organization establishes an adaptable organizational structure (Boateng, 2016). Hence, CRM organization enables the insurance organizations accomplish organizations’ goal which is building a strong and sustainable relationship with customers (Mohammed et. al., 2012;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 </w:t>
      </w:r>
      <w:bookmarkStart w:id="45" w:name="_Hlk15848262"/>
      <w:r w:rsidRPr="00C51BDA">
        <w:rPr>
          <w:rFonts w:ascii="Arial" w:hAnsi="Arial" w:cs="Arial"/>
          <w:sz w:val="24"/>
          <w:szCs w:val="24"/>
        </w:rPr>
        <w:t>CRM organization influences directly on insurance organization’s performance, the improvement in sustainable profitable relationship with the customers, and the increment of customer retention. Consequently, CRM organization has influenced the customer retention in the insurance organization positively (Mohammed et. al., 2012; Boateng, 2016).</w:t>
      </w:r>
    </w:p>
    <w:bookmarkEnd w:id="45"/>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Based on literature review about relationship between CRM organization and customer retention in insurance industry, it is reasonable to propose hypotheses as follow:</w:t>
      </w:r>
    </w:p>
    <w:p w:rsidR="00EE1A64" w:rsidRPr="00C51BDA" w:rsidRDefault="00EE1A64" w:rsidP="00950620">
      <w:pPr>
        <w:spacing w:line="360" w:lineRule="auto"/>
        <w:jc w:val="both"/>
        <w:rPr>
          <w:rFonts w:ascii="Arial" w:hAnsi="Arial" w:cs="Arial"/>
          <w:sz w:val="24"/>
          <w:szCs w:val="24"/>
        </w:rPr>
      </w:pPr>
      <w:r w:rsidRPr="00C51BDA">
        <w:rPr>
          <w:rFonts w:ascii="Arial" w:hAnsi="Arial" w:cs="Arial"/>
          <w:b/>
          <w:bCs/>
          <w:sz w:val="24"/>
          <w:szCs w:val="24"/>
        </w:rPr>
        <w:t>Hypothesis 3</w:t>
      </w:r>
      <w:r w:rsidRPr="00C51BDA">
        <w:rPr>
          <w:rFonts w:ascii="Arial" w:hAnsi="Arial" w:cs="Arial"/>
          <w:sz w:val="24"/>
          <w:szCs w:val="24"/>
        </w:rPr>
        <w:t>: There is a significant relationship between CRM organization and customer retention in the insurance industry of Kuala Lumpur.</w:t>
      </w:r>
    </w:p>
    <w:p w:rsidR="00EE1A64" w:rsidRPr="00C51BDA" w:rsidRDefault="00EE1A64" w:rsidP="00950620">
      <w:pPr>
        <w:spacing w:line="480" w:lineRule="auto"/>
        <w:jc w:val="both"/>
        <w:rPr>
          <w:rFonts w:ascii="Arial" w:hAnsi="Arial" w:cs="Arial"/>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46" w:name="_Toc14791613"/>
      <w:bookmarkStart w:id="47" w:name="_Toc15661945"/>
      <w:r w:rsidRPr="00C51BDA">
        <w:rPr>
          <w:rFonts w:ascii="Arial" w:hAnsi="Arial" w:cs="Arial"/>
          <w:b/>
          <w:bCs/>
          <w:color w:val="auto"/>
          <w:sz w:val="24"/>
          <w:szCs w:val="24"/>
        </w:rPr>
        <w:t>2.6 CRM Technology and Customer Retention in CRM in Insurance Industry</w:t>
      </w:r>
      <w:bookmarkEnd w:id="46"/>
      <w:bookmarkEnd w:id="47"/>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CRM technology is a completed and advanced information communication technology enables to enhance the insurance organization’s power. CRM technology decreases organization’s internal expenses, develops the competitive advantage to the insurance organization in the market, enhances the profitability of economies in the long term, and increases convenience to the customer through the friendly website (</w:t>
      </w:r>
      <w:proofErr w:type="spellStart"/>
      <w:r w:rsidRPr="00C51BDA">
        <w:rPr>
          <w:rFonts w:ascii="Arial" w:hAnsi="Arial" w:cs="Arial"/>
          <w:sz w:val="24"/>
          <w:szCs w:val="24"/>
        </w:rPr>
        <w:t>Matiş</w:t>
      </w:r>
      <w:proofErr w:type="spellEnd"/>
      <w:r w:rsidRPr="00C51BDA">
        <w:rPr>
          <w:rFonts w:ascii="Arial" w:hAnsi="Arial" w:cs="Arial"/>
          <w:sz w:val="24"/>
          <w:szCs w:val="24"/>
        </w:rPr>
        <w:t xml:space="preserve"> and </w:t>
      </w:r>
      <w:proofErr w:type="spellStart"/>
      <w:r w:rsidRPr="00C51BDA">
        <w:rPr>
          <w:rFonts w:ascii="Arial" w:hAnsi="Arial" w:cs="Arial"/>
          <w:sz w:val="24"/>
          <w:szCs w:val="24"/>
        </w:rPr>
        <w:t>Ilieş</w:t>
      </w:r>
      <w:proofErr w:type="spellEnd"/>
      <w:r w:rsidRPr="00C51BDA">
        <w:rPr>
          <w:rFonts w:ascii="Arial" w:hAnsi="Arial" w:cs="Arial"/>
          <w:sz w:val="24"/>
          <w:szCs w:val="24"/>
        </w:rPr>
        <w:t>, 2014; Mohammad et. al.,2013). CRM technology collects a lot of customer information. The insurance organizations utilise the customer information to personalise the customer service (</w:t>
      </w: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Tungare</w:t>
      </w:r>
      <w:proofErr w:type="spellEnd"/>
      <w:r w:rsidRPr="00C51BDA">
        <w:rPr>
          <w:rFonts w:ascii="Arial" w:hAnsi="Arial" w:cs="Arial"/>
          <w:sz w:val="24"/>
          <w:szCs w:val="24"/>
        </w:rPr>
        <w:t xml:space="preserve">, 2015). Personalisation of service enables to satisfy the need of customers (Rahman et. al., 2017). In this high-tech era, e-mail </w:t>
      </w:r>
      <w:r w:rsidRPr="00C51BDA">
        <w:rPr>
          <w:rFonts w:ascii="Arial" w:hAnsi="Arial" w:cs="Arial"/>
          <w:sz w:val="24"/>
          <w:szCs w:val="24"/>
        </w:rPr>
        <w:lastRenderedPageBreak/>
        <w:t xml:space="preserve">is one of the essential communication tools for the insurance organization. CRM technology helps the insurance organization personalises the e-mail with helpful information to the customers. This also indicates that the customers have a highly expectation of receiving the information from their e-mail (Mohammed, Rashid, and Tahir, 2014; </w:t>
      </w:r>
      <w:proofErr w:type="spellStart"/>
      <w:r w:rsidRPr="00C51BDA">
        <w:rPr>
          <w:rFonts w:ascii="Arial" w:hAnsi="Arial" w:cs="Arial"/>
          <w:sz w:val="24"/>
          <w:szCs w:val="24"/>
        </w:rPr>
        <w:t>Tungare</w:t>
      </w:r>
      <w:proofErr w:type="spellEnd"/>
      <w:r w:rsidRPr="00C51BDA">
        <w:rPr>
          <w:rFonts w:ascii="Arial" w:hAnsi="Arial" w:cs="Arial"/>
          <w:sz w:val="24"/>
          <w:szCs w:val="24"/>
        </w:rPr>
        <w:t>, 2015; Mohammed et. al., 2017).</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CRM technology increases the insurance organization’s profitability and gains more valuable resources for the employees to customize the customer service (</w:t>
      </w:r>
      <w:proofErr w:type="spellStart"/>
      <w:r w:rsidRPr="00C51BDA">
        <w:rPr>
          <w:rFonts w:ascii="Arial" w:hAnsi="Arial" w:cs="Arial"/>
          <w:sz w:val="24"/>
          <w:szCs w:val="24"/>
        </w:rPr>
        <w:t>Tekliye</w:t>
      </w:r>
      <w:proofErr w:type="spellEnd"/>
      <w:r w:rsidRPr="00C51BDA">
        <w:rPr>
          <w:rFonts w:ascii="Arial" w:hAnsi="Arial" w:cs="Arial"/>
          <w:sz w:val="24"/>
          <w:szCs w:val="24"/>
        </w:rPr>
        <w:t>, 2017). Once the insurance organizations have the completed customer database and the system of information storage, CRM technology empowers the insurance organizations to have an efficient marketing strategy for retaining the targeted customers, develop strong relationships with customers, and gain profitability to the organizations (</w:t>
      </w:r>
      <w:proofErr w:type="spellStart"/>
      <w:r w:rsidRPr="00C51BDA">
        <w:rPr>
          <w:rFonts w:ascii="Arial" w:hAnsi="Arial" w:cs="Arial"/>
          <w:sz w:val="24"/>
          <w:szCs w:val="24"/>
        </w:rPr>
        <w:t>Matiş</w:t>
      </w:r>
      <w:proofErr w:type="spellEnd"/>
      <w:r w:rsidRPr="00C51BDA">
        <w:rPr>
          <w:rFonts w:ascii="Arial" w:hAnsi="Arial" w:cs="Arial"/>
          <w:sz w:val="24"/>
          <w:szCs w:val="24"/>
        </w:rPr>
        <w:t xml:space="preserve"> et. al., 2014; </w:t>
      </w:r>
      <w:proofErr w:type="spellStart"/>
      <w:r w:rsidRPr="00C51BDA">
        <w:rPr>
          <w:rFonts w:ascii="Arial" w:hAnsi="Arial" w:cs="Arial"/>
          <w:sz w:val="24"/>
          <w:szCs w:val="24"/>
        </w:rPr>
        <w:t>Madhovi</w:t>
      </w:r>
      <w:proofErr w:type="spellEnd"/>
      <w:r w:rsidRPr="00C51BDA">
        <w:rPr>
          <w:rFonts w:ascii="Arial" w:hAnsi="Arial" w:cs="Arial"/>
          <w:sz w:val="24"/>
          <w:szCs w:val="24"/>
        </w:rPr>
        <w:t xml:space="preserve"> et. al., 2017) such as using the mobile application internet services to offer quality services and convenience to the customers (Srivastava, 2012). CRM technology offers valuable customer information to the insurance organizations for enhancing the marketing capacities. Hence, CRM technology enables the insurance organizations to accomplish the specific marketing goals successfully in the insurance industry (</w:t>
      </w:r>
      <w:proofErr w:type="spellStart"/>
      <w:r w:rsidRPr="00C51BDA">
        <w:rPr>
          <w:rFonts w:ascii="Arial" w:hAnsi="Arial" w:cs="Arial"/>
          <w:sz w:val="24"/>
          <w:szCs w:val="24"/>
        </w:rPr>
        <w:t>Klutse</w:t>
      </w:r>
      <w:proofErr w:type="spellEnd"/>
      <w:r w:rsidRPr="00C51BDA">
        <w:rPr>
          <w:rFonts w:ascii="Arial" w:hAnsi="Arial" w:cs="Arial"/>
          <w:sz w:val="24"/>
          <w:szCs w:val="24"/>
        </w:rPr>
        <w:t xml:space="preserve">, 2016; </w:t>
      </w:r>
      <w:proofErr w:type="spellStart"/>
      <w:r w:rsidRPr="00C51BDA">
        <w:rPr>
          <w:rFonts w:ascii="Arial" w:hAnsi="Arial" w:cs="Arial"/>
          <w:sz w:val="24"/>
          <w:szCs w:val="24"/>
        </w:rPr>
        <w:t>Madhovi</w:t>
      </w:r>
      <w:proofErr w:type="spellEnd"/>
      <w:r w:rsidRPr="00C51BDA">
        <w:rPr>
          <w:rFonts w:ascii="Arial" w:hAnsi="Arial" w:cs="Arial"/>
          <w:sz w:val="24"/>
          <w:szCs w:val="24"/>
        </w:rPr>
        <w:t xml:space="preserve"> et. al., 2017; Mohammad et. al., 2013).</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CRM technology has affected the customer retention of organization positively (Al-Azzam, 2016, </w:t>
      </w:r>
      <w:proofErr w:type="spellStart"/>
      <w:r w:rsidRPr="00C51BDA">
        <w:rPr>
          <w:rFonts w:ascii="Arial" w:hAnsi="Arial" w:cs="Arial"/>
          <w:sz w:val="24"/>
          <w:szCs w:val="24"/>
        </w:rPr>
        <w:t>Deneke</w:t>
      </w:r>
      <w:proofErr w:type="spellEnd"/>
      <w:r w:rsidRPr="00C51BDA">
        <w:rPr>
          <w:rFonts w:ascii="Arial" w:hAnsi="Arial" w:cs="Arial"/>
          <w:sz w:val="24"/>
          <w:szCs w:val="24"/>
        </w:rPr>
        <w:t>, 2017). CRM technology enables the insurance organizations have ability to gain the customer knowledge. Hence, insurance organizations understand the needs, behaviour, and preferences of customers efficiently (Mohammed et. al., 2014, Boateng, 2016). Since CRM technology provides the timeliness and important information of customers to the organization, quality of service and retention of customer have been improved in insurance industry (Mohammed et. al., 2014, Boateng, 2016). Boateng (2016) stated that insurance organization utilises the information and communication technology as a way in order to manage the quickly evolving situation. Therefore, CRM technology helps the insurance organization to increase the competitive advantages in the market and improve the customer expectation and retention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 </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lastRenderedPageBreak/>
        <w:t>Numerous researches revealed that CRM technology influences the organization’s performance and customer retention positively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et. al., 2017). Through collecting, storing, refining, analysing, and disseminating customer information, CRM technology ensures that the insurance organization has the capacity to attract and retain targeted customers in the insurance industry (Mohammed et. al., 2014, Boateng, 2016). This implies that the insurance organizations unable to retain the key customers without CRM technology (</w:t>
      </w:r>
      <w:proofErr w:type="spellStart"/>
      <w:r w:rsidRPr="00C51BDA">
        <w:rPr>
          <w:rFonts w:ascii="Arial" w:hAnsi="Arial" w:cs="Arial"/>
          <w:sz w:val="24"/>
          <w:szCs w:val="24"/>
        </w:rPr>
        <w:t>Deneke</w:t>
      </w:r>
      <w:proofErr w:type="spellEnd"/>
      <w:r w:rsidRPr="00C51BDA">
        <w:rPr>
          <w:rFonts w:ascii="Arial" w:hAnsi="Arial" w:cs="Arial"/>
          <w:sz w:val="24"/>
          <w:szCs w:val="24"/>
        </w:rPr>
        <w:t>, 2017, Boateng, 2016). According to resource-based view theory, CRM technology has been examined as one of the significant assets of insurance organizations that utilise to develop the performance of organization, improve customer retention (Mohammed et. al., 2014).</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Based on literature review about relationship between CRM technology and customer retention in insurance industry, it is reasonable to propose hypotheses as follow:</w:t>
      </w:r>
    </w:p>
    <w:p w:rsidR="00EE1A64" w:rsidRPr="00C51BDA" w:rsidRDefault="00EE1A64" w:rsidP="00950620">
      <w:pPr>
        <w:spacing w:line="360" w:lineRule="auto"/>
        <w:jc w:val="both"/>
        <w:rPr>
          <w:rFonts w:ascii="Arial" w:hAnsi="Arial" w:cs="Arial"/>
          <w:sz w:val="24"/>
          <w:szCs w:val="24"/>
        </w:rPr>
      </w:pPr>
      <w:r w:rsidRPr="00C51BDA">
        <w:rPr>
          <w:rFonts w:ascii="Arial" w:hAnsi="Arial" w:cs="Arial"/>
          <w:b/>
          <w:bCs/>
          <w:sz w:val="24"/>
          <w:szCs w:val="24"/>
        </w:rPr>
        <w:t>Hypothesis 4</w:t>
      </w:r>
      <w:r w:rsidRPr="00C51BDA">
        <w:rPr>
          <w:rFonts w:ascii="Arial" w:hAnsi="Arial" w:cs="Arial"/>
          <w:sz w:val="24"/>
          <w:szCs w:val="24"/>
        </w:rPr>
        <w:t>: There is a significant relationship between CRM technology and customer retention in the insurance industry of Kuala Lumpur.</w:t>
      </w:r>
    </w:p>
    <w:p w:rsidR="00EE1A64" w:rsidRPr="00C51BDA" w:rsidRDefault="00EE1A64" w:rsidP="00950620">
      <w:pPr>
        <w:spacing w:line="480" w:lineRule="auto"/>
        <w:jc w:val="both"/>
        <w:rPr>
          <w:rFonts w:ascii="Arial" w:hAnsi="Arial" w:cs="Arial"/>
          <w:sz w:val="24"/>
          <w:szCs w:val="24"/>
        </w:rPr>
      </w:pPr>
    </w:p>
    <w:p w:rsidR="00EE1A64" w:rsidRPr="00C51BDA" w:rsidRDefault="00EE1A64" w:rsidP="00950620">
      <w:pPr>
        <w:pStyle w:val="Heading2"/>
        <w:spacing w:line="360" w:lineRule="auto"/>
        <w:jc w:val="both"/>
        <w:rPr>
          <w:rFonts w:ascii="Arial" w:hAnsi="Arial" w:cs="Arial"/>
          <w:b/>
          <w:bCs/>
          <w:color w:val="auto"/>
          <w:sz w:val="24"/>
          <w:szCs w:val="24"/>
        </w:rPr>
      </w:pPr>
      <w:bookmarkStart w:id="48" w:name="_Toc14791614"/>
      <w:bookmarkStart w:id="49" w:name="_Toc15661946"/>
      <w:r w:rsidRPr="00C51BDA">
        <w:rPr>
          <w:rFonts w:ascii="Arial" w:hAnsi="Arial" w:cs="Arial"/>
          <w:b/>
          <w:bCs/>
          <w:color w:val="auto"/>
          <w:sz w:val="24"/>
          <w:szCs w:val="24"/>
        </w:rPr>
        <w:t>2.7 Theoretical Framework of Customer Relationship Management</w:t>
      </w:r>
      <w:bookmarkEnd w:id="48"/>
      <w:bookmarkEnd w:id="49"/>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The theoretical reason for CRM’s significance and the requirement is lies in the vital of the relationships which are cooperative and collaborative between sellers and purchasers (</w:t>
      </w:r>
      <w:proofErr w:type="spellStart"/>
      <w:r w:rsidRPr="00C51BDA">
        <w:rPr>
          <w:rFonts w:ascii="Arial" w:hAnsi="Arial" w:cs="Arial"/>
          <w:sz w:val="24"/>
          <w:szCs w:val="24"/>
        </w:rPr>
        <w:t>Deneke</w:t>
      </w:r>
      <w:proofErr w:type="spellEnd"/>
      <w:r w:rsidRPr="00C51BDA">
        <w:rPr>
          <w:rFonts w:ascii="Arial" w:hAnsi="Arial" w:cs="Arial"/>
          <w:sz w:val="24"/>
          <w:szCs w:val="24"/>
        </w:rPr>
        <w:t>, 2017). CRM’s root is relationship marketing. The objective of CRM is developing the sustainable profitability of customers and changing into customer-centric marketing from product-centric marketing (Kotler et. al., 2018). Alibhai (2015) characterized that relationship marketing has attracted, maintained and improved the customer relationships in the multi-service organizations. Numerous researchers clarify that CRM’s root is relationship marketing and shares the relationship marketing principles. This implies that CRM and relationship marketing are utilised interchangeably in the marketing literature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Relationship marketing theory’s evolution changed the word of relationship marketing to CRM in the literature. </w:t>
      </w:r>
      <w:r w:rsidRPr="00C51BDA">
        <w:rPr>
          <w:rFonts w:ascii="Arial" w:hAnsi="Arial" w:cs="Arial"/>
          <w:sz w:val="24"/>
          <w:szCs w:val="24"/>
        </w:rPr>
        <w:lastRenderedPageBreak/>
        <w:t>Consequently, relationship marketing is the foundation for the emergency of CRM (Atul and Mona, 2015).</w:t>
      </w:r>
    </w:p>
    <w:p w:rsidR="00EE1A64" w:rsidRPr="00C51BDA" w:rsidRDefault="00EE1A64" w:rsidP="00950620">
      <w:pPr>
        <w:spacing w:line="360" w:lineRule="auto"/>
        <w:jc w:val="both"/>
        <w:rPr>
          <w:rFonts w:ascii="Arial" w:hAnsi="Arial" w:cs="Arial"/>
          <w:sz w:val="24"/>
          <w:szCs w:val="24"/>
        </w:rPr>
      </w:pPr>
      <w:proofErr w:type="spellStart"/>
      <w:r w:rsidRPr="00C51BDA">
        <w:rPr>
          <w:rFonts w:ascii="Arial" w:hAnsi="Arial" w:cs="Arial"/>
          <w:sz w:val="24"/>
          <w:szCs w:val="24"/>
        </w:rPr>
        <w:t>Tavana</w:t>
      </w:r>
      <w:proofErr w:type="spellEnd"/>
      <w:r w:rsidRPr="00C51BDA">
        <w:rPr>
          <w:rFonts w:ascii="Arial" w:hAnsi="Arial" w:cs="Arial"/>
          <w:sz w:val="24"/>
          <w:szCs w:val="24"/>
        </w:rPr>
        <w:t xml:space="preserve"> et. al. (2013) expressed that numerous researchers described many different definitions of CRM. Some of the researchers defined CRM as strategy; some described CRM as technology, some characterized CRM as information system. Due to the researchers’ different scientific background, the divergence has been owed in the definition of CRM. Therefore, there is still much discussion over precisely what comprises CRM (</w:t>
      </w:r>
      <w:proofErr w:type="spellStart"/>
      <w:r w:rsidRPr="00C51BDA">
        <w:rPr>
          <w:rFonts w:ascii="Arial" w:hAnsi="Arial" w:cs="Arial"/>
          <w:sz w:val="24"/>
          <w:szCs w:val="24"/>
        </w:rPr>
        <w:t>Deneke</w:t>
      </w:r>
      <w:proofErr w:type="spellEnd"/>
      <w:r w:rsidRPr="00C51BDA">
        <w:rPr>
          <w:rFonts w:ascii="Arial" w:hAnsi="Arial" w:cs="Arial"/>
          <w:sz w:val="24"/>
          <w:szCs w:val="24"/>
        </w:rPr>
        <w:t>, 2017). Lack of a theoretical, integrative structure in the CRM literature to outline the way of the CRM concept enables appropriately converted into an extensive arrangement of cement activities of organizations which is helpful for the achievement of CRM (Alibhai, 2015). Organizations have been more concentrated in the CRM principles and dimensions after CRM’s numerous definitions have been emerging with each progressive definition enhancing the previous ones (</w:t>
      </w:r>
      <w:proofErr w:type="spellStart"/>
      <w:r w:rsidRPr="00C51BDA">
        <w:rPr>
          <w:rFonts w:ascii="Arial" w:hAnsi="Arial" w:cs="Arial"/>
          <w:sz w:val="24"/>
          <w:szCs w:val="24"/>
        </w:rPr>
        <w:t>Deneke</w:t>
      </w:r>
      <w:proofErr w:type="spellEnd"/>
      <w:r w:rsidRPr="00C51BDA">
        <w:rPr>
          <w:rFonts w:ascii="Arial" w:hAnsi="Arial" w:cs="Arial"/>
          <w:sz w:val="24"/>
          <w:szCs w:val="24"/>
        </w:rPr>
        <w:t>, 2017).</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Azzam (2014) characterized that CRM is a technique to help the organizations understand the customer behaviour via the communication and interaction with customers to enhance the organization performance, attract the customers, satisfy the customers, and increase the customer retention. Moreover, </w:t>
      </w:r>
      <w:proofErr w:type="spellStart"/>
      <w:r w:rsidRPr="00C51BDA">
        <w:rPr>
          <w:rFonts w:ascii="Arial" w:hAnsi="Arial" w:cs="Arial"/>
          <w:sz w:val="24"/>
          <w:szCs w:val="24"/>
        </w:rPr>
        <w:t>Tavana</w:t>
      </w:r>
      <w:proofErr w:type="spellEnd"/>
      <w:r w:rsidRPr="00C51BDA">
        <w:rPr>
          <w:rFonts w:ascii="Arial" w:hAnsi="Arial" w:cs="Arial"/>
          <w:sz w:val="24"/>
          <w:szCs w:val="24"/>
        </w:rPr>
        <w:t xml:space="preserve"> et. al. (2013); Dhawan (2017) described that CRM is a strategic business procedure to the organization. Organizations adopt an arranged customer “touch points” to manage the key customers’ detailed information efficiently. CRM enables to help the organizations maximize customer retention and minimize the expenses (Kotler et al.,2018).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described that CRM is a methodology to have a significant relationship of customers, enhance retention of customer, improve lifetime value of customers. Organization adopt CRM to manage the customers efficiently and systematically to maximize value of the relationship lifecycle (</w:t>
      </w:r>
      <w:proofErr w:type="spellStart"/>
      <w:r w:rsidRPr="00C51BDA">
        <w:rPr>
          <w:rFonts w:ascii="Arial" w:hAnsi="Arial" w:cs="Arial"/>
          <w:sz w:val="24"/>
          <w:szCs w:val="24"/>
        </w:rPr>
        <w:t>Sudheshna</w:t>
      </w:r>
      <w:proofErr w:type="spellEnd"/>
      <w:r w:rsidRPr="00C51BDA">
        <w:rPr>
          <w:rFonts w:ascii="Arial" w:hAnsi="Arial" w:cs="Arial"/>
          <w:sz w:val="24"/>
          <w:szCs w:val="24"/>
        </w:rPr>
        <w:t xml:space="preserve"> and Sudhir, 2016). Kotler et. al. (2018) defined that CRM is a procedure to </w:t>
      </w:r>
      <w:proofErr w:type="spellStart"/>
      <w:r w:rsidRPr="00C51BDA">
        <w:rPr>
          <w:rFonts w:ascii="Arial" w:hAnsi="Arial" w:cs="Arial"/>
          <w:sz w:val="24"/>
          <w:szCs w:val="24"/>
        </w:rPr>
        <w:t>establishand</w:t>
      </w:r>
      <w:proofErr w:type="spellEnd"/>
      <w:r w:rsidRPr="00C51BDA">
        <w:rPr>
          <w:rFonts w:ascii="Arial" w:hAnsi="Arial" w:cs="Arial"/>
          <w:sz w:val="24"/>
          <w:szCs w:val="24"/>
        </w:rPr>
        <w:t xml:space="preserve"> maintain effective customers relationship by conveying quality value, expectation, and satisfaction of customers. </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According to </w:t>
      </w: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CRM enables the organizations utilise the CRM technology and e-commerce to manage and develop the relationships with </w:t>
      </w:r>
      <w:r w:rsidRPr="00C51BDA">
        <w:rPr>
          <w:rFonts w:ascii="Arial" w:hAnsi="Arial" w:cs="Arial"/>
          <w:sz w:val="24"/>
          <w:szCs w:val="24"/>
        </w:rPr>
        <w:lastRenderedPageBreak/>
        <w:t xml:space="preserve">customers. </w:t>
      </w:r>
      <w:proofErr w:type="spellStart"/>
      <w:r w:rsidRPr="00C51BDA">
        <w:rPr>
          <w:rFonts w:ascii="Arial" w:hAnsi="Arial" w:cs="Arial"/>
          <w:sz w:val="24"/>
          <w:szCs w:val="24"/>
        </w:rPr>
        <w:t>Bataineh</w:t>
      </w:r>
      <w:proofErr w:type="spellEnd"/>
      <w:r w:rsidRPr="00C51BDA">
        <w:rPr>
          <w:rFonts w:ascii="Arial" w:hAnsi="Arial" w:cs="Arial"/>
          <w:sz w:val="24"/>
          <w:szCs w:val="24"/>
        </w:rPr>
        <w:t xml:space="preserve"> et. al. (2015) defined that CRM is a concept which enable the organization generate a personalised product or services to every customer. Hence, CRM makes the customers feel that they are concentrated by the organization. </w:t>
      </w:r>
      <w:proofErr w:type="spellStart"/>
      <w:r w:rsidRPr="00C51BDA">
        <w:rPr>
          <w:rFonts w:ascii="Arial" w:hAnsi="Arial" w:cs="Arial"/>
          <w:sz w:val="24"/>
          <w:szCs w:val="24"/>
        </w:rPr>
        <w:t>Nischal</w:t>
      </w:r>
      <w:proofErr w:type="spellEnd"/>
      <w:r w:rsidRPr="00C51BDA">
        <w:rPr>
          <w:rFonts w:ascii="Arial" w:hAnsi="Arial" w:cs="Arial"/>
          <w:sz w:val="24"/>
          <w:szCs w:val="24"/>
        </w:rPr>
        <w:t xml:space="preserve"> (2015) stated that CRM enables the organizations to understand, evaluate, manages the needs of the key customers to obtain the retaining and increase the profitable customers and business strategy.</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Based on </w:t>
      </w:r>
      <w:proofErr w:type="spellStart"/>
      <w:r w:rsidRPr="00C51BDA">
        <w:rPr>
          <w:rFonts w:ascii="Arial" w:hAnsi="Arial" w:cs="Arial"/>
          <w:sz w:val="24"/>
          <w:szCs w:val="24"/>
        </w:rPr>
        <w:t>Giannakis-Bompolis</w:t>
      </w:r>
      <w:proofErr w:type="spellEnd"/>
      <w:r w:rsidRPr="00C51BDA">
        <w:rPr>
          <w:rFonts w:ascii="Arial" w:hAnsi="Arial" w:cs="Arial"/>
          <w:sz w:val="24"/>
          <w:szCs w:val="24"/>
        </w:rPr>
        <w:t xml:space="preserve"> et. al. (2014), organizations have adopted CRM as a management methodology who utilise the information technology to establish a strong and sustainable customers relationship and increase the profitability of the organization. Karahan and </w:t>
      </w:r>
      <w:proofErr w:type="spellStart"/>
      <w:r w:rsidRPr="00C51BDA">
        <w:rPr>
          <w:rFonts w:ascii="Arial" w:hAnsi="Arial" w:cs="Arial"/>
          <w:sz w:val="24"/>
          <w:szCs w:val="24"/>
        </w:rPr>
        <w:t>Kuzu</w:t>
      </w:r>
      <w:proofErr w:type="spellEnd"/>
      <w:r w:rsidRPr="00C51BDA">
        <w:rPr>
          <w:rFonts w:ascii="Arial" w:hAnsi="Arial" w:cs="Arial"/>
          <w:sz w:val="24"/>
          <w:szCs w:val="24"/>
        </w:rPr>
        <w:t xml:space="preserve"> (2014) defined that CRM is a creative procedure to build a sustainable customers relationship and gain the customer trust towards the organization. </w:t>
      </w:r>
      <w:bookmarkStart w:id="50" w:name="_Hlk12911783"/>
      <w:r w:rsidRPr="00C51BDA">
        <w:rPr>
          <w:rFonts w:ascii="Arial" w:hAnsi="Arial" w:cs="Arial"/>
          <w:sz w:val="24"/>
          <w:szCs w:val="24"/>
        </w:rPr>
        <w:t xml:space="preserve">Hassan (2014) </w:t>
      </w:r>
      <w:bookmarkEnd w:id="50"/>
      <w:r w:rsidRPr="00C51BDA">
        <w:rPr>
          <w:rFonts w:ascii="Arial" w:hAnsi="Arial" w:cs="Arial"/>
          <w:sz w:val="24"/>
          <w:szCs w:val="24"/>
        </w:rPr>
        <w:t>recognized that CRM is a business strategy to enable the organization concentrate on create, maintain, and develop customers relationship and to establish the organization’s value. From the marketing perspective, CRM is a mix of business procedure and technology that looks to comprehend the consumers from the aspect of who they are, what they do, and what they are like (</w:t>
      </w:r>
      <w:proofErr w:type="spellStart"/>
      <w:r w:rsidRPr="00C51BDA">
        <w:rPr>
          <w:rFonts w:ascii="Arial" w:hAnsi="Arial" w:cs="Arial"/>
          <w:sz w:val="24"/>
          <w:szCs w:val="24"/>
        </w:rPr>
        <w:t>Tavana</w:t>
      </w:r>
      <w:proofErr w:type="spellEnd"/>
      <w:r w:rsidRPr="00C51BDA">
        <w:rPr>
          <w:rFonts w:ascii="Arial" w:hAnsi="Arial" w:cs="Arial"/>
          <w:sz w:val="24"/>
          <w:szCs w:val="24"/>
        </w:rPr>
        <w:t xml:space="preserve"> et. al., 2013). </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Numerous researchers have been characterized different definitions and theories of CRM at the different time. Theories of CRM are described as follows:</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1. CRM acts as a part of organization strategy for distinguishing and maintaining the customers satisfaction and converting them to a repeat customer to increase the customer retention. CRM enables the organizations to maximize the key customers’ value (Boateng, 2016).</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2. CRM is a methodology, procedures, software and systems which enables organizations have the ability to create and manage the customer relationship effectively (</w:t>
      </w:r>
      <w:proofErr w:type="spellStart"/>
      <w:r w:rsidRPr="00C51BDA">
        <w:rPr>
          <w:rFonts w:ascii="Arial" w:hAnsi="Arial" w:cs="Arial"/>
          <w:sz w:val="24"/>
          <w:szCs w:val="24"/>
        </w:rPr>
        <w:t>Habul</w:t>
      </w:r>
      <w:proofErr w:type="spellEnd"/>
      <w:r w:rsidRPr="00C51BDA">
        <w:rPr>
          <w:rFonts w:ascii="Arial" w:hAnsi="Arial" w:cs="Arial"/>
          <w:sz w:val="24"/>
          <w:szCs w:val="24"/>
        </w:rPr>
        <w:t xml:space="preserve"> and </w:t>
      </w:r>
      <w:proofErr w:type="spellStart"/>
      <w:r w:rsidRPr="00C51BDA">
        <w:rPr>
          <w:rFonts w:ascii="Arial" w:hAnsi="Arial" w:cs="Arial"/>
          <w:sz w:val="24"/>
          <w:szCs w:val="24"/>
        </w:rPr>
        <w:t>Pilav-Velić</w:t>
      </w:r>
      <w:proofErr w:type="spellEnd"/>
      <w:r w:rsidRPr="00C51BDA">
        <w:rPr>
          <w:rFonts w:ascii="Arial" w:hAnsi="Arial" w:cs="Arial"/>
          <w:sz w:val="24"/>
          <w:szCs w:val="24"/>
        </w:rPr>
        <w:t>, 2012).</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3. CRM is a procedure, comprises of monitoring clients which includes collecting the appropriate customer information, management, assessment the information, and establishes real benefits from the customer information to the organization (Moghaddam, </w:t>
      </w:r>
      <w:proofErr w:type="spellStart"/>
      <w:r w:rsidRPr="00C51BDA">
        <w:rPr>
          <w:rFonts w:ascii="Arial" w:hAnsi="Arial" w:cs="Arial"/>
          <w:sz w:val="24"/>
          <w:szCs w:val="24"/>
        </w:rPr>
        <w:t>Vazife</w:t>
      </w:r>
      <w:proofErr w:type="spellEnd"/>
      <w:r w:rsidRPr="00C51BDA">
        <w:rPr>
          <w:rFonts w:ascii="Arial" w:hAnsi="Arial" w:cs="Arial"/>
          <w:sz w:val="24"/>
          <w:szCs w:val="24"/>
        </w:rPr>
        <w:t xml:space="preserve">, and </w:t>
      </w:r>
      <w:proofErr w:type="spellStart"/>
      <w:r w:rsidRPr="00C51BDA">
        <w:rPr>
          <w:rFonts w:ascii="Arial" w:hAnsi="Arial" w:cs="Arial"/>
          <w:sz w:val="24"/>
          <w:szCs w:val="24"/>
        </w:rPr>
        <w:t>Roknabadi</w:t>
      </w:r>
      <w:proofErr w:type="spellEnd"/>
      <w:r w:rsidRPr="00C51BDA">
        <w:rPr>
          <w:rFonts w:ascii="Arial" w:hAnsi="Arial" w:cs="Arial"/>
          <w:sz w:val="24"/>
          <w:szCs w:val="24"/>
        </w:rPr>
        <w:t>, 2016).</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lastRenderedPageBreak/>
        <w:t>4. CRM is an extensive business and marketing strategy which coordinates the procedure technology and the business activities around the customers (</w:t>
      </w:r>
      <w:proofErr w:type="spellStart"/>
      <w:r w:rsidRPr="00C51BDA">
        <w:rPr>
          <w:rFonts w:ascii="Arial" w:hAnsi="Arial" w:cs="Arial"/>
          <w:sz w:val="24"/>
          <w:szCs w:val="24"/>
        </w:rPr>
        <w:t>Tavana</w:t>
      </w:r>
      <w:proofErr w:type="spellEnd"/>
      <w:r w:rsidRPr="00C51BDA">
        <w:rPr>
          <w:rFonts w:ascii="Arial" w:hAnsi="Arial" w:cs="Arial"/>
          <w:sz w:val="24"/>
          <w:szCs w:val="24"/>
        </w:rPr>
        <w:t xml:space="preserve"> et. al., 2013). </w:t>
      </w:r>
    </w:p>
    <w:p w:rsidR="00705505" w:rsidRDefault="00EE1A64" w:rsidP="00950620">
      <w:pPr>
        <w:spacing w:line="360" w:lineRule="auto"/>
        <w:jc w:val="both"/>
        <w:rPr>
          <w:rFonts w:ascii="Arial" w:hAnsi="Arial" w:cs="Arial"/>
          <w:sz w:val="24"/>
          <w:szCs w:val="24"/>
        </w:rPr>
      </w:pPr>
      <w:r w:rsidRPr="00C51BDA">
        <w:rPr>
          <w:rFonts w:ascii="Arial" w:hAnsi="Arial" w:cs="Arial"/>
          <w:sz w:val="24"/>
          <w:szCs w:val="24"/>
        </w:rPr>
        <w:t>According to the above definitions of CRM, CRM strategy is a business to gain and increase the profitability, revenue and develop customers relationship by the services of organization which relate to the customer needs. CRM enhances the customer retention is designed based on the principles and implementation procedure customer oriented (</w:t>
      </w:r>
      <w:proofErr w:type="spellStart"/>
      <w:r w:rsidRPr="00C51BDA">
        <w:rPr>
          <w:rFonts w:ascii="Arial" w:hAnsi="Arial" w:cs="Arial"/>
          <w:sz w:val="24"/>
          <w:szCs w:val="24"/>
        </w:rPr>
        <w:t>Deneke</w:t>
      </w:r>
      <w:proofErr w:type="spellEnd"/>
      <w:r w:rsidRPr="00C51BDA">
        <w:rPr>
          <w:rFonts w:ascii="Arial" w:hAnsi="Arial" w:cs="Arial"/>
          <w:sz w:val="24"/>
          <w:szCs w:val="24"/>
        </w:rPr>
        <w:t>, 2017).</w:t>
      </w:r>
    </w:p>
    <w:p w:rsidR="00EE1A64" w:rsidRPr="00401178" w:rsidRDefault="00EE1A64" w:rsidP="00950620">
      <w:pPr>
        <w:spacing w:line="480" w:lineRule="auto"/>
        <w:jc w:val="both"/>
        <w:rPr>
          <w:rFonts w:ascii="Arial" w:hAnsi="Arial" w:cs="Arial"/>
          <w:sz w:val="24"/>
          <w:szCs w:val="24"/>
        </w:rPr>
      </w:pPr>
    </w:p>
    <w:p w:rsidR="00341118" w:rsidRPr="00401178" w:rsidRDefault="00341118" w:rsidP="002E2174">
      <w:pPr>
        <w:pStyle w:val="Heading2"/>
        <w:spacing w:line="360" w:lineRule="auto"/>
        <w:jc w:val="both"/>
        <w:rPr>
          <w:rFonts w:ascii="Arial" w:hAnsi="Arial" w:cs="Arial"/>
          <w:b/>
          <w:bCs/>
          <w:color w:val="auto"/>
          <w:sz w:val="24"/>
          <w:szCs w:val="24"/>
        </w:rPr>
      </w:pPr>
      <w:bookmarkStart w:id="51" w:name="_Toc15661947"/>
      <w:r w:rsidRPr="00401178">
        <w:rPr>
          <w:rFonts w:ascii="Arial" w:hAnsi="Arial" w:cs="Arial"/>
          <w:b/>
          <w:bCs/>
          <w:color w:val="auto"/>
          <w:sz w:val="24"/>
          <w:szCs w:val="24"/>
        </w:rPr>
        <w:t>2.</w:t>
      </w:r>
      <w:r w:rsidR="0078460A" w:rsidRPr="00401178">
        <w:rPr>
          <w:rFonts w:ascii="Arial" w:hAnsi="Arial" w:cs="Arial"/>
          <w:b/>
          <w:bCs/>
          <w:color w:val="auto"/>
          <w:sz w:val="24"/>
          <w:szCs w:val="24"/>
        </w:rPr>
        <w:t>8</w:t>
      </w:r>
      <w:r w:rsidRPr="00401178">
        <w:rPr>
          <w:rFonts w:ascii="Arial" w:hAnsi="Arial" w:cs="Arial"/>
          <w:b/>
          <w:bCs/>
          <w:color w:val="auto"/>
          <w:sz w:val="24"/>
          <w:szCs w:val="24"/>
        </w:rPr>
        <w:t xml:space="preserve"> Conceptual Framework</w:t>
      </w:r>
      <w:bookmarkEnd w:id="51"/>
    </w:p>
    <w:p w:rsidR="00341118" w:rsidRPr="00401178" w:rsidRDefault="00AF0D7B" w:rsidP="002E2174">
      <w:pPr>
        <w:spacing w:line="360" w:lineRule="auto"/>
        <w:jc w:val="both"/>
        <w:rPr>
          <w:rFonts w:ascii="Arial" w:hAnsi="Arial" w:cs="Arial"/>
          <w:sz w:val="24"/>
          <w:szCs w:val="24"/>
        </w:rPr>
      </w:pPr>
      <w:r w:rsidRPr="00401178">
        <w:rPr>
          <w:rFonts w:ascii="Arial" w:hAnsi="Arial" w:cs="Arial"/>
          <w:noProof/>
          <w:sz w:val="24"/>
          <w:szCs w:val="24"/>
        </w:rPr>
        <mc:AlternateContent>
          <mc:Choice Requires="wps">
            <w:drawing>
              <wp:anchor distT="0" distB="0" distL="114300" distR="114300" simplePos="0" relativeHeight="251670528" behindDoc="0" locked="0" layoutInCell="1" allowOverlap="1" wp14:anchorId="43CF5CF6" wp14:editId="052E2EF9">
                <wp:simplePos x="0" y="0"/>
                <wp:positionH relativeFrom="column">
                  <wp:posOffset>438150</wp:posOffset>
                </wp:positionH>
                <wp:positionV relativeFrom="paragraph">
                  <wp:posOffset>186690</wp:posOffset>
                </wp:positionV>
                <wp:extent cx="914400" cy="428625"/>
                <wp:effectExtent l="0" t="0" r="13335" b="28575"/>
                <wp:wrapNone/>
                <wp:docPr id="2" name="Text Box 2"/>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solidFill>
                            <a:schemeClr val="bg1"/>
                          </a:solidFill>
                        </a:ln>
                      </wps:spPr>
                      <wps:txbx>
                        <w:txbxContent>
                          <w:p w:rsidR="00FB1BCB" w:rsidRPr="00AF0D7B" w:rsidRDefault="00FB1BCB" w:rsidP="00341118">
                            <w:pPr>
                              <w:rPr>
                                <w:rFonts w:ascii="Arial" w:hAnsi="Arial" w:cs="Arial"/>
                                <w:b/>
                                <w:sz w:val="24"/>
                                <w:szCs w:val="24"/>
                                <w:u w:val="single"/>
                              </w:rPr>
                            </w:pPr>
                            <w:r w:rsidRPr="00AF0D7B">
                              <w:rPr>
                                <w:rFonts w:ascii="Arial" w:hAnsi="Arial" w:cs="Arial"/>
                                <w:b/>
                                <w:sz w:val="24"/>
                                <w:szCs w:val="24"/>
                                <w:u w:val="single"/>
                              </w:rPr>
                              <w:t>Independent Variables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CF5CF6" id="_x0000_t202" coordsize="21600,21600" o:spt="202" path="m,l,21600r21600,l21600,xe">
                <v:stroke joinstyle="miter"/>
                <v:path gradientshapeok="t" o:connecttype="rect"/>
              </v:shapetype>
              <v:shape id="Text Box 2" o:spid="_x0000_s1026" type="#_x0000_t202" style="position:absolute;left:0;text-align:left;margin-left:34.5pt;margin-top:14.7pt;width:1in;height:33.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" fillcolor="white [3201]" strokecolor="white [3212]" strokeweight=".5pt">
                <v:textbox>
                  <w:txbxContent>
                    <w:p w:rsidR="00FB1BCB" w:rsidRPr="00AF0D7B" w:rsidRDefault="00FB1BCB" w:rsidP="00341118">
                      <w:pPr>
                        <w:rPr>
                          <w:rFonts w:ascii="Arial" w:hAnsi="Arial" w:cs="Arial"/>
                          <w:b/>
                          <w:sz w:val="24"/>
                          <w:szCs w:val="24"/>
                          <w:u w:val="single"/>
                        </w:rPr>
                      </w:pPr>
                      <w:r w:rsidRPr="00AF0D7B">
                        <w:rPr>
                          <w:rFonts w:ascii="Arial" w:hAnsi="Arial" w:cs="Arial"/>
                          <w:b/>
                          <w:sz w:val="24"/>
                          <w:szCs w:val="24"/>
                          <w:u w:val="single"/>
                        </w:rPr>
                        <w:t>Independent Variables</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59264" behindDoc="0" locked="0" layoutInCell="1" allowOverlap="1" wp14:anchorId="5F341698" wp14:editId="0253E53A">
                <wp:simplePos x="0" y="0"/>
                <wp:positionH relativeFrom="margin">
                  <wp:posOffset>0</wp:posOffset>
                </wp:positionH>
                <wp:positionV relativeFrom="paragraph">
                  <wp:posOffset>0</wp:posOffset>
                </wp:positionV>
                <wp:extent cx="5514975" cy="38481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5514975" cy="38481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EA722" id="Rectangle 22" o:spid="_x0000_s1026" style="position:absolute;margin-left:0;margin-top:0;width:434.25pt;height:30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" fillcolor="white [3201]" strokecolor="black [3213]" strokeweight="1.5pt">
                <w10:wrap anchorx="margin"/>
              </v:rect>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2336" behindDoc="0" locked="0" layoutInCell="1" allowOverlap="1" wp14:anchorId="29A68C83" wp14:editId="7569399B">
                <wp:simplePos x="0" y="0"/>
                <wp:positionH relativeFrom="column">
                  <wp:posOffset>2181225</wp:posOffset>
                </wp:positionH>
                <wp:positionV relativeFrom="paragraph">
                  <wp:posOffset>902970</wp:posOffset>
                </wp:positionV>
                <wp:extent cx="1504950" cy="600075"/>
                <wp:effectExtent l="0" t="0" r="76200" b="66675"/>
                <wp:wrapNone/>
                <wp:docPr id="8" name="Straight Arrow Connector 8"/>
                <wp:cNvGraphicFramePr/>
                <a:graphic xmlns:a="http://schemas.openxmlformats.org/drawingml/2006/main">
                  <a:graphicData uri="http://schemas.microsoft.com/office/word/2010/wordprocessingShape">
                    <wps:wsp>
                      <wps:cNvCnPr/>
                      <wps:spPr>
                        <a:xfrm>
                          <a:off x="0" y="0"/>
                          <a:ext cx="1504950" cy="60007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B74099" id="_x0000_t32" coordsize="21600,21600" o:spt="32" o:oned="t" path="m,l21600,21600e" filled="f">
                <v:path arrowok="t" fillok="f" o:connecttype="none"/>
                <o:lock v:ext="edit" shapetype="t"/>
              </v:shapetype>
              <v:shape id="Straight Arrow Connector 8" o:spid="_x0000_s1026" type="#_x0000_t32" style="position:absolute;margin-left:171.75pt;margin-top:71.1pt;width:118.5pt;height:4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" strokecolor="black [3200]" strokeweight="1pt">
                <v:stroke endarrow="block" joinstyle="miter"/>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3360" behindDoc="0" locked="0" layoutInCell="1" allowOverlap="1" wp14:anchorId="60D3DC1A" wp14:editId="3AAFC7C2">
                <wp:simplePos x="0" y="0"/>
                <wp:positionH relativeFrom="margin">
                  <wp:posOffset>2522855</wp:posOffset>
                </wp:positionH>
                <wp:positionV relativeFrom="paragraph">
                  <wp:posOffset>1653540</wp:posOffset>
                </wp:positionV>
                <wp:extent cx="428625" cy="2857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D3DC1A" id="Text Box 15" o:spid="_x0000_s1027" type="#_x0000_t202" style="position:absolute;left:0;text-align:left;margin-left:198.65pt;margin-top:130.2pt;width:33.75pt;height:2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" fillcolor="white [3201]" strokecolor="white [3212]" strokeweight=".5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H3</w:t>
                      </w:r>
                    </w:p>
                  </w:txbxContent>
                </v:textbox>
                <w10:wrap anchorx="margin"/>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4384" behindDoc="0" locked="0" layoutInCell="1" allowOverlap="1" wp14:anchorId="048F300D" wp14:editId="04331CA5">
                <wp:simplePos x="0" y="0"/>
                <wp:positionH relativeFrom="column">
                  <wp:posOffset>2867025</wp:posOffset>
                </wp:positionH>
                <wp:positionV relativeFrom="paragraph">
                  <wp:posOffset>834390</wp:posOffset>
                </wp:positionV>
                <wp:extent cx="428625" cy="2857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8F300D" id="Text Box 19" o:spid="_x0000_s1028" type="#_x0000_t202" style="position:absolute;left:0;text-align:left;margin-left:225.75pt;margin-top:65.7pt;width:33.75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" fillcolor="white [3201]" strokecolor="white [3212]" strokeweight=".5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H1</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5408" behindDoc="0" locked="0" layoutInCell="1" allowOverlap="1" wp14:anchorId="37DEA914" wp14:editId="74093483">
                <wp:simplePos x="0" y="0"/>
                <wp:positionH relativeFrom="column">
                  <wp:posOffset>2181225</wp:posOffset>
                </wp:positionH>
                <wp:positionV relativeFrom="paragraph">
                  <wp:posOffset>1788160</wp:posOffset>
                </wp:positionV>
                <wp:extent cx="1485900" cy="333375"/>
                <wp:effectExtent l="0" t="57150" r="0" b="28575"/>
                <wp:wrapNone/>
                <wp:docPr id="9" name="Straight Arrow Connector 9"/>
                <wp:cNvGraphicFramePr/>
                <a:graphic xmlns:a="http://schemas.openxmlformats.org/drawingml/2006/main">
                  <a:graphicData uri="http://schemas.microsoft.com/office/word/2010/wordprocessingShape">
                    <wps:wsp>
                      <wps:cNvCnPr/>
                      <wps:spPr>
                        <a:xfrm flipV="1">
                          <a:off x="0" y="0"/>
                          <a:ext cx="1485900" cy="33337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C2D003" id="Straight Arrow Connector 9" o:spid="_x0000_s1026" type="#_x0000_t32" style="position:absolute;margin-left:171.75pt;margin-top:140.8pt;width:117pt;height:26.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" strokecolor="black [3200]" strokeweight="1pt">
                <v:stroke endarrow="block" joinstyle="miter"/>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6432" behindDoc="0" locked="0" layoutInCell="1" allowOverlap="1" wp14:anchorId="20307409" wp14:editId="7DE04D37">
                <wp:simplePos x="0" y="0"/>
                <wp:positionH relativeFrom="column">
                  <wp:posOffset>428625</wp:posOffset>
                </wp:positionH>
                <wp:positionV relativeFrom="paragraph">
                  <wp:posOffset>655320</wp:posOffset>
                </wp:positionV>
                <wp:extent cx="1781175" cy="5238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1781175" cy="523875"/>
                        </a:xfrm>
                        <a:prstGeom prst="rect">
                          <a:avLst/>
                        </a:prstGeom>
                        <a:solidFill>
                          <a:schemeClr val="lt1"/>
                        </a:solidFill>
                        <a:ln w="12700">
                          <a:solidFill>
                            <a:prstClr val="black"/>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Customer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07409" id="Text Box 7" o:spid="_x0000_s1029" type="#_x0000_t202" style="position:absolute;left:0;text-align:left;margin-left:33.75pt;margin-top:51.6pt;width:140.25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" fillcolor="white [3201]" strokeweight="1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Customer Orientation</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7456" behindDoc="0" locked="0" layoutInCell="1" allowOverlap="1" wp14:anchorId="20FF2FEB" wp14:editId="78DE0470">
                <wp:simplePos x="0" y="0"/>
                <wp:positionH relativeFrom="column">
                  <wp:posOffset>2238375</wp:posOffset>
                </wp:positionH>
                <wp:positionV relativeFrom="paragraph">
                  <wp:posOffset>1493520</wp:posOffset>
                </wp:positionV>
                <wp:extent cx="1438275" cy="123825"/>
                <wp:effectExtent l="0" t="0" r="66675" b="85725"/>
                <wp:wrapNone/>
                <wp:docPr id="11" name="Straight Arrow Connector 11"/>
                <wp:cNvGraphicFramePr/>
                <a:graphic xmlns:a="http://schemas.openxmlformats.org/drawingml/2006/main">
                  <a:graphicData uri="http://schemas.microsoft.com/office/word/2010/wordprocessingShape">
                    <wps:wsp>
                      <wps:cNvCnPr/>
                      <wps:spPr>
                        <a:xfrm>
                          <a:off x="0" y="0"/>
                          <a:ext cx="1438275" cy="12382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9B4B0" id="Straight Arrow Connector 11" o:spid="_x0000_s1026" type="#_x0000_t32" style="position:absolute;margin-left:176.25pt;margin-top:117.6pt;width:113.2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" strokecolor="black [3200]" strokeweight="1pt">
                <v:stroke endarrow="block" joinstyle="miter"/>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8480" behindDoc="0" locked="0" layoutInCell="1" allowOverlap="1" wp14:anchorId="785D341F" wp14:editId="2AA577C8">
                <wp:simplePos x="0" y="0"/>
                <wp:positionH relativeFrom="column">
                  <wp:posOffset>2371725</wp:posOffset>
                </wp:positionH>
                <wp:positionV relativeFrom="paragraph">
                  <wp:posOffset>1190625</wp:posOffset>
                </wp:positionV>
                <wp:extent cx="428625" cy="2857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5D341F" id="Text Box 16" o:spid="_x0000_s1030" type="#_x0000_t202" style="position:absolute;left:0;text-align:left;margin-left:186.75pt;margin-top:93.75pt;width:33.75pt;height: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" fillcolor="white [3201]" strokecolor="white [3212]" strokeweight=".5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H2</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69504" behindDoc="0" locked="0" layoutInCell="1" allowOverlap="1" wp14:anchorId="28F10A80" wp14:editId="422C97FB">
                <wp:simplePos x="0" y="0"/>
                <wp:positionH relativeFrom="column">
                  <wp:posOffset>447040</wp:posOffset>
                </wp:positionH>
                <wp:positionV relativeFrom="paragraph">
                  <wp:posOffset>1808480</wp:posOffset>
                </wp:positionV>
                <wp:extent cx="1743075" cy="4572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1743075" cy="457200"/>
                        </a:xfrm>
                        <a:prstGeom prst="rect">
                          <a:avLst/>
                        </a:prstGeom>
                        <a:solidFill>
                          <a:schemeClr val="lt1"/>
                        </a:solidFill>
                        <a:ln w="12700">
                          <a:solidFill>
                            <a:prstClr val="black"/>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CRM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0A80" id="Text Box 28" o:spid="_x0000_s1031" type="#_x0000_t202" style="position:absolute;left:0;text-align:left;margin-left:35.2pt;margin-top:142.4pt;width:137.2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" fillcolor="white [3201]" strokeweight="1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CRM Organization</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72576" behindDoc="0" locked="0" layoutInCell="1" allowOverlap="1" wp14:anchorId="02118379" wp14:editId="74ED74E6">
                <wp:simplePos x="0" y="0"/>
                <wp:positionH relativeFrom="column">
                  <wp:posOffset>447675</wp:posOffset>
                </wp:positionH>
                <wp:positionV relativeFrom="paragraph">
                  <wp:posOffset>2426970</wp:posOffset>
                </wp:positionV>
                <wp:extent cx="1743075" cy="457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743075" cy="457200"/>
                        </a:xfrm>
                        <a:prstGeom prst="rect">
                          <a:avLst/>
                        </a:prstGeom>
                        <a:solidFill>
                          <a:schemeClr val="lt1"/>
                        </a:solidFill>
                        <a:ln w="12700">
                          <a:solidFill>
                            <a:prstClr val="black"/>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CRM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18379" id="Text Box 4" o:spid="_x0000_s1032" type="#_x0000_t202" style="position:absolute;left:0;text-align:left;margin-left:35.25pt;margin-top:191.1pt;width:137.2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" fillcolor="white [3201]" strokeweight="1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CRM Technology</w:t>
                      </w:r>
                    </w:p>
                  </w:txbxContent>
                </v:textbox>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73600" behindDoc="0" locked="0" layoutInCell="1" allowOverlap="1" wp14:anchorId="54AA8162" wp14:editId="2C3277AD">
                <wp:simplePos x="0" y="0"/>
                <wp:positionH relativeFrom="column">
                  <wp:posOffset>2190750</wp:posOffset>
                </wp:positionH>
                <wp:positionV relativeFrom="paragraph">
                  <wp:posOffset>1893570</wp:posOffset>
                </wp:positionV>
                <wp:extent cx="1476375" cy="876300"/>
                <wp:effectExtent l="0" t="38100" r="47625" b="19050"/>
                <wp:wrapNone/>
                <wp:docPr id="10" name="Straight Arrow Connector 10"/>
                <wp:cNvGraphicFramePr/>
                <a:graphic xmlns:a="http://schemas.openxmlformats.org/drawingml/2006/main">
                  <a:graphicData uri="http://schemas.microsoft.com/office/word/2010/wordprocessingShape">
                    <wps:wsp>
                      <wps:cNvCnPr/>
                      <wps:spPr>
                        <a:xfrm flipV="1">
                          <a:off x="0" y="0"/>
                          <a:ext cx="1476375" cy="87630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ED728" id="Straight Arrow Connector 10" o:spid="_x0000_s1026" type="#_x0000_t32" style="position:absolute;margin-left:172.5pt;margin-top:149.1pt;width:116.25pt;height:6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" strokecolor="black [3200]" strokeweight="1pt">
                <v:stroke endarrow="block" joinstyle="miter"/>
              </v:shape>
            </w:pict>
          </mc:Fallback>
        </mc:AlternateContent>
      </w:r>
      <w:r w:rsidR="00341118" w:rsidRPr="00401178">
        <w:rPr>
          <w:rFonts w:ascii="Arial" w:hAnsi="Arial" w:cs="Arial"/>
          <w:noProof/>
          <w:sz w:val="24"/>
          <w:szCs w:val="24"/>
        </w:rPr>
        <mc:AlternateContent>
          <mc:Choice Requires="wps">
            <w:drawing>
              <wp:anchor distT="0" distB="0" distL="114300" distR="114300" simplePos="0" relativeHeight="251674624" behindDoc="0" locked="0" layoutInCell="1" allowOverlap="1" wp14:anchorId="2725F0FB" wp14:editId="759A8B72">
                <wp:simplePos x="0" y="0"/>
                <wp:positionH relativeFrom="margin">
                  <wp:posOffset>2847975</wp:posOffset>
                </wp:positionH>
                <wp:positionV relativeFrom="paragraph">
                  <wp:posOffset>2398395</wp:posOffset>
                </wp:positionV>
                <wp:extent cx="428625" cy="2857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25F0FB" id="Text Box 14" o:spid="_x0000_s1033" type="#_x0000_t202" style="position:absolute;left:0;text-align:left;margin-left:224.25pt;margin-top:188.85pt;width:33.75pt;height:2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" fillcolor="white [3201]" strokecolor="white [3212]" strokeweight=".5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H4</w:t>
                      </w:r>
                    </w:p>
                  </w:txbxContent>
                </v:textbox>
                <w10:wrap anchorx="margin"/>
              </v:shape>
            </w:pict>
          </mc:Fallback>
        </mc:AlternateContent>
      </w:r>
    </w:p>
    <w:p w:rsidR="00341118" w:rsidRPr="00401178" w:rsidRDefault="00341118" w:rsidP="002E2174">
      <w:pPr>
        <w:spacing w:line="360" w:lineRule="auto"/>
        <w:jc w:val="both"/>
        <w:rPr>
          <w:rFonts w:ascii="Arial" w:hAnsi="Arial" w:cs="Arial"/>
          <w:sz w:val="24"/>
          <w:szCs w:val="24"/>
        </w:rPr>
      </w:pPr>
    </w:p>
    <w:p w:rsidR="00341118" w:rsidRPr="00401178" w:rsidRDefault="00AF0D7B" w:rsidP="002E2174">
      <w:pPr>
        <w:spacing w:line="360" w:lineRule="auto"/>
        <w:jc w:val="both"/>
        <w:rPr>
          <w:rFonts w:ascii="Arial" w:hAnsi="Arial" w:cs="Arial"/>
          <w:sz w:val="24"/>
          <w:szCs w:val="24"/>
        </w:rPr>
      </w:pPr>
      <w:r w:rsidRPr="00401178">
        <w:rPr>
          <w:rFonts w:ascii="Arial" w:hAnsi="Arial" w:cs="Arial"/>
          <w:noProof/>
          <w:sz w:val="24"/>
          <w:szCs w:val="24"/>
        </w:rPr>
        <mc:AlternateContent>
          <mc:Choice Requires="wps">
            <w:drawing>
              <wp:anchor distT="0" distB="0" distL="114300" distR="114300" simplePos="0" relativeHeight="251671552" behindDoc="0" locked="0" layoutInCell="1" allowOverlap="1" wp14:anchorId="57CCC59F" wp14:editId="65C64352">
                <wp:simplePos x="0" y="0"/>
                <wp:positionH relativeFrom="column">
                  <wp:posOffset>3648075</wp:posOffset>
                </wp:positionH>
                <wp:positionV relativeFrom="paragraph">
                  <wp:posOffset>76835</wp:posOffset>
                </wp:positionV>
                <wp:extent cx="914400" cy="428625"/>
                <wp:effectExtent l="0" t="0" r="26035" b="28575"/>
                <wp:wrapNone/>
                <wp:docPr id="3" name="Text Box 3"/>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solidFill>
                            <a:schemeClr val="bg1"/>
                          </a:solidFill>
                        </a:ln>
                      </wps:spPr>
                      <wps:txbx>
                        <w:txbxContent>
                          <w:p w:rsidR="00FB1BCB" w:rsidRPr="00AF0D7B" w:rsidRDefault="00FB1BCB" w:rsidP="00341118">
                            <w:pPr>
                              <w:jc w:val="both"/>
                              <w:rPr>
                                <w:rFonts w:ascii="Arial" w:hAnsi="Arial" w:cs="Arial"/>
                                <w:b/>
                                <w:sz w:val="24"/>
                                <w:szCs w:val="24"/>
                                <w:u w:val="single"/>
                              </w:rPr>
                            </w:pPr>
                            <w:r w:rsidRPr="00AF0D7B">
                              <w:rPr>
                                <w:rFonts w:ascii="Arial" w:hAnsi="Arial" w:cs="Arial"/>
                                <w:b/>
                                <w:sz w:val="24"/>
                                <w:szCs w:val="24"/>
                                <w:u w:val="single"/>
                              </w:rPr>
                              <w:t>Dependent Variable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CCC59F" id="Text Box 3" o:spid="_x0000_s1034" type="#_x0000_t202" style="position:absolute;left:0;text-align:left;margin-left:287.25pt;margin-top:6.05pt;width:1in;height:33.75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" fillcolor="white [3201]" strokecolor="white [3212]" strokeweight=".5pt">
                <v:textbox>
                  <w:txbxContent>
                    <w:p w:rsidR="00FB1BCB" w:rsidRPr="00AF0D7B" w:rsidRDefault="00FB1BCB" w:rsidP="00341118">
                      <w:pPr>
                        <w:jc w:val="both"/>
                        <w:rPr>
                          <w:rFonts w:ascii="Arial" w:hAnsi="Arial" w:cs="Arial"/>
                          <w:b/>
                          <w:sz w:val="24"/>
                          <w:szCs w:val="24"/>
                          <w:u w:val="single"/>
                        </w:rPr>
                      </w:pPr>
                      <w:r w:rsidRPr="00AF0D7B">
                        <w:rPr>
                          <w:rFonts w:ascii="Arial" w:hAnsi="Arial" w:cs="Arial"/>
                          <w:b/>
                          <w:sz w:val="24"/>
                          <w:szCs w:val="24"/>
                          <w:u w:val="single"/>
                        </w:rPr>
                        <w:t>Dependent Variable</w:t>
                      </w:r>
                    </w:p>
                  </w:txbxContent>
                </v:textbox>
              </v:shape>
            </w:pict>
          </mc:Fallback>
        </mc:AlternateContent>
      </w:r>
    </w:p>
    <w:p w:rsidR="00341118" w:rsidRPr="00401178" w:rsidRDefault="00AF0D7B" w:rsidP="002E2174">
      <w:pPr>
        <w:spacing w:line="360" w:lineRule="auto"/>
        <w:jc w:val="both"/>
        <w:rPr>
          <w:rFonts w:ascii="Arial" w:hAnsi="Arial" w:cs="Arial"/>
          <w:sz w:val="24"/>
          <w:szCs w:val="24"/>
        </w:rPr>
      </w:pPr>
      <w:r w:rsidRPr="00401178">
        <w:rPr>
          <w:rFonts w:ascii="Arial" w:hAnsi="Arial" w:cs="Arial"/>
          <w:noProof/>
          <w:sz w:val="24"/>
          <w:szCs w:val="24"/>
        </w:rPr>
        <mc:AlternateContent>
          <mc:Choice Requires="wps">
            <w:drawing>
              <wp:anchor distT="0" distB="0" distL="114300" distR="114300" simplePos="0" relativeHeight="251661312" behindDoc="0" locked="0" layoutInCell="1" allowOverlap="1" wp14:anchorId="3AFAD0D0" wp14:editId="43297CD3">
                <wp:simplePos x="0" y="0"/>
                <wp:positionH relativeFrom="column">
                  <wp:posOffset>425450</wp:posOffset>
                </wp:positionH>
                <wp:positionV relativeFrom="paragraph">
                  <wp:posOffset>175259</wp:posOffset>
                </wp:positionV>
                <wp:extent cx="1790700" cy="4667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790700" cy="466725"/>
                        </a:xfrm>
                        <a:prstGeom prst="rect">
                          <a:avLst/>
                        </a:prstGeom>
                        <a:solidFill>
                          <a:schemeClr val="lt1"/>
                        </a:solidFill>
                        <a:ln w="12700">
                          <a:solidFill>
                            <a:prstClr val="black"/>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Knowledge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AD0D0" id="Text Box 5" o:spid="_x0000_s1035" type="#_x0000_t202" style="position:absolute;left:0;text-align:left;margin-left:33.5pt;margin-top:13.8pt;width:141pt;height:3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" fillcolor="white [3201]" strokeweight="1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Knowledge Management</w:t>
                      </w:r>
                    </w:p>
                  </w:txbxContent>
                </v:textbox>
              </v:shape>
            </w:pict>
          </mc:Fallback>
        </mc:AlternateContent>
      </w:r>
      <w:r w:rsidRPr="00401178">
        <w:rPr>
          <w:rFonts w:ascii="Arial" w:hAnsi="Arial" w:cs="Arial"/>
          <w:noProof/>
          <w:sz w:val="24"/>
          <w:szCs w:val="24"/>
        </w:rPr>
        <mc:AlternateContent>
          <mc:Choice Requires="wps">
            <w:drawing>
              <wp:anchor distT="0" distB="0" distL="114300" distR="114300" simplePos="0" relativeHeight="251660288" behindDoc="0" locked="0" layoutInCell="1" allowOverlap="1" wp14:anchorId="6009A89C" wp14:editId="6D9652FE">
                <wp:simplePos x="0" y="0"/>
                <wp:positionH relativeFrom="column">
                  <wp:posOffset>3692525</wp:posOffset>
                </wp:positionH>
                <wp:positionV relativeFrom="paragraph">
                  <wp:posOffset>308610</wp:posOffset>
                </wp:positionV>
                <wp:extent cx="1504950" cy="657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504950" cy="657225"/>
                        </a:xfrm>
                        <a:prstGeom prst="rect">
                          <a:avLst/>
                        </a:prstGeom>
                        <a:solidFill>
                          <a:schemeClr val="lt1"/>
                        </a:solidFill>
                        <a:ln w="12700">
                          <a:solidFill>
                            <a:prstClr val="black"/>
                          </a:solidFill>
                        </a:ln>
                      </wps:spPr>
                      <wps:txb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Customer Retention in Insurance Industry</w:t>
                            </w:r>
                          </w:p>
                          <w:p w:rsidR="00FB1BCB" w:rsidRPr="002B7E65" w:rsidRDefault="00FB1BCB" w:rsidP="0034111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A89C" id="Text Box 6" o:spid="_x0000_s1036" type="#_x0000_t202" style="position:absolute;left:0;text-align:left;margin-left:290.75pt;margin-top:24.3pt;width:118.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" fillcolor="white [3201]" strokeweight="1pt">
                <v:textbox>
                  <w:txbxContent>
                    <w:p w:rsidR="00FB1BCB" w:rsidRPr="00AF0D7B" w:rsidRDefault="00FB1BCB" w:rsidP="00341118">
                      <w:pPr>
                        <w:jc w:val="center"/>
                        <w:rPr>
                          <w:rFonts w:ascii="Arial" w:hAnsi="Arial" w:cs="Arial"/>
                          <w:sz w:val="24"/>
                          <w:szCs w:val="24"/>
                        </w:rPr>
                      </w:pPr>
                      <w:r w:rsidRPr="00AF0D7B">
                        <w:rPr>
                          <w:rFonts w:ascii="Arial" w:hAnsi="Arial" w:cs="Arial"/>
                          <w:sz w:val="24"/>
                          <w:szCs w:val="24"/>
                        </w:rPr>
                        <w:t>Customer Retention in Insurance Industry</w:t>
                      </w:r>
                    </w:p>
                    <w:p w:rsidR="00FB1BCB" w:rsidRPr="002B7E65" w:rsidRDefault="00FB1BCB" w:rsidP="00341118">
                      <w:pPr>
                        <w:jc w:val="center"/>
                        <w:rPr>
                          <w:rFonts w:ascii="Times New Roman" w:hAnsi="Times New Roman" w:cs="Times New Roman"/>
                          <w:sz w:val="24"/>
                          <w:szCs w:val="24"/>
                        </w:rPr>
                      </w:pPr>
                    </w:p>
                  </w:txbxContent>
                </v:textbox>
              </v:shape>
            </w:pict>
          </mc:Fallback>
        </mc:AlternateContent>
      </w:r>
    </w:p>
    <w:p w:rsidR="00341118" w:rsidRPr="00401178" w:rsidRDefault="00341118" w:rsidP="002E2174">
      <w:pPr>
        <w:spacing w:line="360" w:lineRule="auto"/>
        <w:jc w:val="both"/>
        <w:rPr>
          <w:rFonts w:ascii="Arial" w:hAnsi="Arial" w:cs="Arial"/>
          <w:sz w:val="24"/>
          <w:szCs w:val="24"/>
        </w:rPr>
      </w:pPr>
    </w:p>
    <w:p w:rsidR="00341118" w:rsidRPr="00401178" w:rsidRDefault="00341118" w:rsidP="002E2174">
      <w:pPr>
        <w:spacing w:line="360" w:lineRule="auto"/>
        <w:jc w:val="both"/>
        <w:rPr>
          <w:rFonts w:ascii="Arial" w:hAnsi="Arial" w:cs="Arial"/>
          <w:sz w:val="24"/>
          <w:szCs w:val="24"/>
        </w:rPr>
      </w:pPr>
    </w:p>
    <w:p w:rsidR="00341118" w:rsidRPr="00401178" w:rsidRDefault="00341118" w:rsidP="002E2174">
      <w:pPr>
        <w:spacing w:line="360" w:lineRule="auto"/>
        <w:jc w:val="both"/>
        <w:rPr>
          <w:rFonts w:ascii="Arial" w:hAnsi="Arial" w:cs="Arial"/>
          <w:sz w:val="24"/>
          <w:szCs w:val="24"/>
        </w:rPr>
      </w:pPr>
    </w:p>
    <w:p w:rsidR="00341118" w:rsidRPr="00401178" w:rsidRDefault="00341118" w:rsidP="002E2174">
      <w:pPr>
        <w:spacing w:line="360" w:lineRule="auto"/>
        <w:jc w:val="center"/>
        <w:rPr>
          <w:rFonts w:ascii="Arial" w:hAnsi="Arial" w:cs="Arial"/>
          <w:sz w:val="24"/>
          <w:szCs w:val="24"/>
        </w:rPr>
      </w:pPr>
    </w:p>
    <w:p w:rsidR="00341118" w:rsidRPr="00401178" w:rsidRDefault="00AF0D7B" w:rsidP="002E2174">
      <w:pPr>
        <w:spacing w:line="360" w:lineRule="auto"/>
        <w:jc w:val="center"/>
        <w:rPr>
          <w:rFonts w:ascii="Arial" w:hAnsi="Arial" w:cs="Arial"/>
          <w:sz w:val="24"/>
          <w:szCs w:val="24"/>
        </w:rPr>
      </w:pPr>
      <w:r w:rsidRPr="00401178">
        <w:rPr>
          <w:rFonts w:ascii="Arial" w:hAnsi="Arial" w:cs="Arial"/>
          <w:noProof/>
          <w:sz w:val="24"/>
          <w:szCs w:val="24"/>
        </w:rPr>
        <mc:AlternateContent>
          <mc:Choice Requires="wps">
            <w:drawing>
              <wp:anchor distT="0" distB="0" distL="114300" distR="114300" simplePos="0" relativeHeight="251675648" behindDoc="0" locked="0" layoutInCell="1" allowOverlap="1" wp14:anchorId="44E49272" wp14:editId="0FD2E6F9">
                <wp:simplePos x="0" y="0"/>
                <wp:positionH relativeFrom="margin">
                  <wp:posOffset>1130300</wp:posOffset>
                </wp:positionH>
                <wp:positionV relativeFrom="paragraph">
                  <wp:posOffset>257810</wp:posOffset>
                </wp:positionV>
                <wp:extent cx="3590925" cy="4095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590925" cy="409575"/>
                        </a:xfrm>
                        <a:prstGeom prst="rect">
                          <a:avLst/>
                        </a:prstGeom>
                        <a:solidFill>
                          <a:schemeClr val="lt1"/>
                        </a:solidFill>
                        <a:ln w="6350">
                          <a:solidFill>
                            <a:schemeClr val="bg1"/>
                          </a:solidFill>
                        </a:ln>
                      </wps:spPr>
                      <wps:txbx>
                        <w:txbxContent>
                          <w:p w:rsidR="00FB1BCB" w:rsidRPr="00AF0D7B" w:rsidRDefault="00FB1BCB" w:rsidP="00341118">
                            <w:pPr>
                              <w:jc w:val="both"/>
                              <w:rPr>
                                <w:rFonts w:ascii="Arial" w:hAnsi="Arial" w:cs="Arial"/>
                              </w:rPr>
                            </w:pPr>
                            <w:r w:rsidRPr="00AF0D7B">
                              <w:rPr>
                                <w:rFonts w:ascii="Arial" w:hAnsi="Arial" w:cs="Arial"/>
                                <w:b/>
                                <w:sz w:val="24"/>
                                <w:szCs w:val="24"/>
                              </w:rPr>
                              <w:t xml:space="preserve">Source: </w:t>
                            </w:r>
                            <w:proofErr w:type="spellStart"/>
                            <w:r w:rsidRPr="00AF0D7B">
                              <w:rPr>
                                <w:rFonts w:ascii="Arial" w:hAnsi="Arial" w:cs="Arial"/>
                                <w:b/>
                                <w:sz w:val="24"/>
                                <w:szCs w:val="24"/>
                              </w:rPr>
                              <w:t>Chetioui</w:t>
                            </w:r>
                            <w:proofErr w:type="spellEnd"/>
                            <w:r w:rsidRPr="00AF0D7B">
                              <w:rPr>
                                <w:rFonts w:ascii="Arial" w:hAnsi="Arial" w:cs="Arial"/>
                                <w:b/>
                                <w:sz w:val="24"/>
                                <w:szCs w:val="24"/>
                              </w:rPr>
                              <w:t xml:space="preserve">, </w:t>
                            </w:r>
                            <w:proofErr w:type="spellStart"/>
                            <w:r w:rsidRPr="00AF0D7B">
                              <w:rPr>
                                <w:rFonts w:ascii="Arial" w:hAnsi="Arial" w:cs="Arial"/>
                                <w:b/>
                                <w:sz w:val="24"/>
                                <w:szCs w:val="24"/>
                              </w:rPr>
                              <w:t>Abbar</w:t>
                            </w:r>
                            <w:proofErr w:type="spellEnd"/>
                            <w:r w:rsidRPr="00AF0D7B">
                              <w:rPr>
                                <w:rFonts w:ascii="Arial" w:hAnsi="Arial" w:cs="Arial"/>
                                <w:b/>
                                <w:sz w:val="24"/>
                                <w:szCs w:val="24"/>
                              </w:rPr>
                              <w:t xml:space="preserve"> and </w:t>
                            </w:r>
                            <w:proofErr w:type="spellStart"/>
                            <w:r w:rsidRPr="00AF0D7B">
                              <w:rPr>
                                <w:rFonts w:ascii="Arial" w:hAnsi="Arial" w:cs="Arial"/>
                                <w:b/>
                                <w:sz w:val="24"/>
                                <w:szCs w:val="24"/>
                              </w:rPr>
                              <w:t>Benabbou</w:t>
                            </w:r>
                            <w:proofErr w:type="spellEnd"/>
                            <w:r w:rsidRPr="00AF0D7B">
                              <w:rPr>
                                <w:rFonts w:ascii="Arial" w:hAnsi="Arial" w:cs="Arial"/>
                                <w:b/>
                                <w:sz w:val="24"/>
                                <w:szCs w:val="24"/>
                              </w:rPr>
                              <w:t xml:space="preserve"> (2017)</w:t>
                            </w:r>
                          </w:p>
                          <w:p w:rsidR="00FB1BCB" w:rsidRDefault="00FB1BCB" w:rsidP="00341118">
                            <w:pPr>
                              <w:jc w:val="both"/>
                              <w:rPr>
                                <w:rFonts w:ascii="Times New Roman" w:hAnsi="Times New Roman" w:cs="Times New Roman"/>
                                <w:b/>
                                <w:sz w:val="24"/>
                                <w:szCs w:val="24"/>
                              </w:rPr>
                            </w:pPr>
                          </w:p>
                          <w:p w:rsidR="00FB1BCB" w:rsidRPr="00C575A6" w:rsidRDefault="00FB1BCB" w:rsidP="00341118">
                            <w:pPr>
                              <w:jc w:val="both"/>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9272" id="Text Box 21" o:spid="_x0000_s1037" type="#_x0000_t202" style="position:absolute;left:0;text-align:left;margin-left:89pt;margin-top:20.3pt;width:282.75pt;height:32.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" fillcolor="white [3201]" strokecolor="white [3212]" strokeweight=".5pt">
                <v:textbox>
                  <w:txbxContent>
                    <w:p w:rsidR="00FB1BCB" w:rsidRPr="00AF0D7B" w:rsidRDefault="00FB1BCB" w:rsidP="00341118">
                      <w:pPr>
                        <w:jc w:val="both"/>
                        <w:rPr>
                          <w:rFonts w:ascii="Arial" w:hAnsi="Arial" w:cs="Arial"/>
                        </w:rPr>
                      </w:pPr>
                      <w:r w:rsidRPr="00AF0D7B">
                        <w:rPr>
                          <w:rFonts w:ascii="Arial" w:hAnsi="Arial" w:cs="Arial"/>
                          <w:b/>
                          <w:sz w:val="24"/>
                          <w:szCs w:val="24"/>
                        </w:rPr>
                        <w:t xml:space="preserve">Source: </w:t>
                      </w:r>
                      <w:proofErr w:type="spellStart"/>
                      <w:r w:rsidRPr="00AF0D7B">
                        <w:rPr>
                          <w:rFonts w:ascii="Arial" w:hAnsi="Arial" w:cs="Arial"/>
                          <w:b/>
                          <w:sz w:val="24"/>
                          <w:szCs w:val="24"/>
                        </w:rPr>
                        <w:t>Chetioui</w:t>
                      </w:r>
                      <w:proofErr w:type="spellEnd"/>
                      <w:r w:rsidRPr="00AF0D7B">
                        <w:rPr>
                          <w:rFonts w:ascii="Arial" w:hAnsi="Arial" w:cs="Arial"/>
                          <w:b/>
                          <w:sz w:val="24"/>
                          <w:szCs w:val="24"/>
                        </w:rPr>
                        <w:t xml:space="preserve">, </w:t>
                      </w:r>
                      <w:proofErr w:type="spellStart"/>
                      <w:r w:rsidRPr="00AF0D7B">
                        <w:rPr>
                          <w:rFonts w:ascii="Arial" w:hAnsi="Arial" w:cs="Arial"/>
                          <w:b/>
                          <w:sz w:val="24"/>
                          <w:szCs w:val="24"/>
                        </w:rPr>
                        <w:t>Abbar</w:t>
                      </w:r>
                      <w:proofErr w:type="spellEnd"/>
                      <w:r w:rsidRPr="00AF0D7B">
                        <w:rPr>
                          <w:rFonts w:ascii="Arial" w:hAnsi="Arial" w:cs="Arial"/>
                          <w:b/>
                          <w:sz w:val="24"/>
                          <w:szCs w:val="24"/>
                        </w:rPr>
                        <w:t xml:space="preserve"> and </w:t>
                      </w:r>
                      <w:proofErr w:type="spellStart"/>
                      <w:r w:rsidRPr="00AF0D7B">
                        <w:rPr>
                          <w:rFonts w:ascii="Arial" w:hAnsi="Arial" w:cs="Arial"/>
                          <w:b/>
                          <w:sz w:val="24"/>
                          <w:szCs w:val="24"/>
                        </w:rPr>
                        <w:t>Benabbou</w:t>
                      </w:r>
                      <w:proofErr w:type="spellEnd"/>
                      <w:r w:rsidRPr="00AF0D7B">
                        <w:rPr>
                          <w:rFonts w:ascii="Arial" w:hAnsi="Arial" w:cs="Arial"/>
                          <w:b/>
                          <w:sz w:val="24"/>
                          <w:szCs w:val="24"/>
                        </w:rPr>
                        <w:t xml:space="preserve"> (2017)</w:t>
                      </w:r>
                    </w:p>
                    <w:p w:rsidR="00FB1BCB" w:rsidRDefault="00FB1BCB" w:rsidP="00341118">
                      <w:pPr>
                        <w:jc w:val="both"/>
                        <w:rPr>
                          <w:rFonts w:ascii="Times New Roman" w:hAnsi="Times New Roman" w:cs="Times New Roman"/>
                          <w:b/>
                          <w:sz w:val="24"/>
                          <w:szCs w:val="24"/>
                        </w:rPr>
                      </w:pPr>
                    </w:p>
                    <w:p w:rsidR="00FB1BCB" w:rsidRPr="00C575A6" w:rsidRDefault="00FB1BCB" w:rsidP="00341118">
                      <w:pPr>
                        <w:jc w:val="both"/>
                        <w:rPr>
                          <w:rFonts w:ascii="Times New Roman" w:hAnsi="Times New Roman" w:cs="Times New Roman"/>
                          <w:b/>
                          <w:sz w:val="24"/>
                          <w:szCs w:val="24"/>
                        </w:rPr>
                      </w:pPr>
                    </w:p>
                  </w:txbxContent>
                </v:textbox>
                <w10:wrap anchorx="margin"/>
              </v:shape>
            </w:pict>
          </mc:Fallback>
        </mc:AlternateContent>
      </w:r>
    </w:p>
    <w:p w:rsidR="0035211C" w:rsidRPr="00401178" w:rsidRDefault="0035211C" w:rsidP="002E2174">
      <w:pPr>
        <w:spacing w:line="360" w:lineRule="auto"/>
        <w:jc w:val="center"/>
        <w:rPr>
          <w:rFonts w:ascii="Arial" w:hAnsi="Arial" w:cs="Arial"/>
          <w:sz w:val="24"/>
          <w:szCs w:val="24"/>
        </w:rPr>
      </w:pPr>
    </w:p>
    <w:p w:rsidR="007A6350" w:rsidRPr="00401178" w:rsidRDefault="007A6350" w:rsidP="002E2174">
      <w:pPr>
        <w:spacing w:line="360" w:lineRule="auto"/>
        <w:jc w:val="center"/>
        <w:rPr>
          <w:rFonts w:ascii="Arial" w:hAnsi="Arial" w:cs="Arial"/>
          <w:b/>
          <w:bCs/>
          <w:sz w:val="24"/>
          <w:szCs w:val="24"/>
        </w:rPr>
      </w:pPr>
    </w:p>
    <w:p w:rsidR="0035211C" w:rsidRPr="00401178" w:rsidRDefault="0035211C" w:rsidP="00950620">
      <w:pPr>
        <w:spacing w:line="360" w:lineRule="auto"/>
        <w:jc w:val="center"/>
        <w:rPr>
          <w:rFonts w:ascii="Arial" w:hAnsi="Arial" w:cs="Arial"/>
          <w:b/>
          <w:bCs/>
          <w:sz w:val="24"/>
          <w:szCs w:val="24"/>
        </w:rPr>
      </w:pPr>
      <w:r w:rsidRPr="00401178">
        <w:rPr>
          <w:rFonts w:ascii="Arial" w:hAnsi="Arial" w:cs="Arial"/>
          <w:b/>
          <w:bCs/>
          <w:sz w:val="24"/>
          <w:szCs w:val="24"/>
        </w:rPr>
        <w:t>Figure 1: Conceptual Framework</w:t>
      </w:r>
    </w:p>
    <w:p w:rsidR="00EE1A64" w:rsidRPr="00C51BDA" w:rsidRDefault="00EE1A64" w:rsidP="00950620">
      <w:pPr>
        <w:spacing w:line="360" w:lineRule="auto"/>
        <w:jc w:val="both"/>
        <w:rPr>
          <w:rFonts w:ascii="Arial" w:hAnsi="Arial" w:cs="Arial"/>
          <w:sz w:val="24"/>
          <w:szCs w:val="24"/>
        </w:rPr>
      </w:pPr>
      <w:r w:rsidRPr="00C51BDA">
        <w:rPr>
          <w:rFonts w:ascii="Arial" w:hAnsi="Arial" w:cs="Arial"/>
          <w:sz w:val="24"/>
          <w:szCs w:val="24"/>
        </w:rPr>
        <w:t xml:space="preserve">The research framework enables to help the researchers to conduct better subject analysis. This research mainly studies the effects of CRM on customer retention. Customer orientation, knowledge management, CRM organization, and CRM technology as the independent variables have been proved that it </w:t>
      </w:r>
      <w:r w:rsidRPr="00C51BDA">
        <w:rPr>
          <w:rFonts w:ascii="Arial" w:hAnsi="Arial" w:cs="Arial"/>
          <w:sz w:val="24"/>
          <w:szCs w:val="24"/>
        </w:rPr>
        <w:lastRenderedPageBreak/>
        <w:t>influences the customer retention in insurance industry as the dependent variable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According to the previous researches, conceptual framework has been structured (Figure 1) as a guidance for guiding the procedures of entire research. </w:t>
      </w:r>
    </w:p>
    <w:p w:rsidR="00A12FAB" w:rsidRPr="00401178" w:rsidRDefault="00A12FAB"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Pr="00401178" w:rsidRDefault="004A7C5F" w:rsidP="002E2174">
      <w:pPr>
        <w:spacing w:line="360" w:lineRule="auto"/>
        <w:jc w:val="both"/>
        <w:rPr>
          <w:rFonts w:ascii="Arial" w:hAnsi="Arial" w:cs="Arial"/>
          <w:sz w:val="24"/>
          <w:szCs w:val="24"/>
        </w:rPr>
      </w:pPr>
    </w:p>
    <w:p w:rsidR="004A7C5F" w:rsidRDefault="004A7C5F" w:rsidP="002E2174">
      <w:pPr>
        <w:spacing w:line="360" w:lineRule="auto"/>
        <w:jc w:val="both"/>
        <w:rPr>
          <w:rFonts w:ascii="Arial" w:hAnsi="Arial" w:cs="Arial"/>
          <w:sz w:val="24"/>
          <w:szCs w:val="24"/>
        </w:rPr>
      </w:pPr>
    </w:p>
    <w:p w:rsidR="00AC7E03" w:rsidRDefault="00AC7E03" w:rsidP="002E2174">
      <w:pPr>
        <w:spacing w:line="360" w:lineRule="auto"/>
        <w:jc w:val="both"/>
        <w:rPr>
          <w:rFonts w:ascii="Arial" w:hAnsi="Arial" w:cs="Arial"/>
          <w:sz w:val="24"/>
          <w:szCs w:val="24"/>
        </w:rPr>
      </w:pPr>
    </w:p>
    <w:p w:rsidR="008E6BEC" w:rsidRDefault="008E6BEC" w:rsidP="002E2174">
      <w:pPr>
        <w:spacing w:line="360" w:lineRule="auto"/>
        <w:jc w:val="both"/>
        <w:rPr>
          <w:rFonts w:ascii="Arial" w:hAnsi="Arial" w:cs="Arial"/>
          <w:sz w:val="24"/>
          <w:szCs w:val="24"/>
        </w:rPr>
      </w:pPr>
    </w:p>
    <w:p w:rsidR="008E6BEC" w:rsidRDefault="008E6BEC" w:rsidP="002E2174">
      <w:pPr>
        <w:spacing w:line="360" w:lineRule="auto"/>
        <w:jc w:val="both"/>
        <w:rPr>
          <w:rFonts w:ascii="Arial" w:hAnsi="Arial" w:cs="Arial"/>
          <w:sz w:val="24"/>
          <w:szCs w:val="24"/>
        </w:rPr>
      </w:pPr>
    </w:p>
    <w:p w:rsidR="008E6BEC" w:rsidRPr="00401178" w:rsidRDefault="008E6BEC" w:rsidP="002E2174">
      <w:pPr>
        <w:spacing w:line="360" w:lineRule="auto"/>
        <w:jc w:val="both"/>
        <w:rPr>
          <w:rFonts w:ascii="Arial" w:hAnsi="Arial" w:cs="Arial"/>
          <w:sz w:val="24"/>
          <w:szCs w:val="24"/>
        </w:rPr>
      </w:pPr>
    </w:p>
    <w:p w:rsidR="00463324" w:rsidRPr="00401178" w:rsidRDefault="00463324" w:rsidP="00463324">
      <w:pPr>
        <w:pStyle w:val="Heading1"/>
        <w:jc w:val="center"/>
        <w:rPr>
          <w:rFonts w:ascii="Arial" w:hAnsi="Arial" w:cs="Arial"/>
          <w:b/>
          <w:bCs/>
          <w:color w:val="auto"/>
        </w:rPr>
      </w:pPr>
      <w:bookmarkStart w:id="52" w:name="_Toc14118536"/>
      <w:bookmarkStart w:id="53" w:name="_Toc15661948"/>
      <w:r w:rsidRPr="00401178">
        <w:rPr>
          <w:rFonts w:ascii="Arial" w:hAnsi="Arial" w:cs="Arial"/>
          <w:b/>
          <w:bCs/>
          <w:color w:val="auto"/>
          <w:sz w:val="24"/>
          <w:szCs w:val="24"/>
        </w:rPr>
        <w:lastRenderedPageBreak/>
        <w:t>CHAPTER 3: RESEARCH METHOD</w:t>
      </w:r>
      <w:r w:rsidR="00426B19">
        <w:rPr>
          <w:rFonts w:ascii="Arial" w:hAnsi="Arial" w:cs="Arial"/>
          <w:b/>
          <w:bCs/>
          <w:color w:val="auto"/>
          <w:sz w:val="24"/>
          <w:szCs w:val="24"/>
        </w:rPr>
        <w:t>O</w:t>
      </w:r>
      <w:r w:rsidRPr="00401178">
        <w:rPr>
          <w:rFonts w:ascii="Arial" w:hAnsi="Arial" w:cs="Arial"/>
          <w:b/>
          <w:bCs/>
          <w:color w:val="auto"/>
          <w:sz w:val="24"/>
          <w:szCs w:val="24"/>
        </w:rPr>
        <w:t>LOGY</w:t>
      </w:r>
      <w:bookmarkEnd w:id="52"/>
      <w:bookmarkEnd w:id="53"/>
    </w:p>
    <w:p w:rsidR="00463324" w:rsidRPr="00401178" w:rsidRDefault="00463324" w:rsidP="00463324">
      <w:pPr>
        <w:spacing w:line="480" w:lineRule="auto"/>
        <w:jc w:val="both"/>
      </w:pPr>
    </w:p>
    <w:p w:rsidR="00463324" w:rsidRPr="00401178" w:rsidRDefault="00463324" w:rsidP="00AC7E03">
      <w:pPr>
        <w:pStyle w:val="Heading2"/>
        <w:spacing w:line="360" w:lineRule="auto"/>
        <w:jc w:val="both"/>
        <w:rPr>
          <w:rFonts w:ascii="Arial" w:hAnsi="Arial" w:cs="Arial"/>
          <w:b/>
          <w:bCs/>
          <w:color w:val="auto"/>
          <w:sz w:val="24"/>
          <w:szCs w:val="24"/>
        </w:rPr>
      </w:pPr>
      <w:bookmarkStart w:id="54" w:name="_Toc14118537"/>
      <w:bookmarkStart w:id="55" w:name="_Toc15661949"/>
      <w:r w:rsidRPr="00401178">
        <w:rPr>
          <w:rFonts w:ascii="Arial" w:hAnsi="Arial" w:cs="Arial"/>
          <w:b/>
          <w:bCs/>
          <w:color w:val="auto"/>
          <w:sz w:val="24"/>
          <w:szCs w:val="24"/>
        </w:rPr>
        <w:t>3.0 Overview</w:t>
      </w:r>
      <w:bookmarkEnd w:id="54"/>
      <w:bookmarkEnd w:id="55"/>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 xml:space="preserve">This chapter will explain the methodology used in this research. This research will </w:t>
      </w:r>
      <w:r>
        <w:rPr>
          <w:rFonts w:ascii="Arial" w:hAnsi="Arial" w:cs="Arial"/>
          <w:sz w:val="24"/>
          <w:szCs w:val="24"/>
        </w:rPr>
        <w:t>utilise</w:t>
      </w:r>
      <w:r w:rsidRPr="00C51BDA">
        <w:rPr>
          <w:rFonts w:ascii="Arial" w:hAnsi="Arial" w:cs="Arial"/>
          <w:sz w:val="24"/>
          <w:szCs w:val="24"/>
        </w:rPr>
        <w:t xml:space="preserve"> the questionnaire to collect and analyse the sample data, including sample population, data collection and analysis, technical tools, the independent variables and dependent variables mentioned above.</w:t>
      </w:r>
    </w:p>
    <w:p w:rsidR="00AC7E03" w:rsidRPr="00C51BDA" w:rsidRDefault="00AC7E03" w:rsidP="00AC7E03">
      <w:pPr>
        <w:spacing w:line="480" w:lineRule="auto"/>
        <w:jc w:val="both"/>
        <w:rPr>
          <w:rFonts w:ascii="Arial" w:hAnsi="Arial" w:cs="Arial"/>
          <w:b/>
          <w:bCs/>
          <w:sz w:val="24"/>
          <w:szCs w:val="24"/>
        </w:rPr>
      </w:pPr>
    </w:p>
    <w:p w:rsidR="00AC7E03" w:rsidRPr="00C51BDA" w:rsidRDefault="00AC7E03" w:rsidP="00AC7E03">
      <w:pPr>
        <w:pStyle w:val="Heading2"/>
        <w:spacing w:line="360" w:lineRule="auto"/>
        <w:jc w:val="both"/>
        <w:rPr>
          <w:rFonts w:ascii="Arial" w:hAnsi="Arial" w:cs="Arial"/>
          <w:b/>
          <w:bCs/>
          <w:color w:val="auto"/>
          <w:sz w:val="24"/>
          <w:szCs w:val="24"/>
        </w:rPr>
      </w:pPr>
      <w:bookmarkStart w:id="56" w:name="_Toc14118538"/>
      <w:bookmarkStart w:id="57" w:name="_Toc14791618"/>
      <w:bookmarkStart w:id="58" w:name="_Toc15661950"/>
      <w:r w:rsidRPr="00C51BDA">
        <w:rPr>
          <w:rFonts w:ascii="Arial" w:hAnsi="Arial" w:cs="Arial"/>
          <w:b/>
          <w:bCs/>
          <w:color w:val="auto"/>
          <w:sz w:val="24"/>
          <w:szCs w:val="24"/>
        </w:rPr>
        <w:t>3.1 Research Design</w:t>
      </w:r>
      <w:bookmarkEnd w:id="56"/>
      <w:bookmarkEnd w:id="57"/>
      <w:bookmarkEnd w:id="58"/>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 xml:space="preserve">The main objective of this research is to study the effects of CRM on customer retention in the insurance industry of Kuala Lumpur. This research is a quantitative research. Bell, Bryman and Harley (2018) have noticed that quantitative research methods examine a specific issue through realities, systematically approach and quantitative research includes facts and numerical information gathered through interactive research instruments such as surveys. Due to this research utilised questionnaire survey method, this research is quantitative research (Saunders, Lewis, and </w:t>
      </w:r>
      <w:proofErr w:type="spellStart"/>
      <w:r w:rsidRPr="00C51BDA">
        <w:rPr>
          <w:rFonts w:ascii="Arial" w:hAnsi="Arial" w:cs="Arial"/>
          <w:sz w:val="24"/>
          <w:szCs w:val="24"/>
        </w:rPr>
        <w:t>Thornhilll</w:t>
      </w:r>
      <w:proofErr w:type="spellEnd"/>
      <w:r w:rsidRPr="00C51BDA">
        <w:rPr>
          <w:rFonts w:ascii="Arial" w:hAnsi="Arial" w:cs="Arial"/>
          <w:sz w:val="24"/>
          <w:szCs w:val="24"/>
        </w:rPr>
        <w:t>, 2015). This quantitative research calls for common research designs where the focus of research is to describe, explain and predict phenomena, uses convenience sampling. This research will carry out a descriptive research which is to analyse an accurate profile of persons, events or situations (Saunders, et al., 2015). Deciding to utilise quantitative research method to conduct project research, two major types of quantitative research ways----Deductive and Inductive should be differentiated by researchers (Blumberg, Cooper and Schindler, 2014), generally speaking, adopting deductive research would help translate portions of abstract theory or concept into specific variables that could be utilised for testing hypotheses (Blumberg et. al., 2014)</w:t>
      </w:r>
      <w:r w:rsidR="009D7B12">
        <w:rPr>
          <w:rFonts w:ascii="Arial" w:hAnsi="Arial" w:cs="Arial"/>
          <w:sz w:val="24"/>
          <w:szCs w:val="24"/>
        </w:rPr>
        <w:t>.</w:t>
      </w:r>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 xml:space="preserve">Considering the purpose of this research and basic understanding regarded to key points of quantitative research method, quantitative research method is selected as the most appropriate research method in studying the effects of CRM </w:t>
      </w:r>
      <w:r w:rsidRPr="00C51BDA">
        <w:rPr>
          <w:rFonts w:ascii="Arial" w:hAnsi="Arial" w:cs="Arial"/>
          <w:sz w:val="24"/>
          <w:szCs w:val="24"/>
        </w:rPr>
        <w:lastRenderedPageBreak/>
        <w:t>on customer retention in insurance industry of Kula Lumpur. Identifying the problems and figuring out relevant solutions, deductive research is applied in quantitative research method for testing relationship between dependent variables and independent variables (Bell et. al., 2018).</w:t>
      </w:r>
    </w:p>
    <w:p w:rsidR="00AC7E03" w:rsidRPr="00C51BDA" w:rsidRDefault="00AC7E03" w:rsidP="00AC7E03">
      <w:pPr>
        <w:spacing w:line="480" w:lineRule="auto"/>
        <w:jc w:val="both"/>
        <w:rPr>
          <w:rFonts w:ascii="Arial" w:hAnsi="Arial" w:cs="Arial"/>
          <w:b/>
          <w:sz w:val="24"/>
          <w:szCs w:val="24"/>
        </w:rPr>
      </w:pPr>
    </w:p>
    <w:p w:rsidR="00AC7E03" w:rsidRPr="00C51BDA" w:rsidRDefault="00AC7E03" w:rsidP="00AC7E03">
      <w:pPr>
        <w:pStyle w:val="Heading2"/>
        <w:spacing w:line="360" w:lineRule="auto"/>
        <w:jc w:val="both"/>
        <w:rPr>
          <w:rFonts w:ascii="Arial" w:hAnsi="Arial" w:cs="Arial"/>
          <w:b/>
          <w:bCs/>
          <w:color w:val="auto"/>
          <w:sz w:val="24"/>
          <w:szCs w:val="24"/>
        </w:rPr>
      </w:pPr>
      <w:bookmarkStart w:id="59" w:name="_Toc14118539"/>
      <w:bookmarkStart w:id="60" w:name="_Toc14791619"/>
      <w:bookmarkStart w:id="61" w:name="_Toc15661951"/>
      <w:r w:rsidRPr="00C51BDA">
        <w:rPr>
          <w:rFonts w:ascii="Arial" w:hAnsi="Arial" w:cs="Arial"/>
          <w:b/>
          <w:bCs/>
          <w:color w:val="auto"/>
          <w:sz w:val="24"/>
          <w:szCs w:val="24"/>
        </w:rPr>
        <w:t>3.2 Sampling Design</w:t>
      </w:r>
      <w:bookmarkEnd w:id="59"/>
      <w:bookmarkEnd w:id="60"/>
      <w:bookmarkEnd w:id="61"/>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Sampling design is the critical step in the quantitative research methodology, especially as the research has to be finished during a short period, limited budget and ranges (Blumberg et. al., 2014). Hence, for any researcher who has to realize how much sample need to be gathered within limited time and resources, and if selected sample amount will reflect a certain of realistic issue during the short period (Blumberg et. al., 2014).</w:t>
      </w:r>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In this research, 230 samples are going to be collected by non-probability and convenience sampling method as data collection methodology where the samples are collected in a procedure that does not give all the individuals in the population equal chances of being chosen as the constraints of time, workforce and distance in the whole procedure.</w:t>
      </w:r>
    </w:p>
    <w:p w:rsidR="00AC7E03" w:rsidRPr="00C51BDA" w:rsidRDefault="00AC7E03" w:rsidP="00AC7E03">
      <w:pPr>
        <w:spacing w:line="480" w:lineRule="auto"/>
        <w:jc w:val="both"/>
        <w:rPr>
          <w:rFonts w:ascii="Arial" w:hAnsi="Arial" w:cs="Arial"/>
          <w:sz w:val="24"/>
          <w:szCs w:val="24"/>
        </w:rPr>
      </w:pPr>
    </w:p>
    <w:p w:rsidR="00AC7E03" w:rsidRPr="00C51BDA" w:rsidRDefault="00AC7E03" w:rsidP="00AC7E03">
      <w:pPr>
        <w:pStyle w:val="Heading3"/>
        <w:spacing w:line="360" w:lineRule="auto"/>
        <w:jc w:val="both"/>
        <w:rPr>
          <w:rFonts w:ascii="Arial" w:hAnsi="Arial" w:cs="Arial"/>
          <w:b/>
          <w:bCs/>
          <w:color w:val="auto"/>
        </w:rPr>
      </w:pPr>
      <w:bookmarkStart w:id="62" w:name="_Toc14118540"/>
      <w:bookmarkStart w:id="63" w:name="_Toc14791620"/>
      <w:bookmarkStart w:id="64" w:name="_Toc15661952"/>
      <w:r w:rsidRPr="00C51BDA">
        <w:rPr>
          <w:rFonts w:ascii="Arial" w:hAnsi="Arial" w:cs="Arial"/>
          <w:b/>
          <w:bCs/>
          <w:color w:val="auto"/>
        </w:rPr>
        <w:t>3.2.1 Study Population</w:t>
      </w:r>
      <w:bookmarkEnd w:id="62"/>
      <w:bookmarkEnd w:id="63"/>
      <w:bookmarkEnd w:id="64"/>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Blumberg et al. (2014) portrays population as all the components that meet the basis for inclusion in a research. Target population comprises of all individuals of a real or hypothetical set of people events or items from which a researcher wishes to sum up the results of their research (Gall et. al., 2014).</w:t>
      </w:r>
    </w:p>
    <w:p w:rsidR="00AC7E03" w:rsidRPr="00C51BDA" w:rsidRDefault="00AC7E03" w:rsidP="00AC7E03">
      <w:pPr>
        <w:spacing w:line="360" w:lineRule="auto"/>
        <w:jc w:val="both"/>
        <w:rPr>
          <w:rFonts w:ascii="Arial" w:hAnsi="Arial" w:cs="Arial"/>
          <w:sz w:val="24"/>
          <w:szCs w:val="24"/>
        </w:rPr>
      </w:pPr>
      <w:r w:rsidRPr="00C51BDA">
        <w:rPr>
          <w:rFonts w:ascii="Arial" w:hAnsi="Arial" w:cs="Arial"/>
          <w:sz w:val="24"/>
          <w:szCs w:val="24"/>
        </w:rPr>
        <w:t xml:space="preserve">The target population for this research is the respondents comprises of the customers of 14 licensed insurance companies in life business only in Kuala Lumpur. According to Watson (2018), there are 3.5 for 10 Malaysians had a life insurance policy. Hence, it is reasonable to predict study population in this research is </w:t>
      </w:r>
      <w:r w:rsidR="00403B84">
        <w:rPr>
          <w:rFonts w:ascii="Arial" w:hAnsi="Arial" w:cs="Arial"/>
          <w:sz w:val="24"/>
          <w:szCs w:val="24"/>
        </w:rPr>
        <w:t>7,780,301</w:t>
      </w:r>
      <w:r w:rsidRPr="00C51BDA">
        <w:rPr>
          <w:rFonts w:ascii="Arial" w:hAnsi="Arial" w:cs="Arial"/>
          <w:sz w:val="24"/>
          <w:szCs w:val="24"/>
        </w:rPr>
        <w:t xml:space="preserve"> people among those 14 licensed insurance companies in </w:t>
      </w:r>
      <w:r w:rsidRPr="00C51BDA">
        <w:rPr>
          <w:rFonts w:ascii="Arial" w:hAnsi="Arial" w:cs="Arial"/>
          <w:sz w:val="24"/>
          <w:szCs w:val="24"/>
        </w:rPr>
        <w:lastRenderedPageBreak/>
        <w:t xml:space="preserve">life business only in Kuala Lumpur. Table 1 shows the 14 licensed insurance companies in life business in Kuala Lumpur.  </w:t>
      </w:r>
    </w:p>
    <w:p w:rsidR="00463324" w:rsidRPr="00401178" w:rsidRDefault="00463324" w:rsidP="00463324">
      <w:pPr>
        <w:spacing w:line="360" w:lineRule="auto"/>
        <w:jc w:val="both"/>
        <w:rPr>
          <w:rFonts w:ascii="Arial" w:hAnsi="Arial" w:cs="Arial"/>
          <w:b/>
          <w:sz w:val="24"/>
          <w:szCs w:val="24"/>
        </w:rPr>
      </w:pPr>
      <w:r w:rsidRPr="00401178">
        <w:rPr>
          <w:rFonts w:ascii="Arial" w:hAnsi="Arial" w:cs="Arial"/>
          <w:b/>
          <w:sz w:val="24"/>
          <w:szCs w:val="24"/>
        </w:rPr>
        <w:t>Table 1: List of Licensed Insurance Companies in Life Business only</w:t>
      </w:r>
    </w:p>
    <w:tbl>
      <w:tblPr>
        <w:tblStyle w:val="GridTable1Light"/>
        <w:tblW w:w="0" w:type="auto"/>
        <w:jc w:val="center"/>
        <w:tblLook w:val="04A0" w:firstRow="1" w:lastRow="0" w:firstColumn="1" w:lastColumn="0" w:noHBand="0" w:noVBand="1"/>
      </w:tblPr>
      <w:tblGrid>
        <w:gridCol w:w="603"/>
        <w:gridCol w:w="6938"/>
      </w:tblGrid>
      <w:tr w:rsidR="00463324" w:rsidRPr="00401178" w:rsidTr="00C60A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No.</w:t>
            </w:r>
          </w:p>
        </w:tc>
        <w:tc>
          <w:tcPr>
            <w:tcW w:w="6938" w:type="dxa"/>
          </w:tcPr>
          <w:p w:rsidR="00463324" w:rsidRPr="00401178" w:rsidRDefault="00463324" w:rsidP="00C60A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Name of Licensed Insurance Companies in Life Business only</w:t>
            </w:r>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AIA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2.</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AXA </w:t>
            </w:r>
            <w:proofErr w:type="spellStart"/>
            <w:r w:rsidRPr="00401178">
              <w:rPr>
                <w:rFonts w:ascii="Arial" w:hAnsi="Arial" w:cs="Arial"/>
                <w:sz w:val="24"/>
                <w:szCs w:val="24"/>
              </w:rPr>
              <w:t>Affin</w:t>
            </w:r>
            <w:proofErr w:type="spellEnd"/>
            <w:r w:rsidRPr="00401178">
              <w:rPr>
                <w:rFonts w:ascii="Arial" w:hAnsi="Arial" w:cs="Arial"/>
                <w:sz w:val="24"/>
                <w:szCs w:val="24"/>
              </w:rPr>
              <w:t xml:space="preserve"> Life Insurance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3.</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Allianz Life Insurance Malaysia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4.</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401178">
              <w:rPr>
                <w:rFonts w:ascii="Arial" w:hAnsi="Arial" w:cs="Arial"/>
                <w:sz w:val="24"/>
                <w:szCs w:val="24"/>
              </w:rPr>
              <w:t>AmMetLife</w:t>
            </w:r>
            <w:proofErr w:type="spellEnd"/>
            <w:r w:rsidRPr="00401178">
              <w:rPr>
                <w:rFonts w:ascii="Arial" w:hAnsi="Arial" w:cs="Arial"/>
                <w:sz w:val="24"/>
                <w:szCs w:val="24"/>
              </w:rPr>
              <w:t xml:space="preserve"> Insurance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5.</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401178">
              <w:rPr>
                <w:rFonts w:ascii="Arial" w:hAnsi="Arial" w:cs="Arial"/>
                <w:sz w:val="24"/>
                <w:szCs w:val="24"/>
              </w:rPr>
              <w:t>Etiqa</w:t>
            </w:r>
            <w:proofErr w:type="spellEnd"/>
            <w:r w:rsidRPr="00401178">
              <w:rPr>
                <w:rFonts w:ascii="Arial" w:hAnsi="Arial" w:cs="Arial"/>
                <w:sz w:val="24"/>
                <w:szCs w:val="24"/>
              </w:rPr>
              <w:t xml:space="preserve"> Life Insurance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6.</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Gibraltar BSN Life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7.</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Great Eastern Life Assurance (Malaysia)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8.</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Hong Leong Assurance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9.</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MCIS Insurance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10.</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Manulife Insurance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11.</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Prudential Assurance Malaysia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12.</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Sunlife Malaysia Assurance </w:t>
            </w:r>
            <w:proofErr w:type="spellStart"/>
            <w:r w:rsidRPr="00401178">
              <w:rPr>
                <w:rFonts w:ascii="Arial" w:hAnsi="Arial" w:cs="Arial"/>
                <w:sz w:val="24"/>
                <w:szCs w:val="24"/>
              </w:rPr>
              <w:t>Berhad</w:t>
            </w:r>
            <w:proofErr w:type="spellEnd"/>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13.</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401178">
              <w:rPr>
                <w:rFonts w:ascii="Arial" w:hAnsi="Arial" w:cs="Arial"/>
                <w:sz w:val="24"/>
                <w:szCs w:val="24"/>
              </w:rPr>
              <w:t>Tokio</w:t>
            </w:r>
            <w:proofErr w:type="spellEnd"/>
            <w:r w:rsidRPr="00401178">
              <w:rPr>
                <w:rFonts w:ascii="Arial" w:hAnsi="Arial" w:cs="Arial"/>
                <w:sz w:val="24"/>
                <w:szCs w:val="24"/>
              </w:rPr>
              <w:t xml:space="preserve"> Marine Life Insurance Malaysia </w:t>
            </w:r>
            <w:proofErr w:type="spellStart"/>
            <w:r w:rsidRPr="00401178">
              <w:rPr>
                <w:rFonts w:ascii="Arial" w:hAnsi="Arial" w:cs="Arial"/>
                <w:sz w:val="24"/>
                <w:szCs w:val="24"/>
              </w:rPr>
              <w:t>Berhad</w:t>
            </w:r>
            <w:proofErr w:type="spellEnd"/>
            <w:r w:rsidRPr="00401178">
              <w:rPr>
                <w:rFonts w:ascii="Arial" w:hAnsi="Arial" w:cs="Arial"/>
                <w:sz w:val="24"/>
                <w:szCs w:val="24"/>
              </w:rPr>
              <w:tab/>
            </w:r>
          </w:p>
        </w:tc>
      </w:tr>
      <w:tr w:rsidR="00463324" w:rsidRPr="00401178" w:rsidTr="00C60A03">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14.</w:t>
            </w:r>
          </w:p>
        </w:tc>
        <w:tc>
          <w:tcPr>
            <w:tcW w:w="6938" w:type="dxa"/>
          </w:tcPr>
          <w:p w:rsidR="00463324" w:rsidRPr="00401178" w:rsidRDefault="00463324" w:rsidP="00C60A0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Zurich Life Insurance Malaysia </w:t>
            </w:r>
            <w:proofErr w:type="spellStart"/>
            <w:r w:rsidRPr="00401178">
              <w:rPr>
                <w:rFonts w:ascii="Arial" w:hAnsi="Arial" w:cs="Arial"/>
                <w:sz w:val="24"/>
                <w:szCs w:val="24"/>
              </w:rPr>
              <w:t>Berhad</w:t>
            </w:r>
            <w:proofErr w:type="spellEnd"/>
          </w:p>
        </w:tc>
      </w:tr>
    </w:tbl>
    <w:p w:rsidR="00463324" w:rsidRPr="00401178" w:rsidRDefault="00463324" w:rsidP="00463324">
      <w:pPr>
        <w:spacing w:line="360" w:lineRule="auto"/>
        <w:ind w:firstLine="720"/>
        <w:jc w:val="both"/>
        <w:rPr>
          <w:rFonts w:ascii="Arial" w:hAnsi="Arial" w:cs="Arial"/>
          <w:b/>
          <w:noProof/>
          <w:sz w:val="24"/>
          <w:szCs w:val="24"/>
        </w:rPr>
      </w:pPr>
      <w:bookmarkStart w:id="65" w:name="_Hlk5808538"/>
      <w:r w:rsidRPr="00401178">
        <w:rPr>
          <w:rFonts w:ascii="Arial" w:hAnsi="Arial" w:cs="Arial"/>
          <w:b/>
          <w:noProof/>
          <w:sz w:val="24"/>
          <w:szCs w:val="24"/>
        </w:rPr>
        <w:t>Source: Bnm.gov.my. (2018)</w:t>
      </w:r>
    </w:p>
    <w:bookmarkEnd w:id="65"/>
    <w:p w:rsidR="00463324" w:rsidRPr="00401178" w:rsidRDefault="00463324" w:rsidP="00463324">
      <w:pPr>
        <w:spacing w:line="480" w:lineRule="auto"/>
        <w:jc w:val="both"/>
        <w:rPr>
          <w:rFonts w:ascii="Arial" w:hAnsi="Arial" w:cs="Arial"/>
          <w:b/>
          <w:sz w:val="24"/>
          <w:szCs w:val="24"/>
        </w:rPr>
      </w:pPr>
    </w:p>
    <w:p w:rsidR="00463324" w:rsidRPr="00401178" w:rsidRDefault="00463324" w:rsidP="00600E32">
      <w:pPr>
        <w:pStyle w:val="Heading3"/>
        <w:spacing w:line="360" w:lineRule="auto"/>
        <w:jc w:val="both"/>
        <w:rPr>
          <w:rFonts w:ascii="Arial" w:hAnsi="Arial" w:cs="Arial"/>
          <w:b/>
          <w:bCs/>
          <w:color w:val="auto"/>
        </w:rPr>
      </w:pPr>
      <w:bookmarkStart w:id="66" w:name="_Toc14118541"/>
      <w:bookmarkStart w:id="67" w:name="_Toc15661953"/>
      <w:r w:rsidRPr="00401178">
        <w:rPr>
          <w:rFonts w:ascii="Arial" w:hAnsi="Arial" w:cs="Arial"/>
          <w:b/>
          <w:bCs/>
          <w:color w:val="auto"/>
        </w:rPr>
        <w:t>3.2.2 Sample Size</w:t>
      </w:r>
      <w:bookmarkEnd w:id="66"/>
      <w:bookmarkEnd w:id="67"/>
    </w:p>
    <w:p w:rsidR="00600E32" w:rsidRDefault="00600E32" w:rsidP="00600E32">
      <w:pPr>
        <w:spacing w:line="360" w:lineRule="auto"/>
        <w:jc w:val="both"/>
        <w:rPr>
          <w:rFonts w:ascii="Arial" w:hAnsi="Arial" w:cs="Arial"/>
          <w:sz w:val="24"/>
          <w:szCs w:val="24"/>
        </w:rPr>
      </w:pPr>
      <w:r w:rsidRPr="00600E32">
        <w:rPr>
          <w:rFonts w:ascii="Arial" w:hAnsi="Arial" w:cs="Arial"/>
          <w:sz w:val="24"/>
          <w:szCs w:val="24"/>
        </w:rPr>
        <w:t xml:space="preserve">In this research, study population has been predicted as </w:t>
      </w:r>
      <w:r w:rsidR="00403B84" w:rsidRPr="00403B84">
        <w:rPr>
          <w:rFonts w:ascii="Arial" w:hAnsi="Arial" w:cs="Arial"/>
          <w:sz w:val="24"/>
          <w:szCs w:val="24"/>
        </w:rPr>
        <w:t>7,780,301</w:t>
      </w:r>
      <w:r w:rsidRPr="00600E32">
        <w:rPr>
          <w:rFonts w:ascii="Arial" w:hAnsi="Arial" w:cs="Arial"/>
          <w:sz w:val="24"/>
          <w:szCs w:val="24"/>
        </w:rPr>
        <w:t xml:space="preserve">, 7% margin of error, 95% confidence level and 50% response distribution. The following formula was utilised by </w:t>
      </w:r>
      <w:proofErr w:type="spellStart"/>
      <w:r w:rsidRPr="00600E32">
        <w:rPr>
          <w:rFonts w:ascii="Arial" w:hAnsi="Arial" w:cs="Arial"/>
          <w:sz w:val="24"/>
          <w:szCs w:val="24"/>
        </w:rPr>
        <w:t>Krejcie</w:t>
      </w:r>
      <w:proofErr w:type="spellEnd"/>
      <w:r w:rsidRPr="00600E32">
        <w:rPr>
          <w:rFonts w:ascii="Arial" w:hAnsi="Arial" w:cs="Arial"/>
          <w:sz w:val="24"/>
          <w:szCs w:val="24"/>
        </w:rPr>
        <w:t xml:space="preserve"> and Morgan (1970) to calculate the sample size.</w:t>
      </w:r>
    </w:p>
    <w:p w:rsidR="0019463D" w:rsidRDefault="0019463D" w:rsidP="00600E32">
      <w:pPr>
        <w:spacing w:line="360" w:lineRule="auto"/>
        <w:jc w:val="both"/>
        <w:rPr>
          <w:rFonts w:ascii="Arial" w:hAnsi="Arial" w:cs="Arial"/>
          <w:sz w:val="24"/>
          <w:szCs w:val="24"/>
        </w:rPr>
      </w:pPr>
    </w:p>
    <w:p w:rsidR="0019463D" w:rsidRDefault="0019463D" w:rsidP="00600E32">
      <w:pPr>
        <w:spacing w:line="360" w:lineRule="auto"/>
        <w:jc w:val="both"/>
        <w:rPr>
          <w:rFonts w:ascii="Arial" w:hAnsi="Arial" w:cs="Arial"/>
          <w:sz w:val="24"/>
          <w:szCs w:val="24"/>
        </w:rPr>
      </w:pPr>
    </w:p>
    <w:p w:rsidR="0019463D" w:rsidRDefault="0019463D" w:rsidP="00600E32">
      <w:pPr>
        <w:spacing w:line="360" w:lineRule="auto"/>
        <w:jc w:val="both"/>
        <w:rPr>
          <w:rFonts w:ascii="Arial" w:hAnsi="Arial" w:cs="Arial"/>
          <w:sz w:val="24"/>
          <w:szCs w:val="24"/>
        </w:rPr>
      </w:pPr>
    </w:p>
    <w:p w:rsidR="00463324" w:rsidRPr="00401178" w:rsidRDefault="00463324" w:rsidP="00600E32">
      <w:pPr>
        <w:spacing w:line="360" w:lineRule="auto"/>
        <w:jc w:val="both"/>
        <w:rPr>
          <w:rFonts w:ascii="Arial" w:hAnsi="Arial" w:cs="Arial"/>
          <w:b/>
          <w:sz w:val="24"/>
          <w:szCs w:val="24"/>
        </w:rPr>
      </w:pPr>
      <w:r w:rsidRPr="00401178">
        <w:rPr>
          <w:rFonts w:ascii="Arial" w:hAnsi="Arial" w:cs="Arial"/>
          <w:b/>
          <w:sz w:val="24"/>
          <w:szCs w:val="24"/>
        </w:rPr>
        <w:lastRenderedPageBreak/>
        <w:t>Table 2: Sample Size</w:t>
      </w:r>
    </w:p>
    <w:tbl>
      <w:tblPr>
        <w:tblStyle w:val="TableGrid"/>
        <w:tblW w:w="0" w:type="auto"/>
        <w:tblLook w:val="04A0" w:firstRow="1" w:lastRow="0" w:firstColumn="1" w:lastColumn="0" w:noHBand="0" w:noVBand="1"/>
      </w:tblPr>
      <w:tblGrid>
        <w:gridCol w:w="8493"/>
      </w:tblGrid>
      <w:tr w:rsidR="00463324" w:rsidRPr="00401178" w:rsidTr="00062619">
        <w:tc>
          <w:tcPr>
            <w:tcW w:w="8493" w:type="dxa"/>
          </w:tcPr>
          <w:p w:rsidR="00463324" w:rsidRPr="00401178" w:rsidRDefault="00463324" w:rsidP="00C60A03">
            <w:pPr>
              <w:spacing w:line="360" w:lineRule="auto"/>
              <w:jc w:val="both"/>
              <w:rPr>
                <w:rFonts w:ascii="Arial" w:hAnsi="Arial" w:cs="Arial"/>
                <w:b/>
                <w:sz w:val="24"/>
                <w:szCs w:val="24"/>
              </w:rPr>
            </w:pPr>
            <w:r w:rsidRPr="00401178">
              <w:rPr>
                <w:rFonts w:ascii="Arial" w:hAnsi="Arial" w:cs="Arial"/>
                <w:b/>
                <w:sz w:val="24"/>
                <w:szCs w:val="24"/>
              </w:rPr>
              <w:t>Sample Size Calculation Formula:</w:t>
            </w:r>
          </w:p>
          <w:p w:rsidR="00463324" w:rsidRPr="00401178" w:rsidRDefault="00463324" w:rsidP="00C60A03">
            <w:pPr>
              <w:spacing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×N×(1-P)</m:t>
                    </m:r>
                  </m:num>
                  <m:den>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ME</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N-1</m:t>
                            </m:r>
                          </m:e>
                        </m:d>
                      </m:e>
                    </m:d>
                    <m:r>
                      <w:rPr>
                        <w:rFonts w:ascii="Cambria Math" w:hAnsi="Cambria Math" w:cs="Arial"/>
                        <w:sz w:val="24"/>
                        <w:szCs w:val="24"/>
                      </w:rPr>
                      <m:t>+</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1-P</m:t>
                            </m:r>
                          </m:e>
                        </m:d>
                      </m:e>
                    </m:d>
                  </m:den>
                </m:f>
              </m:oMath>
            </m:oMathPara>
          </w:p>
          <w:p w:rsidR="00463324" w:rsidRPr="00401178" w:rsidRDefault="00463324" w:rsidP="00C60A03">
            <w:pPr>
              <w:spacing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95%</m:t>
                        </m:r>
                      </m:e>
                      <m:sup>
                        <m:r>
                          <w:rPr>
                            <w:rFonts w:ascii="Cambria Math" w:hAnsi="Cambria Math" w:cs="Arial"/>
                            <w:sz w:val="24"/>
                            <w:szCs w:val="24"/>
                          </w:rPr>
                          <m:t>2</m:t>
                        </m:r>
                      </m:sup>
                    </m:sSup>
                    <m:r>
                      <w:rPr>
                        <w:rFonts w:ascii="Cambria Math" w:hAnsi="Cambria Math" w:cs="Arial"/>
                        <w:sz w:val="24"/>
                        <w:szCs w:val="24"/>
                      </w:rPr>
                      <m:t>×7,780,301×(1</m:t>
                    </m:r>
                    <m:r>
                      <w:rPr>
                        <w:rFonts w:ascii="Cambria Math" w:eastAsia="Microsoft YaHei" w:hAnsi="Cambria Math" w:cs="Arial"/>
                        <w:sz w:val="24"/>
                        <w:szCs w:val="24"/>
                      </w:rPr>
                      <m:t>-</m:t>
                    </m:r>
                    <m:r>
                      <w:rPr>
                        <w:rFonts w:ascii="Cambria Math" w:hAnsi="Cambria Math" w:cs="Arial"/>
                        <w:sz w:val="24"/>
                        <w:szCs w:val="24"/>
                      </w:rPr>
                      <m:t>50%)</m:t>
                    </m:r>
                  </m:num>
                  <m:den>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7,780,301-1</m:t>
                            </m:r>
                          </m:e>
                        </m:d>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95%</m:t>
                        </m:r>
                      </m:e>
                      <m:sup>
                        <m:r>
                          <w:rPr>
                            <w:rFonts w:ascii="Cambria Math" w:hAnsi="Cambria Math" w:cs="Arial"/>
                            <w:sz w:val="24"/>
                            <w:szCs w:val="24"/>
                          </w:rPr>
                          <m:t>2</m:t>
                        </m:r>
                      </m:sup>
                    </m:sSup>
                    <m:r>
                      <w:rPr>
                        <w:rFonts w:ascii="Cambria Math" w:hAnsi="Cambria Math" w:cs="Arial"/>
                        <w:sz w:val="24"/>
                        <w:szCs w:val="24"/>
                      </w:rPr>
                      <m:t>×50%×</m:t>
                    </m:r>
                    <m:d>
                      <m:dPr>
                        <m:ctrlPr>
                          <w:rPr>
                            <w:rFonts w:ascii="Cambria Math" w:hAnsi="Cambria Math" w:cs="Arial"/>
                            <w:i/>
                            <w:sz w:val="24"/>
                            <w:szCs w:val="24"/>
                          </w:rPr>
                        </m:ctrlPr>
                      </m:dPr>
                      <m:e>
                        <m:r>
                          <w:rPr>
                            <w:rFonts w:ascii="Cambria Math" w:hAnsi="Cambria Math" w:cs="Arial"/>
                            <w:sz w:val="24"/>
                            <w:szCs w:val="24"/>
                          </w:rPr>
                          <m:t>1-50%</m:t>
                        </m:r>
                      </m:e>
                    </m:d>
                    <m:r>
                      <w:rPr>
                        <w:rFonts w:ascii="Cambria Math" w:hAnsi="Cambria Math" w:cs="Arial"/>
                        <w:sz w:val="24"/>
                        <w:szCs w:val="24"/>
                      </w:rPr>
                      <m:t>]</m:t>
                    </m:r>
                  </m:den>
                </m:f>
              </m:oMath>
            </m:oMathPara>
          </w:p>
          <w:p w:rsidR="00463324" w:rsidRPr="00401178" w:rsidRDefault="00463324" w:rsidP="00C60A03">
            <w:pPr>
              <w:spacing w:line="360" w:lineRule="auto"/>
              <w:jc w:val="both"/>
              <w:rPr>
                <w:rFonts w:ascii="Arial" w:hAnsi="Arial" w:cs="Arial"/>
                <w:sz w:val="24"/>
                <w:szCs w:val="24"/>
              </w:rPr>
            </w:pPr>
            <m:oMathPara>
              <m:oMath>
                <m:r>
                  <w:rPr>
                    <w:rFonts w:ascii="Cambria Math" w:hAnsi="Cambria Math" w:cs="Arial"/>
                    <w:sz w:val="24"/>
                    <w:szCs w:val="24"/>
                  </w:rPr>
                  <m:t>n=196</m:t>
                </m:r>
              </m:oMath>
            </m:oMathPara>
          </w:p>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Where:</w:t>
            </w:r>
          </w:p>
          <w:p w:rsidR="00463324" w:rsidRPr="00401178" w:rsidRDefault="00463324" w:rsidP="00C60A03">
            <w:pPr>
              <w:spacing w:line="360" w:lineRule="auto"/>
              <w:jc w:val="both"/>
              <w:rPr>
                <w:rFonts w:ascii="Arial" w:hAnsi="Arial" w:cs="Arial"/>
                <w:sz w:val="24"/>
                <w:szCs w:val="24"/>
              </w:rPr>
            </w:pPr>
            <m:oMath>
              <m:r>
                <w:rPr>
                  <w:rFonts w:ascii="Cambria Math" w:hAnsi="Cambria Math" w:cs="Arial"/>
                  <w:sz w:val="24"/>
                  <w:szCs w:val="24"/>
                </w:rPr>
                <m:t>n</m:t>
              </m:r>
            </m:oMath>
            <w:r w:rsidRPr="00401178">
              <w:rPr>
                <w:rFonts w:ascii="Arial" w:hAnsi="Arial" w:cs="Arial"/>
                <w:sz w:val="24"/>
                <w:szCs w:val="24"/>
              </w:rPr>
              <w:t xml:space="preserve"> = Sample size</w:t>
            </w:r>
          </w:p>
          <w:p w:rsidR="00463324" w:rsidRPr="00401178" w:rsidRDefault="00650D71" w:rsidP="00C60A03">
            <w:pPr>
              <w:spacing w:line="360" w:lineRule="auto"/>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463324" w:rsidRPr="00401178">
              <w:rPr>
                <w:rFonts w:ascii="Arial" w:hAnsi="Arial" w:cs="Arial"/>
                <w:sz w:val="24"/>
                <w:szCs w:val="24"/>
              </w:rPr>
              <w:t xml:space="preserve"> = Chi-square for the specified confidence level at 1 degree of freedom</w:t>
            </w:r>
          </w:p>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N = Population size</w:t>
            </w:r>
          </w:p>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P = Population proportion</w:t>
            </w:r>
          </w:p>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ME = Desired margin of error (expressed as a proportion)</w:t>
            </w:r>
          </w:p>
          <w:p w:rsidR="00463324" w:rsidRPr="00401178" w:rsidRDefault="00463324" w:rsidP="00C60A03">
            <w:pPr>
              <w:spacing w:line="360" w:lineRule="auto"/>
              <w:jc w:val="both"/>
              <w:rPr>
                <w:rFonts w:ascii="Arial" w:hAnsi="Arial" w:cs="Arial"/>
                <w:b/>
                <w:sz w:val="24"/>
                <w:szCs w:val="24"/>
              </w:rPr>
            </w:pPr>
            <w:r w:rsidRPr="00401178">
              <w:rPr>
                <w:rFonts w:ascii="Arial" w:hAnsi="Arial" w:cs="Arial"/>
                <w:b/>
                <w:sz w:val="24"/>
                <w:szCs w:val="24"/>
              </w:rPr>
              <w:t xml:space="preserve">Source: </w:t>
            </w:r>
            <w:proofErr w:type="spellStart"/>
            <w:r w:rsidRPr="00401178">
              <w:rPr>
                <w:rFonts w:ascii="Arial" w:hAnsi="Arial" w:cs="Arial"/>
                <w:b/>
                <w:sz w:val="24"/>
                <w:szCs w:val="24"/>
              </w:rPr>
              <w:t>Krejcie</w:t>
            </w:r>
            <w:proofErr w:type="spellEnd"/>
            <w:r w:rsidRPr="00401178">
              <w:rPr>
                <w:rFonts w:ascii="Arial" w:hAnsi="Arial" w:cs="Arial"/>
                <w:b/>
                <w:sz w:val="24"/>
                <w:szCs w:val="24"/>
              </w:rPr>
              <w:t xml:space="preserve"> and Morgan (1970)</w:t>
            </w:r>
          </w:p>
        </w:tc>
      </w:tr>
    </w:tbl>
    <w:p w:rsidR="00062619" w:rsidRPr="00C51BDA" w:rsidRDefault="00062619" w:rsidP="00062619">
      <w:pPr>
        <w:spacing w:line="360" w:lineRule="auto"/>
        <w:jc w:val="both"/>
        <w:rPr>
          <w:rFonts w:ascii="Arial" w:hAnsi="Arial" w:cs="Arial"/>
          <w:sz w:val="24"/>
          <w:szCs w:val="24"/>
        </w:rPr>
      </w:pPr>
      <w:r w:rsidRPr="00C51BDA">
        <w:rPr>
          <w:rFonts w:ascii="Arial" w:hAnsi="Arial" w:cs="Arial"/>
          <w:sz w:val="24"/>
          <w:szCs w:val="24"/>
        </w:rPr>
        <w:t>Based on this formula of sample size calculation and key elements mentioned above, the sample sized is calculated as 196. Hence, in this research, questionnaires are handed out to 230 samples.</w:t>
      </w:r>
    </w:p>
    <w:p w:rsidR="00463324" w:rsidRPr="00401178" w:rsidRDefault="00463324" w:rsidP="00062619">
      <w:pPr>
        <w:spacing w:line="480" w:lineRule="auto"/>
        <w:jc w:val="both"/>
        <w:rPr>
          <w:rFonts w:ascii="Arial" w:hAnsi="Arial" w:cs="Arial"/>
          <w:b/>
          <w:sz w:val="24"/>
          <w:szCs w:val="24"/>
        </w:rPr>
      </w:pPr>
    </w:p>
    <w:p w:rsidR="00463324" w:rsidRPr="00401178" w:rsidRDefault="00463324" w:rsidP="00062619">
      <w:pPr>
        <w:pStyle w:val="Heading2"/>
        <w:spacing w:line="360" w:lineRule="auto"/>
        <w:jc w:val="both"/>
        <w:rPr>
          <w:rFonts w:ascii="Arial" w:hAnsi="Arial" w:cs="Arial"/>
          <w:b/>
          <w:bCs/>
          <w:color w:val="auto"/>
          <w:sz w:val="24"/>
          <w:szCs w:val="24"/>
        </w:rPr>
      </w:pPr>
      <w:bookmarkStart w:id="68" w:name="_Toc14118542"/>
      <w:bookmarkStart w:id="69" w:name="_Toc15661954"/>
      <w:r w:rsidRPr="00401178">
        <w:rPr>
          <w:rFonts w:ascii="Arial" w:hAnsi="Arial" w:cs="Arial"/>
          <w:b/>
          <w:bCs/>
          <w:color w:val="auto"/>
          <w:sz w:val="24"/>
          <w:szCs w:val="24"/>
        </w:rPr>
        <w:t>3.3 Data Collection Methods</w:t>
      </w:r>
      <w:bookmarkEnd w:id="68"/>
      <w:bookmarkEnd w:id="69"/>
    </w:p>
    <w:p w:rsidR="00062619" w:rsidRPr="00C51BDA" w:rsidRDefault="00062619" w:rsidP="00062619">
      <w:pPr>
        <w:spacing w:line="360" w:lineRule="auto"/>
        <w:jc w:val="both"/>
        <w:rPr>
          <w:rFonts w:ascii="Arial" w:hAnsi="Arial" w:cs="Arial"/>
          <w:sz w:val="24"/>
          <w:szCs w:val="24"/>
        </w:rPr>
      </w:pPr>
      <w:r w:rsidRPr="00C51BDA">
        <w:rPr>
          <w:rFonts w:ascii="Arial" w:hAnsi="Arial" w:cs="Arial"/>
          <w:sz w:val="24"/>
          <w:szCs w:val="24"/>
        </w:rPr>
        <w:t>In this research, primary data collection would be adopted as data collection method to collect 230 sample sizes through the Google Forms. As the targeted participants can be contacted through online approach, collecting data by sending out designed questionnaires to targeted participants online due to main advantages which include lowest cost, time flexible, and geographic coverage.</w:t>
      </w:r>
    </w:p>
    <w:p w:rsidR="00463324" w:rsidRPr="00401178" w:rsidRDefault="00463324" w:rsidP="00062619">
      <w:pPr>
        <w:spacing w:line="480" w:lineRule="auto"/>
        <w:jc w:val="both"/>
        <w:rPr>
          <w:rFonts w:ascii="Arial" w:hAnsi="Arial" w:cs="Arial"/>
          <w:sz w:val="24"/>
          <w:szCs w:val="24"/>
        </w:rPr>
      </w:pPr>
    </w:p>
    <w:p w:rsidR="00463324" w:rsidRPr="00401178" w:rsidRDefault="00463324" w:rsidP="00517A9B">
      <w:pPr>
        <w:pStyle w:val="Heading3"/>
        <w:spacing w:line="360" w:lineRule="auto"/>
        <w:jc w:val="both"/>
        <w:rPr>
          <w:rFonts w:ascii="Arial" w:hAnsi="Arial" w:cs="Arial"/>
          <w:b/>
          <w:bCs/>
          <w:color w:val="auto"/>
        </w:rPr>
      </w:pPr>
      <w:bookmarkStart w:id="70" w:name="_Toc14118543"/>
      <w:bookmarkStart w:id="71" w:name="_Toc15661955"/>
      <w:r w:rsidRPr="00401178">
        <w:rPr>
          <w:rFonts w:ascii="Arial" w:hAnsi="Arial" w:cs="Arial"/>
          <w:b/>
          <w:bCs/>
          <w:color w:val="auto"/>
        </w:rPr>
        <w:t>3.3.1 Design of Questionnaire</w:t>
      </w:r>
      <w:bookmarkEnd w:id="70"/>
      <w:bookmarkEnd w:id="71"/>
    </w:p>
    <w:p w:rsidR="00062619" w:rsidRPr="00C51BDA" w:rsidRDefault="00062619" w:rsidP="00517A9B">
      <w:pPr>
        <w:spacing w:line="360" w:lineRule="auto"/>
        <w:jc w:val="both"/>
        <w:rPr>
          <w:rFonts w:ascii="Arial" w:hAnsi="Arial" w:cs="Arial"/>
          <w:sz w:val="24"/>
          <w:szCs w:val="24"/>
        </w:rPr>
      </w:pPr>
      <w:r w:rsidRPr="00C51BDA">
        <w:rPr>
          <w:rFonts w:ascii="Arial" w:hAnsi="Arial" w:cs="Arial"/>
          <w:sz w:val="24"/>
          <w:szCs w:val="24"/>
        </w:rPr>
        <w:t xml:space="preserve">Primary data was obtained from the use of questionnaire to collect empirical data in order to investigate the effects of customer relationship management on customer retention in the insurance industry of Kuala Lumpur. In designing the questionnaire, items were selected from the literature. Questions were in closed </w:t>
      </w:r>
      <w:r w:rsidRPr="00C51BDA">
        <w:rPr>
          <w:rFonts w:ascii="Arial" w:hAnsi="Arial" w:cs="Arial"/>
          <w:sz w:val="24"/>
          <w:szCs w:val="24"/>
        </w:rPr>
        <w:lastRenderedPageBreak/>
        <w:t>ended and open-ended types. The researcher designed only one set of questionnaires for customers of the selected insurance companies in Kuala Lumpur. Afterwards, thesis supervisor moderated the questionnaire to check content. He or she commented on errors and the researcher made corrections leading to the final questions.</w:t>
      </w:r>
    </w:p>
    <w:p w:rsidR="00062619" w:rsidRPr="00C51BDA" w:rsidRDefault="00062619" w:rsidP="00517A9B">
      <w:pPr>
        <w:spacing w:line="360" w:lineRule="auto"/>
        <w:jc w:val="both"/>
        <w:rPr>
          <w:rFonts w:ascii="Arial" w:hAnsi="Arial" w:cs="Arial"/>
          <w:sz w:val="24"/>
          <w:szCs w:val="24"/>
        </w:rPr>
      </w:pPr>
      <w:r w:rsidRPr="00C51BDA">
        <w:rPr>
          <w:rFonts w:ascii="Arial" w:hAnsi="Arial" w:cs="Arial"/>
          <w:sz w:val="24"/>
          <w:szCs w:val="24"/>
        </w:rPr>
        <w:t>The close-ended questions were developed on a five-point, Likert rating scale which is ranging from 1 (strongly agree/ satisfied) to 5 (strongly disagree / dissatisfied). The open-ended questions evoked information about the background of the personnel (Boateng, 2016). The questionnaire collected information on customer’s perceptions of their insurance organization, the reasons why customers remain with their organization, and the reasons why they might switch to a rival.</w:t>
      </w:r>
    </w:p>
    <w:p w:rsidR="00062619" w:rsidRPr="00C51BDA" w:rsidRDefault="00062619" w:rsidP="00517A9B">
      <w:pPr>
        <w:spacing w:line="360" w:lineRule="auto"/>
        <w:jc w:val="both"/>
        <w:rPr>
          <w:rFonts w:ascii="Arial" w:hAnsi="Arial" w:cs="Arial"/>
          <w:sz w:val="24"/>
          <w:szCs w:val="24"/>
        </w:rPr>
      </w:pPr>
      <w:r w:rsidRPr="00C51BDA">
        <w:rPr>
          <w:rFonts w:ascii="Arial" w:hAnsi="Arial" w:cs="Arial"/>
          <w:sz w:val="24"/>
          <w:szCs w:val="24"/>
        </w:rPr>
        <w:t>The questionnaire was separated into three sections. Section one (I) is related to demographic information. Section two (II) is related to the independent variables. Section three (III) is related to the dependent variable. Each particular question would refer questionnaire created by previous researchers and make relevant modifications based on specific needs of this research.</w:t>
      </w:r>
    </w:p>
    <w:p w:rsidR="00062619" w:rsidRPr="00C51BDA" w:rsidRDefault="00062619" w:rsidP="00517A9B">
      <w:pPr>
        <w:pStyle w:val="ListParagraph"/>
        <w:numPr>
          <w:ilvl w:val="0"/>
          <w:numId w:val="24"/>
        </w:numPr>
        <w:spacing w:line="360" w:lineRule="auto"/>
        <w:jc w:val="both"/>
        <w:rPr>
          <w:rFonts w:ascii="Arial" w:hAnsi="Arial" w:cs="Arial"/>
          <w:b/>
          <w:sz w:val="24"/>
          <w:szCs w:val="24"/>
        </w:rPr>
      </w:pPr>
      <w:r w:rsidRPr="00C51BDA">
        <w:rPr>
          <w:rFonts w:ascii="Arial" w:hAnsi="Arial" w:cs="Arial"/>
          <w:b/>
          <w:sz w:val="24"/>
          <w:szCs w:val="24"/>
        </w:rPr>
        <w:t>Section One (I)</w:t>
      </w:r>
    </w:p>
    <w:p w:rsidR="00062619" w:rsidRPr="00C51BDA" w:rsidRDefault="00062619" w:rsidP="00517A9B">
      <w:pPr>
        <w:spacing w:line="360" w:lineRule="auto"/>
        <w:jc w:val="both"/>
        <w:rPr>
          <w:rFonts w:ascii="Arial" w:hAnsi="Arial" w:cs="Arial"/>
          <w:bCs/>
          <w:sz w:val="24"/>
          <w:szCs w:val="24"/>
        </w:rPr>
      </w:pPr>
      <w:r w:rsidRPr="00C51BDA">
        <w:rPr>
          <w:rFonts w:ascii="Arial" w:hAnsi="Arial" w:cs="Arial"/>
          <w:bCs/>
          <w:sz w:val="24"/>
          <w:szCs w:val="24"/>
        </w:rPr>
        <w:t>Section one (I) is intended for gathering demographic information from targeted respondents by nominal scale. In this section, demographic information includes five questions which are insurance customer, insurance organization, gender, age, and highest education level.</w:t>
      </w:r>
    </w:p>
    <w:p w:rsidR="00062619" w:rsidRPr="00C51BDA" w:rsidRDefault="00062619" w:rsidP="00517A9B">
      <w:pPr>
        <w:spacing w:line="480" w:lineRule="auto"/>
        <w:jc w:val="both"/>
        <w:rPr>
          <w:rFonts w:ascii="Arial" w:hAnsi="Arial" w:cs="Arial"/>
          <w:sz w:val="24"/>
          <w:szCs w:val="24"/>
        </w:rPr>
      </w:pPr>
    </w:p>
    <w:p w:rsidR="00062619" w:rsidRPr="00C51BDA" w:rsidRDefault="00062619" w:rsidP="00517A9B">
      <w:pPr>
        <w:pStyle w:val="ListParagraph"/>
        <w:numPr>
          <w:ilvl w:val="0"/>
          <w:numId w:val="25"/>
        </w:numPr>
        <w:spacing w:line="360" w:lineRule="auto"/>
        <w:jc w:val="both"/>
        <w:rPr>
          <w:rFonts w:ascii="Arial" w:hAnsi="Arial" w:cs="Arial"/>
          <w:b/>
          <w:bCs/>
          <w:sz w:val="24"/>
          <w:szCs w:val="24"/>
        </w:rPr>
      </w:pPr>
      <w:r w:rsidRPr="00C51BDA">
        <w:rPr>
          <w:rFonts w:ascii="Arial" w:hAnsi="Arial" w:cs="Arial"/>
          <w:b/>
          <w:bCs/>
          <w:sz w:val="24"/>
          <w:szCs w:val="24"/>
        </w:rPr>
        <w:t>Section Two (II)</w:t>
      </w:r>
    </w:p>
    <w:p w:rsidR="00062619" w:rsidRDefault="00062619" w:rsidP="00517A9B">
      <w:pPr>
        <w:spacing w:line="360" w:lineRule="auto"/>
        <w:jc w:val="both"/>
        <w:rPr>
          <w:rFonts w:ascii="Arial" w:hAnsi="Arial" w:cs="Arial"/>
          <w:sz w:val="24"/>
          <w:szCs w:val="24"/>
        </w:rPr>
      </w:pPr>
      <w:r w:rsidRPr="00C51BDA">
        <w:rPr>
          <w:rFonts w:ascii="Arial" w:hAnsi="Arial" w:cs="Arial"/>
          <w:sz w:val="24"/>
          <w:szCs w:val="24"/>
        </w:rPr>
        <w:t xml:space="preserve">Section two (II) makes up four independent variables regarded to customer orientation, knowledge management, CRM organization, and CRM technology, applicable questions are intended for every independent </w:t>
      </w:r>
      <w:r w:rsidR="00C57A5F" w:rsidRPr="00C51BDA">
        <w:rPr>
          <w:rFonts w:ascii="Arial" w:hAnsi="Arial" w:cs="Arial"/>
          <w:sz w:val="24"/>
          <w:szCs w:val="24"/>
        </w:rPr>
        <w:t>variable</w:t>
      </w:r>
      <w:r w:rsidRPr="00C51BDA">
        <w:rPr>
          <w:rFonts w:ascii="Arial" w:hAnsi="Arial" w:cs="Arial"/>
          <w:sz w:val="24"/>
          <w:szCs w:val="24"/>
        </w:rPr>
        <w:t xml:space="preserve"> according to previous researches.</w:t>
      </w:r>
    </w:p>
    <w:p w:rsidR="008E6BEC" w:rsidRDefault="008E6BEC" w:rsidP="008E6BEC">
      <w:pPr>
        <w:spacing w:line="480" w:lineRule="auto"/>
        <w:jc w:val="both"/>
        <w:rPr>
          <w:rFonts w:ascii="Arial" w:hAnsi="Arial" w:cs="Arial"/>
          <w:sz w:val="24"/>
          <w:szCs w:val="24"/>
        </w:rPr>
      </w:pPr>
    </w:p>
    <w:p w:rsidR="008E6BEC" w:rsidRDefault="008E6BEC" w:rsidP="008E6BEC">
      <w:pPr>
        <w:spacing w:line="480" w:lineRule="auto"/>
        <w:jc w:val="both"/>
        <w:rPr>
          <w:rFonts w:ascii="Arial" w:hAnsi="Arial" w:cs="Arial"/>
          <w:sz w:val="24"/>
          <w:szCs w:val="24"/>
        </w:rPr>
      </w:pPr>
    </w:p>
    <w:p w:rsidR="00463324" w:rsidRPr="00401178" w:rsidRDefault="00463324" w:rsidP="00463324">
      <w:pPr>
        <w:spacing w:line="360" w:lineRule="auto"/>
        <w:jc w:val="both"/>
        <w:rPr>
          <w:rFonts w:ascii="Arial" w:hAnsi="Arial" w:cs="Arial"/>
          <w:b/>
          <w:sz w:val="24"/>
          <w:szCs w:val="24"/>
        </w:rPr>
      </w:pPr>
      <w:r w:rsidRPr="00401178">
        <w:rPr>
          <w:rFonts w:ascii="Arial" w:hAnsi="Arial" w:cs="Arial"/>
          <w:b/>
          <w:sz w:val="24"/>
          <w:szCs w:val="24"/>
        </w:rPr>
        <w:t>Table 3: Measurement of Independent Variables</w:t>
      </w:r>
    </w:p>
    <w:tbl>
      <w:tblPr>
        <w:tblStyle w:val="GridTable1Light"/>
        <w:tblW w:w="8500" w:type="dxa"/>
        <w:jc w:val="center"/>
        <w:tblLook w:val="04A0" w:firstRow="1" w:lastRow="0" w:firstColumn="1" w:lastColumn="0" w:noHBand="0" w:noVBand="1"/>
      </w:tblPr>
      <w:tblGrid>
        <w:gridCol w:w="1980"/>
        <w:gridCol w:w="6520"/>
      </w:tblGrid>
      <w:tr w:rsidR="00463324" w:rsidRPr="00401178" w:rsidTr="00517A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Variables</w:t>
            </w:r>
          </w:p>
        </w:tc>
        <w:tc>
          <w:tcPr>
            <w:tcW w:w="6520" w:type="dxa"/>
          </w:tcPr>
          <w:p w:rsidR="00463324" w:rsidRPr="00401178" w:rsidRDefault="00463324" w:rsidP="00C60A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Measurements and Sources</w:t>
            </w:r>
          </w:p>
        </w:tc>
      </w:tr>
      <w:tr w:rsidR="00463324" w:rsidRPr="00401178" w:rsidTr="00517A9B">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Customer Orientation</w:t>
            </w:r>
          </w:p>
        </w:tc>
        <w:tc>
          <w:tcPr>
            <w:tcW w:w="6520" w:type="dxa"/>
          </w:tcPr>
          <w:p w:rsidR="00463324" w:rsidRPr="00401178" w:rsidRDefault="00463324" w:rsidP="00C60A03">
            <w:pPr>
              <w:pStyle w:val="ListParagraph"/>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provides customized product and service through ongoing dialogue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makes an effort to find out what key customer needs (</w:t>
            </w:r>
            <w:proofErr w:type="spellStart"/>
            <w:r w:rsidRPr="00401178">
              <w:rPr>
                <w:rFonts w:ascii="Arial" w:hAnsi="Arial" w:cs="Arial"/>
                <w:sz w:val="24"/>
                <w:szCs w:val="24"/>
              </w:rPr>
              <w:t>Mukami</w:t>
            </w:r>
            <w:proofErr w:type="spellEnd"/>
            <w:r w:rsidRPr="00401178">
              <w:rPr>
                <w:rFonts w:ascii="Arial" w:hAnsi="Arial" w:cs="Arial"/>
                <w:sz w:val="24"/>
                <w:szCs w:val="24"/>
              </w:rPr>
              <w:t>, 2017).</w:t>
            </w:r>
          </w:p>
          <w:p w:rsidR="00463324" w:rsidRPr="00401178" w:rsidRDefault="00463324" w:rsidP="00C60A03">
            <w:pPr>
              <w:pStyle w:val="ListParagraph"/>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takes customer feedback seriously and replies to them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1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strives to constantly surprise and delight its key customers (</w:t>
            </w:r>
            <w:proofErr w:type="spellStart"/>
            <w:r w:rsidRPr="00401178">
              <w:rPr>
                <w:rFonts w:ascii="Arial" w:hAnsi="Arial" w:cs="Arial"/>
                <w:sz w:val="24"/>
                <w:szCs w:val="24"/>
              </w:rPr>
              <w:t>Deneke</w:t>
            </w:r>
            <w:proofErr w:type="spellEnd"/>
            <w:r w:rsidRPr="00401178">
              <w:rPr>
                <w:rFonts w:ascii="Arial" w:hAnsi="Arial" w:cs="Arial"/>
                <w:sz w:val="24"/>
                <w:szCs w:val="24"/>
              </w:rPr>
              <w:t>, 2017).</w:t>
            </w:r>
          </w:p>
        </w:tc>
      </w:tr>
      <w:tr w:rsidR="00463324" w:rsidRPr="00401178" w:rsidTr="00517A9B">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Knowledge Management</w:t>
            </w:r>
          </w:p>
        </w:tc>
        <w:tc>
          <w:tcPr>
            <w:tcW w:w="6520" w:type="dxa"/>
          </w:tcPr>
          <w:p w:rsidR="00463324" w:rsidRPr="00401178" w:rsidRDefault="00463324" w:rsidP="00C60A03">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provides channels to enable ongoing two-way communication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provides significantly improved services to customers (El-</w:t>
            </w:r>
            <w:proofErr w:type="spellStart"/>
            <w:r w:rsidRPr="00401178">
              <w:rPr>
                <w:rFonts w:ascii="Arial" w:hAnsi="Arial" w:cs="Arial"/>
                <w:sz w:val="24"/>
                <w:szCs w:val="24"/>
              </w:rPr>
              <w:t>Helaly</w:t>
            </w:r>
            <w:proofErr w:type="spellEnd"/>
            <w:r w:rsidRPr="00401178">
              <w:rPr>
                <w:rFonts w:ascii="Arial" w:hAnsi="Arial" w:cs="Arial"/>
                <w:sz w:val="24"/>
                <w:szCs w:val="24"/>
              </w:rPr>
              <w:t xml:space="preserve">, </w:t>
            </w:r>
            <w:proofErr w:type="spellStart"/>
            <w:r w:rsidRPr="00401178">
              <w:rPr>
                <w:rFonts w:ascii="Arial" w:hAnsi="Arial" w:cs="Arial"/>
                <w:sz w:val="24"/>
                <w:szCs w:val="24"/>
              </w:rPr>
              <w:t>Ebeid</w:t>
            </w:r>
            <w:proofErr w:type="spellEnd"/>
            <w:r w:rsidRPr="00401178">
              <w:rPr>
                <w:rFonts w:ascii="Arial" w:hAnsi="Arial" w:cs="Arial"/>
                <w:sz w:val="24"/>
                <w:szCs w:val="24"/>
              </w:rPr>
              <w:t>, and El-</w:t>
            </w:r>
            <w:proofErr w:type="spellStart"/>
            <w:r w:rsidRPr="00401178">
              <w:rPr>
                <w:rFonts w:ascii="Arial" w:hAnsi="Arial" w:cs="Arial"/>
                <w:sz w:val="24"/>
                <w:szCs w:val="24"/>
              </w:rPr>
              <w:t>Menbawey</w:t>
            </w:r>
            <w:proofErr w:type="spellEnd"/>
            <w:r w:rsidRPr="00401178">
              <w:rPr>
                <w:rFonts w:ascii="Arial" w:hAnsi="Arial" w:cs="Arial"/>
                <w:sz w:val="24"/>
                <w:szCs w:val="24"/>
              </w:rPr>
              <w:t>, 2015).</w:t>
            </w:r>
          </w:p>
          <w:p w:rsidR="00463324" w:rsidRPr="00401178" w:rsidRDefault="00463324" w:rsidP="00C60A03">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has enough information about customers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1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contacts and informs customers about new and suitable insurance products (</w:t>
            </w:r>
            <w:proofErr w:type="spellStart"/>
            <w:r w:rsidRPr="00401178">
              <w:rPr>
                <w:rFonts w:ascii="Arial" w:hAnsi="Arial" w:cs="Arial"/>
                <w:sz w:val="24"/>
                <w:szCs w:val="24"/>
              </w:rPr>
              <w:t>Kirmaci</w:t>
            </w:r>
            <w:proofErr w:type="spellEnd"/>
            <w:r w:rsidRPr="00401178">
              <w:rPr>
                <w:rFonts w:ascii="Arial" w:hAnsi="Arial" w:cs="Arial"/>
                <w:sz w:val="24"/>
                <w:szCs w:val="24"/>
              </w:rPr>
              <w:t>, 2012).</w:t>
            </w:r>
          </w:p>
        </w:tc>
      </w:tr>
      <w:tr w:rsidR="00463324" w:rsidRPr="00401178" w:rsidTr="00517A9B">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CRM Organization</w:t>
            </w:r>
          </w:p>
        </w:tc>
        <w:tc>
          <w:tcPr>
            <w:tcW w:w="6520" w:type="dxa"/>
          </w:tcPr>
          <w:p w:rsidR="00463324" w:rsidRPr="00401178" w:rsidRDefault="00463324" w:rsidP="00C60A03">
            <w:pPr>
              <w:pStyle w:val="ListParagraph"/>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encourages customers to use more service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makes good relationship with its customers (</w:t>
            </w:r>
            <w:proofErr w:type="spellStart"/>
            <w:r w:rsidRPr="00401178">
              <w:rPr>
                <w:rFonts w:ascii="Arial" w:hAnsi="Arial" w:cs="Arial"/>
                <w:sz w:val="24"/>
                <w:szCs w:val="24"/>
              </w:rPr>
              <w:t>Deneke</w:t>
            </w:r>
            <w:proofErr w:type="spellEnd"/>
            <w:r w:rsidRPr="00401178">
              <w:rPr>
                <w:rFonts w:ascii="Arial" w:hAnsi="Arial" w:cs="Arial"/>
                <w:sz w:val="24"/>
                <w:szCs w:val="24"/>
              </w:rPr>
              <w:t>, 2017)</w:t>
            </w:r>
          </w:p>
          <w:p w:rsidR="00463324" w:rsidRPr="00401178" w:rsidRDefault="00463324" w:rsidP="00C60A03">
            <w:pPr>
              <w:pStyle w:val="ListParagraph"/>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structure is thoroughly designed around its customers (Lee, 2014).</w:t>
            </w:r>
          </w:p>
          <w:p w:rsidR="00463324" w:rsidRPr="00401178" w:rsidRDefault="00463324" w:rsidP="00C60A03">
            <w:pPr>
              <w:pStyle w:val="ListParagraph"/>
              <w:numPr>
                <w:ilvl w:val="0"/>
                <w:numId w:val="2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lastRenderedPageBreak/>
              <w:t>The insurance organization has effective customer recovery strategy including guarantee for service failure (</w:t>
            </w:r>
            <w:proofErr w:type="spellStart"/>
            <w:r w:rsidRPr="00401178">
              <w:rPr>
                <w:rFonts w:ascii="Arial" w:hAnsi="Arial" w:cs="Arial"/>
                <w:sz w:val="24"/>
                <w:szCs w:val="24"/>
              </w:rPr>
              <w:t>Deneke</w:t>
            </w:r>
            <w:proofErr w:type="spellEnd"/>
            <w:r w:rsidRPr="00401178">
              <w:rPr>
                <w:rFonts w:ascii="Arial" w:hAnsi="Arial" w:cs="Arial"/>
                <w:sz w:val="24"/>
                <w:szCs w:val="24"/>
              </w:rPr>
              <w:t>, 2017).</w:t>
            </w:r>
          </w:p>
        </w:tc>
      </w:tr>
      <w:tr w:rsidR="00463324" w:rsidRPr="00401178" w:rsidTr="00517A9B">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lastRenderedPageBreak/>
              <w:t>CRM Technology</w:t>
            </w:r>
          </w:p>
        </w:tc>
        <w:tc>
          <w:tcPr>
            <w:tcW w:w="6520" w:type="dxa"/>
          </w:tcPr>
          <w:p w:rsidR="00463324" w:rsidRPr="00401178" w:rsidRDefault="00463324" w:rsidP="00C60A03">
            <w:pPr>
              <w:pStyle w:val="ListParagraph"/>
              <w:numPr>
                <w:ilvl w:val="0"/>
                <w:numId w:val="2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 xml:space="preserve">Website is easily accessible (Hamid, Cheng, and </w:t>
            </w:r>
            <w:proofErr w:type="spellStart"/>
            <w:r w:rsidRPr="00401178">
              <w:rPr>
                <w:rFonts w:ascii="Arial" w:hAnsi="Arial" w:cs="Arial"/>
                <w:sz w:val="24"/>
                <w:szCs w:val="24"/>
              </w:rPr>
              <w:t>Akhir</w:t>
            </w:r>
            <w:proofErr w:type="spellEnd"/>
            <w:r w:rsidRPr="00401178">
              <w:rPr>
                <w:rFonts w:ascii="Arial" w:hAnsi="Arial" w:cs="Arial"/>
                <w:sz w:val="24"/>
                <w:szCs w:val="24"/>
              </w:rPr>
              <w:t>, 2011).</w:t>
            </w:r>
          </w:p>
          <w:p w:rsidR="00463324" w:rsidRPr="00401178" w:rsidRDefault="00463324" w:rsidP="00C60A03">
            <w:pPr>
              <w:pStyle w:val="ListParagraph"/>
              <w:numPr>
                <w:ilvl w:val="0"/>
                <w:numId w:val="2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Only a few clicks to get the information needed (Hamid et.al., 2011).</w:t>
            </w:r>
          </w:p>
          <w:p w:rsidR="00463324" w:rsidRPr="00401178" w:rsidRDefault="00463324" w:rsidP="00C60A03">
            <w:pPr>
              <w:pStyle w:val="ListParagraph"/>
              <w:numPr>
                <w:ilvl w:val="0"/>
                <w:numId w:val="2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uses mobile application internet services to offer quality services (Srivastava, 2012).</w:t>
            </w:r>
          </w:p>
          <w:p w:rsidR="00463324" w:rsidRPr="00401178" w:rsidRDefault="00463324" w:rsidP="00C60A03">
            <w:pPr>
              <w:pStyle w:val="ListParagraph"/>
              <w:numPr>
                <w:ilvl w:val="0"/>
                <w:numId w:val="2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The insurance organization sends personalised emails with helpful information to customers (</w:t>
            </w:r>
            <w:proofErr w:type="spellStart"/>
            <w:r w:rsidRPr="00401178">
              <w:rPr>
                <w:rFonts w:ascii="Arial" w:hAnsi="Arial" w:cs="Arial"/>
                <w:sz w:val="24"/>
                <w:szCs w:val="24"/>
              </w:rPr>
              <w:t>Tekliye</w:t>
            </w:r>
            <w:proofErr w:type="spellEnd"/>
            <w:r w:rsidRPr="00401178">
              <w:rPr>
                <w:rFonts w:ascii="Arial" w:hAnsi="Arial" w:cs="Arial"/>
                <w:sz w:val="24"/>
                <w:szCs w:val="24"/>
              </w:rPr>
              <w:t>, 2017).</w:t>
            </w:r>
          </w:p>
        </w:tc>
      </w:tr>
    </w:tbl>
    <w:p w:rsidR="00463324" w:rsidRPr="00401178" w:rsidRDefault="00463324" w:rsidP="0043481B">
      <w:pPr>
        <w:spacing w:line="480" w:lineRule="auto"/>
        <w:jc w:val="both"/>
        <w:rPr>
          <w:rFonts w:ascii="Arial" w:hAnsi="Arial" w:cs="Arial"/>
          <w:bCs/>
          <w:sz w:val="24"/>
          <w:szCs w:val="24"/>
        </w:rPr>
      </w:pPr>
    </w:p>
    <w:p w:rsidR="00463324" w:rsidRPr="00401178" w:rsidRDefault="00463324" w:rsidP="00517A9B">
      <w:pPr>
        <w:pStyle w:val="ListParagraph"/>
        <w:numPr>
          <w:ilvl w:val="0"/>
          <w:numId w:val="24"/>
        </w:numPr>
        <w:spacing w:line="360" w:lineRule="auto"/>
        <w:jc w:val="both"/>
        <w:rPr>
          <w:rFonts w:ascii="Arial" w:hAnsi="Arial" w:cs="Arial"/>
          <w:b/>
          <w:sz w:val="24"/>
          <w:szCs w:val="24"/>
        </w:rPr>
      </w:pPr>
      <w:r w:rsidRPr="00401178">
        <w:rPr>
          <w:rFonts w:ascii="Arial" w:hAnsi="Arial" w:cs="Arial"/>
          <w:b/>
          <w:sz w:val="24"/>
          <w:szCs w:val="24"/>
        </w:rPr>
        <w:t>Section Three (III)</w:t>
      </w:r>
    </w:p>
    <w:p w:rsidR="00517A9B" w:rsidRDefault="00517A9B" w:rsidP="00517A9B">
      <w:pPr>
        <w:spacing w:line="360" w:lineRule="auto"/>
        <w:jc w:val="both"/>
        <w:rPr>
          <w:rFonts w:ascii="Arial" w:hAnsi="Arial" w:cs="Arial"/>
          <w:bCs/>
          <w:sz w:val="24"/>
          <w:szCs w:val="24"/>
        </w:rPr>
      </w:pPr>
      <w:r w:rsidRPr="00517A9B">
        <w:rPr>
          <w:rFonts w:ascii="Arial" w:hAnsi="Arial" w:cs="Arial"/>
          <w:bCs/>
          <w:sz w:val="24"/>
          <w:szCs w:val="24"/>
        </w:rPr>
        <w:t>Section three (III) is regarding to customer retention in insurance industry which is a dependent variable. This section measures the customer retention in insurance industry through CRM dimensions.</w:t>
      </w:r>
    </w:p>
    <w:p w:rsidR="00463324" w:rsidRPr="00401178" w:rsidRDefault="00463324" w:rsidP="00517A9B">
      <w:pPr>
        <w:spacing w:line="360" w:lineRule="auto"/>
        <w:jc w:val="both"/>
        <w:rPr>
          <w:rFonts w:ascii="Arial" w:hAnsi="Arial" w:cs="Arial"/>
          <w:b/>
          <w:sz w:val="24"/>
          <w:szCs w:val="24"/>
        </w:rPr>
      </w:pPr>
      <w:r w:rsidRPr="00401178">
        <w:rPr>
          <w:rFonts w:ascii="Arial" w:hAnsi="Arial" w:cs="Arial"/>
          <w:b/>
          <w:sz w:val="24"/>
          <w:szCs w:val="24"/>
        </w:rPr>
        <w:t xml:space="preserve">Table 4: </w:t>
      </w:r>
      <w:bookmarkStart w:id="72" w:name="_Hlk12965391"/>
      <w:r w:rsidRPr="00401178">
        <w:rPr>
          <w:rFonts w:ascii="Arial" w:hAnsi="Arial" w:cs="Arial"/>
          <w:b/>
          <w:sz w:val="24"/>
          <w:szCs w:val="24"/>
        </w:rPr>
        <w:t>Measurement of Dependent Variables</w:t>
      </w:r>
      <w:bookmarkEnd w:id="72"/>
    </w:p>
    <w:tbl>
      <w:tblPr>
        <w:tblStyle w:val="GridTable1Light"/>
        <w:tblW w:w="8642" w:type="dxa"/>
        <w:jc w:val="center"/>
        <w:tblLook w:val="04A0" w:firstRow="1" w:lastRow="0" w:firstColumn="1" w:lastColumn="0" w:noHBand="0" w:noVBand="1"/>
      </w:tblPr>
      <w:tblGrid>
        <w:gridCol w:w="2263"/>
        <w:gridCol w:w="6379"/>
      </w:tblGrid>
      <w:tr w:rsidR="00463324" w:rsidRPr="00401178" w:rsidTr="00517A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463324" w:rsidRPr="00401178" w:rsidRDefault="00463324" w:rsidP="00C60A03">
            <w:pPr>
              <w:spacing w:line="360" w:lineRule="auto"/>
              <w:jc w:val="both"/>
              <w:rPr>
                <w:rFonts w:ascii="Arial" w:hAnsi="Arial" w:cs="Arial"/>
                <w:sz w:val="24"/>
                <w:szCs w:val="24"/>
              </w:rPr>
            </w:pPr>
            <w:r w:rsidRPr="00401178">
              <w:rPr>
                <w:rFonts w:ascii="Arial" w:hAnsi="Arial" w:cs="Arial"/>
                <w:sz w:val="24"/>
                <w:szCs w:val="24"/>
              </w:rPr>
              <w:t>Variable</w:t>
            </w:r>
          </w:p>
        </w:tc>
        <w:tc>
          <w:tcPr>
            <w:tcW w:w="6379" w:type="dxa"/>
          </w:tcPr>
          <w:p w:rsidR="00463324" w:rsidRPr="00401178" w:rsidRDefault="00463324" w:rsidP="00C60A0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Measurements and Sources</w:t>
            </w:r>
          </w:p>
        </w:tc>
      </w:tr>
      <w:tr w:rsidR="00463324" w:rsidRPr="00401178" w:rsidTr="00517A9B">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463324" w:rsidRPr="00401178" w:rsidRDefault="00463324" w:rsidP="00C60A03">
            <w:pPr>
              <w:spacing w:line="360" w:lineRule="auto"/>
              <w:jc w:val="both"/>
              <w:rPr>
                <w:rFonts w:ascii="Arial" w:hAnsi="Arial" w:cs="Arial"/>
                <w:b w:val="0"/>
                <w:sz w:val="24"/>
                <w:szCs w:val="24"/>
              </w:rPr>
            </w:pPr>
            <w:r w:rsidRPr="00401178">
              <w:rPr>
                <w:rFonts w:ascii="Arial" w:hAnsi="Arial" w:cs="Arial"/>
                <w:b w:val="0"/>
                <w:sz w:val="24"/>
                <w:szCs w:val="24"/>
              </w:rPr>
              <w:t>Customer Retention in Insurance Industry</w:t>
            </w:r>
          </w:p>
        </w:tc>
        <w:tc>
          <w:tcPr>
            <w:tcW w:w="6379" w:type="dxa"/>
          </w:tcPr>
          <w:p w:rsidR="00463324" w:rsidRPr="00401178" w:rsidRDefault="00463324" w:rsidP="00C60A03">
            <w:pPr>
              <w:pStyle w:val="ListParagraph"/>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Your insurance organization would be your “first choice” to contact (Boateng, 2016).</w:t>
            </w:r>
          </w:p>
          <w:p w:rsidR="00463324" w:rsidRPr="00401178" w:rsidRDefault="00463324" w:rsidP="00C60A03">
            <w:pPr>
              <w:pStyle w:val="ListParagraph"/>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You would recommend your insurer to a friend or family (Boateng, 2016).</w:t>
            </w:r>
          </w:p>
          <w:p w:rsidR="00463324" w:rsidRPr="00401178" w:rsidRDefault="00463324" w:rsidP="00C60A03">
            <w:pPr>
              <w:pStyle w:val="ListParagraph"/>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You would say positive things about your insurer based on your experiences in buying products / services (Boateng, 2016).</w:t>
            </w:r>
          </w:p>
          <w:p w:rsidR="00463324" w:rsidRPr="00401178" w:rsidRDefault="00463324" w:rsidP="00C60A03">
            <w:pPr>
              <w:pStyle w:val="ListParagraph"/>
              <w:numPr>
                <w:ilvl w:val="0"/>
                <w:numId w:val="22"/>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You expect the relationship with your insurer to continue in a long run (Boateng, 2016).</w:t>
            </w:r>
          </w:p>
        </w:tc>
      </w:tr>
    </w:tbl>
    <w:p w:rsidR="00463324" w:rsidRPr="00401178" w:rsidRDefault="00463324" w:rsidP="00517A9B">
      <w:pPr>
        <w:spacing w:line="480" w:lineRule="auto"/>
        <w:jc w:val="both"/>
        <w:rPr>
          <w:rFonts w:ascii="Arial" w:hAnsi="Arial" w:cs="Arial"/>
          <w:b/>
          <w:sz w:val="24"/>
          <w:szCs w:val="24"/>
        </w:rPr>
      </w:pPr>
    </w:p>
    <w:p w:rsidR="00463324" w:rsidRPr="00401178" w:rsidRDefault="00463324" w:rsidP="00463324">
      <w:pPr>
        <w:pStyle w:val="Heading2"/>
        <w:jc w:val="both"/>
        <w:rPr>
          <w:rFonts w:ascii="Arial" w:hAnsi="Arial" w:cs="Arial"/>
          <w:b/>
          <w:bCs/>
          <w:color w:val="auto"/>
        </w:rPr>
      </w:pPr>
      <w:bookmarkStart w:id="73" w:name="_Toc14118544"/>
      <w:bookmarkStart w:id="74" w:name="_Toc15661956"/>
      <w:r w:rsidRPr="00401178">
        <w:rPr>
          <w:rFonts w:ascii="Arial" w:hAnsi="Arial" w:cs="Arial"/>
          <w:b/>
          <w:bCs/>
          <w:color w:val="auto"/>
          <w:sz w:val="24"/>
          <w:szCs w:val="24"/>
        </w:rPr>
        <w:lastRenderedPageBreak/>
        <w:t>3.4 Measuring Instrument</w:t>
      </w:r>
      <w:bookmarkEnd w:id="73"/>
      <w:bookmarkEnd w:id="74"/>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In this research, Statistical Package for Social Science (SPSS 24.0) software is utilised for proceeding the statistical analysis. The reason is SPSS 24.0 is the most common statistical data analysis software package used in social science study field with user-friendly feature (Field, 2013). Based on the main purpose of this research, SPSS 24.0 is the most proper statistical software to test and analyse the collected data.</w:t>
      </w:r>
    </w:p>
    <w:p w:rsidR="00463324" w:rsidRPr="00401178" w:rsidRDefault="00463324" w:rsidP="00463324">
      <w:pPr>
        <w:spacing w:line="480" w:lineRule="auto"/>
        <w:jc w:val="both"/>
        <w:rPr>
          <w:rFonts w:ascii="Arial" w:hAnsi="Arial" w:cs="Arial"/>
          <w:sz w:val="24"/>
          <w:szCs w:val="24"/>
        </w:rPr>
      </w:pPr>
    </w:p>
    <w:p w:rsidR="00463324" w:rsidRPr="00401178" w:rsidRDefault="00463324" w:rsidP="00463324">
      <w:pPr>
        <w:pStyle w:val="Heading3"/>
        <w:spacing w:line="360" w:lineRule="auto"/>
        <w:jc w:val="both"/>
        <w:rPr>
          <w:rFonts w:ascii="Arial" w:hAnsi="Arial" w:cs="Arial"/>
          <w:b/>
          <w:bCs/>
          <w:color w:val="auto"/>
        </w:rPr>
      </w:pPr>
      <w:bookmarkStart w:id="75" w:name="_Toc14118545"/>
      <w:bookmarkStart w:id="76" w:name="_Toc15661957"/>
      <w:r w:rsidRPr="00401178">
        <w:rPr>
          <w:rFonts w:ascii="Arial" w:hAnsi="Arial" w:cs="Arial"/>
          <w:b/>
          <w:bCs/>
          <w:color w:val="auto"/>
        </w:rPr>
        <w:t>3.4.1 Pilot Test</w:t>
      </w:r>
      <w:bookmarkEnd w:id="75"/>
      <w:bookmarkEnd w:id="76"/>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Pilot testing implies discovering the survey, key informant interview guide or perception structure will work in the “real world” by trying it out first on a couple of individuals. The objective is to ensure that everyone in the sample not only understands the questions, but understands them in same way (In, 2017; Bartlett, 2014). This test selected a small percentage of the respondents, 23 sample size, through factor analysis and reliability testing to find if any questions make respondents feel uncomfortable. It enables to find out how long it takes to complete the survey in real time (</w:t>
      </w:r>
      <w:proofErr w:type="spellStart"/>
      <w:r w:rsidRPr="00C51BDA">
        <w:rPr>
          <w:rFonts w:ascii="Arial" w:hAnsi="Arial" w:cs="Arial"/>
          <w:sz w:val="24"/>
          <w:szCs w:val="24"/>
        </w:rPr>
        <w:t>Peersman</w:t>
      </w:r>
      <w:proofErr w:type="spellEnd"/>
      <w:r w:rsidRPr="00C51BDA">
        <w:rPr>
          <w:rFonts w:ascii="Arial" w:hAnsi="Arial" w:cs="Arial"/>
          <w:sz w:val="24"/>
          <w:szCs w:val="24"/>
        </w:rPr>
        <w:t>, 2014).</w:t>
      </w:r>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In this research, in order to ensure that the questionnaire content can be fully understood, 10% of 230 questionnaires were chosen, 23 questionnaires were distributed as pilot tests, and formal data collection was proceeded after confirming that 23 participants enable to answer questions rightly.</w:t>
      </w:r>
    </w:p>
    <w:p w:rsidR="00190258" w:rsidRDefault="00190258" w:rsidP="00190258">
      <w:pPr>
        <w:spacing w:line="360" w:lineRule="auto"/>
        <w:jc w:val="both"/>
        <w:rPr>
          <w:rFonts w:ascii="Arial" w:hAnsi="Arial" w:cs="Arial"/>
          <w:sz w:val="24"/>
          <w:szCs w:val="24"/>
        </w:rPr>
      </w:pPr>
      <w:r w:rsidRPr="00C51BDA">
        <w:rPr>
          <w:rFonts w:ascii="Arial" w:hAnsi="Arial" w:cs="Arial"/>
          <w:sz w:val="24"/>
          <w:szCs w:val="24"/>
        </w:rPr>
        <w:t xml:space="preserve">A sample of 23 customers of 14 licensed insurance companies in life business only in Kuala Lumpur was taken as participants. Test results show that the problem, procedure, layout is clear. </w:t>
      </w:r>
      <w:r w:rsidR="00FF01F2">
        <w:rPr>
          <w:rFonts w:ascii="Arial" w:hAnsi="Arial" w:cs="Arial"/>
          <w:sz w:val="24"/>
          <w:szCs w:val="24"/>
        </w:rPr>
        <w:t>R</w:t>
      </w:r>
      <w:r w:rsidRPr="00C51BDA">
        <w:rPr>
          <w:rFonts w:ascii="Arial" w:hAnsi="Arial" w:cs="Arial"/>
          <w:sz w:val="24"/>
          <w:szCs w:val="24"/>
        </w:rPr>
        <w:t>eliability test w</w:t>
      </w:r>
      <w:r w:rsidR="00873ED6">
        <w:rPr>
          <w:rFonts w:ascii="Arial" w:hAnsi="Arial" w:cs="Arial"/>
          <w:sz w:val="24"/>
          <w:szCs w:val="24"/>
        </w:rPr>
        <w:t>as</w:t>
      </w:r>
      <w:r w:rsidRPr="00C51BDA">
        <w:rPr>
          <w:rFonts w:ascii="Arial" w:hAnsi="Arial" w:cs="Arial"/>
          <w:sz w:val="24"/>
          <w:szCs w:val="24"/>
        </w:rPr>
        <w:t xml:space="preserve"> utilised to check whether the results of each project were consistent with the overall questionnaire (</w:t>
      </w:r>
      <w:proofErr w:type="spellStart"/>
      <w:r w:rsidRPr="00C51BDA">
        <w:rPr>
          <w:rFonts w:ascii="Arial" w:hAnsi="Arial" w:cs="Arial"/>
          <w:sz w:val="24"/>
          <w:szCs w:val="24"/>
        </w:rPr>
        <w:t>Peersman</w:t>
      </w:r>
      <w:proofErr w:type="spellEnd"/>
      <w:r w:rsidRPr="00C51BDA">
        <w:rPr>
          <w:rFonts w:ascii="Arial" w:hAnsi="Arial" w:cs="Arial"/>
          <w:sz w:val="24"/>
          <w:szCs w:val="24"/>
        </w:rPr>
        <w:t>, 2014). The table at below (Table 5) implies the alpha value of Cronbach was 0.803 which is greater than 0.7 in 20 projects. It is a good internal consistency.</w:t>
      </w:r>
    </w:p>
    <w:p w:rsidR="00154BF5" w:rsidRDefault="00154BF5" w:rsidP="00154BF5">
      <w:pPr>
        <w:spacing w:line="480" w:lineRule="auto"/>
        <w:jc w:val="both"/>
        <w:rPr>
          <w:rFonts w:ascii="Arial" w:hAnsi="Arial" w:cs="Arial"/>
          <w:sz w:val="24"/>
          <w:szCs w:val="24"/>
        </w:rPr>
      </w:pPr>
    </w:p>
    <w:p w:rsidR="00154BF5" w:rsidRPr="00C51BDA" w:rsidRDefault="00154BF5" w:rsidP="00154BF5">
      <w:pPr>
        <w:spacing w:line="480" w:lineRule="auto"/>
        <w:jc w:val="both"/>
        <w:rPr>
          <w:rFonts w:ascii="Arial" w:hAnsi="Arial" w:cs="Arial"/>
          <w:sz w:val="24"/>
          <w:szCs w:val="24"/>
        </w:rPr>
      </w:pPr>
    </w:p>
    <w:p w:rsidR="00F2536A" w:rsidRPr="00401178" w:rsidRDefault="00F2536A" w:rsidP="00463324">
      <w:pPr>
        <w:spacing w:line="360" w:lineRule="auto"/>
        <w:jc w:val="both"/>
        <w:rPr>
          <w:rFonts w:ascii="Arial" w:hAnsi="Arial" w:cs="Arial"/>
          <w:b/>
          <w:bCs/>
          <w:sz w:val="24"/>
          <w:szCs w:val="24"/>
        </w:rPr>
      </w:pPr>
      <w:r w:rsidRPr="00401178">
        <w:rPr>
          <w:rFonts w:ascii="Arial" w:hAnsi="Arial" w:cs="Arial"/>
          <w:b/>
          <w:bCs/>
          <w:sz w:val="24"/>
          <w:szCs w:val="24"/>
        </w:rPr>
        <w:lastRenderedPageBreak/>
        <w:t>Table 5: Reliability of Pilot Test</w:t>
      </w:r>
    </w:p>
    <w:tbl>
      <w:tblPr>
        <w:tblStyle w:val="TableGridLight"/>
        <w:tblW w:w="6799" w:type="dxa"/>
        <w:jc w:val="center"/>
        <w:tblLayout w:type="fixed"/>
        <w:tblLook w:val="0000" w:firstRow="0" w:lastRow="0" w:firstColumn="0" w:lastColumn="0" w:noHBand="0" w:noVBand="0"/>
      </w:tblPr>
      <w:tblGrid>
        <w:gridCol w:w="1129"/>
        <w:gridCol w:w="1418"/>
        <w:gridCol w:w="992"/>
        <w:gridCol w:w="3260"/>
      </w:tblGrid>
      <w:tr w:rsidR="00C92A3D" w:rsidRPr="00401178" w:rsidTr="00531AE2">
        <w:trPr>
          <w:jc w:val="center"/>
        </w:trPr>
        <w:tc>
          <w:tcPr>
            <w:tcW w:w="6799" w:type="dxa"/>
            <w:gridSpan w:val="4"/>
            <w:tcBorders>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b/>
                <w:bCs/>
                <w:color w:val="000000"/>
                <w:sz w:val="24"/>
                <w:szCs w:val="24"/>
              </w:rPr>
              <w:t>Case Processing Summary</w:t>
            </w:r>
          </w:p>
        </w:tc>
      </w:tr>
      <w:tr w:rsidR="00C92A3D" w:rsidRPr="00401178" w:rsidTr="00531AE2">
        <w:trPr>
          <w:jc w:val="center"/>
        </w:trPr>
        <w:tc>
          <w:tcPr>
            <w:tcW w:w="2547" w:type="dxa"/>
            <w:gridSpan w:val="2"/>
            <w:tcBorders>
              <w:top w:val="single" w:sz="8" w:space="0" w:color="auto"/>
              <w:bottom w:val="single" w:sz="8" w:space="0" w:color="auto"/>
            </w:tcBorders>
          </w:tcPr>
          <w:p w:rsidR="00C92A3D" w:rsidRPr="00401178" w:rsidRDefault="00C92A3D" w:rsidP="00D0774A">
            <w:pPr>
              <w:autoSpaceDE w:val="0"/>
              <w:autoSpaceDN w:val="0"/>
              <w:adjustRightInd w:val="0"/>
              <w:spacing w:line="360" w:lineRule="auto"/>
              <w:rPr>
                <w:rFonts w:ascii="Arial" w:hAnsi="Arial" w:cs="Arial"/>
                <w:sz w:val="24"/>
                <w:szCs w:val="24"/>
              </w:rPr>
            </w:pPr>
          </w:p>
        </w:tc>
        <w:tc>
          <w:tcPr>
            <w:tcW w:w="992" w:type="dxa"/>
            <w:tcBorders>
              <w:top w:val="single" w:sz="8" w:space="0" w:color="auto"/>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color w:val="000000"/>
                <w:sz w:val="24"/>
                <w:szCs w:val="24"/>
              </w:rPr>
              <w:t>N</w:t>
            </w:r>
          </w:p>
        </w:tc>
        <w:tc>
          <w:tcPr>
            <w:tcW w:w="3260" w:type="dxa"/>
            <w:tcBorders>
              <w:top w:val="single" w:sz="8" w:space="0" w:color="auto"/>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color w:val="000000"/>
                <w:sz w:val="24"/>
                <w:szCs w:val="24"/>
              </w:rPr>
              <w:t>%</w:t>
            </w:r>
          </w:p>
        </w:tc>
      </w:tr>
      <w:tr w:rsidR="00C92A3D" w:rsidRPr="00401178" w:rsidTr="00531AE2">
        <w:trPr>
          <w:jc w:val="center"/>
        </w:trPr>
        <w:tc>
          <w:tcPr>
            <w:tcW w:w="1129" w:type="dxa"/>
            <w:vMerge w:val="restart"/>
            <w:tcBorders>
              <w:top w:val="single" w:sz="8" w:space="0" w:color="auto"/>
            </w:tcBorders>
          </w:tcPr>
          <w:p w:rsidR="00C92A3D" w:rsidRPr="00401178" w:rsidRDefault="00C92A3D" w:rsidP="00D0774A">
            <w:pPr>
              <w:autoSpaceDE w:val="0"/>
              <w:autoSpaceDN w:val="0"/>
              <w:adjustRightInd w:val="0"/>
              <w:spacing w:line="360" w:lineRule="auto"/>
              <w:ind w:left="60" w:right="60"/>
              <w:rPr>
                <w:rFonts w:ascii="Arial" w:hAnsi="Arial" w:cs="Arial"/>
                <w:color w:val="000000"/>
                <w:sz w:val="24"/>
                <w:szCs w:val="24"/>
              </w:rPr>
            </w:pPr>
            <w:r w:rsidRPr="00401178">
              <w:rPr>
                <w:rFonts w:ascii="Arial" w:hAnsi="Arial" w:cs="Arial"/>
                <w:color w:val="000000"/>
                <w:sz w:val="24"/>
                <w:szCs w:val="24"/>
              </w:rPr>
              <w:t>Cases</w:t>
            </w:r>
          </w:p>
        </w:tc>
        <w:tc>
          <w:tcPr>
            <w:tcW w:w="1418" w:type="dxa"/>
            <w:tcBorders>
              <w:top w:val="single" w:sz="8" w:space="0" w:color="auto"/>
            </w:tcBorders>
          </w:tcPr>
          <w:p w:rsidR="00C92A3D" w:rsidRPr="00401178" w:rsidRDefault="00C92A3D" w:rsidP="00D0774A">
            <w:pPr>
              <w:autoSpaceDE w:val="0"/>
              <w:autoSpaceDN w:val="0"/>
              <w:adjustRightInd w:val="0"/>
              <w:spacing w:line="360" w:lineRule="auto"/>
              <w:ind w:left="60" w:right="60"/>
              <w:rPr>
                <w:rFonts w:ascii="Arial" w:hAnsi="Arial" w:cs="Arial"/>
                <w:color w:val="000000"/>
                <w:sz w:val="24"/>
                <w:szCs w:val="24"/>
              </w:rPr>
            </w:pPr>
            <w:r w:rsidRPr="00401178">
              <w:rPr>
                <w:rFonts w:ascii="Arial" w:hAnsi="Arial" w:cs="Arial"/>
                <w:color w:val="000000"/>
                <w:sz w:val="24"/>
                <w:szCs w:val="24"/>
              </w:rPr>
              <w:t>Valid</w:t>
            </w:r>
          </w:p>
        </w:tc>
        <w:tc>
          <w:tcPr>
            <w:tcW w:w="992" w:type="dxa"/>
            <w:tcBorders>
              <w:top w:val="single" w:sz="8" w:space="0" w:color="auto"/>
            </w:tcBorders>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23</w:t>
            </w:r>
          </w:p>
        </w:tc>
        <w:tc>
          <w:tcPr>
            <w:tcW w:w="3260" w:type="dxa"/>
            <w:tcBorders>
              <w:top w:val="single" w:sz="8" w:space="0" w:color="auto"/>
            </w:tcBorders>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100.0</w:t>
            </w:r>
          </w:p>
        </w:tc>
      </w:tr>
      <w:tr w:rsidR="00C92A3D" w:rsidRPr="00401178" w:rsidTr="00531AE2">
        <w:trPr>
          <w:jc w:val="center"/>
        </w:trPr>
        <w:tc>
          <w:tcPr>
            <w:tcW w:w="1129" w:type="dxa"/>
            <w:vMerge/>
          </w:tcPr>
          <w:p w:rsidR="00C92A3D" w:rsidRPr="00401178" w:rsidRDefault="00C92A3D" w:rsidP="00D0774A">
            <w:pPr>
              <w:autoSpaceDE w:val="0"/>
              <w:autoSpaceDN w:val="0"/>
              <w:adjustRightInd w:val="0"/>
              <w:spacing w:line="360" w:lineRule="auto"/>
              <w:rPr>
                <w:rFonts w:ascii="Arial" w:hAnsi="Arial" w:cs="Arial"/>
                <w:color w:val="000000"/>
                <w:sz w:val="24"/>
                <w:szCs w:val="24"/>
              </w:rPr>
            </w:pPr>
          </w:p>
        </w:tc>
        <w:tc>
          <w:tcPr>
            <w:tcW w:w="1418" w:type="dxa"/>
          </w:tcPr>
          <w:p w:rsidR="00C92A3D" w:rsidRPr="00401178" w:rsidRDefault="00C92A3D" w:rsidP="00D0774A">
            <w:pPr>
              <w:autoSpaceDE w:val="0"/>
              <w:autoSpaceDN w:val="0"/>
              <w:adjustRightInd w:val="0"/>
              <w:spacing w:line="360" w:lineRule="auto"/>
              <w:ind w:left="60" w:right="60"/>
              <w:rPr>
                <w:rFonts w:ascii="Arial" w:hAnsi="Arial" w:cs="Arial"/>
                <w:color w:val="000000"/>
                <w:sz w:val="24"/>
                <w:szCs w:val="24"/>
              </w:rPr>
            </w:pPr>
            <w:proofErr w:type="spellStart"/>
            <w:r w:rsidRPr="00401178">
              <w:rPr>
                <w:rFonts w:ascii="Arial" w:hAnsi="Arial" w:cs="Arial"/>
                <w:color w:val="000000"/>
                <w:sz w:val="24"/>
                <w:szCs w:val="24"/>
              </w:rPr>
              <w:t>Excluded</w:t>
            </w:r>
            <w:r w:rsidRPr="00401178">
              <w:rPr>
                <w:rFonts w:ascii="Arial" w:hAnsi="Arial" w:cs="Arial"/>
                <w:color w:val="000000"/>
                <w:sz w:val="24"/>
                <w:szCs w:val="24"/>
                <w:vertAlign w:val="superscript"/>
              </w:rPr>
              <w:t>a</w:t>
            </w:r>
            <w:proofErr w:type="spellEnd"/>
          </w:p>
        </w:tc>
        <w:tc>
          <w:tcPr>
            <w:tcW w:w="992" w:type="dxa"/>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0</w:t>
            </w:r>
          </w:p>
        </w:tc>
        <w:tc>
          <w:tcPr>
            <w:tcW w:w="3260" w:type="dxa"/>
          </w:tcPr>
          <w:p w:rsidR="00C92A3D" w:rsidRPr="00401178" w:rsidRDefault="00531AE2"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0</w:t>
            </w:r>
            <w:r w:rsidR="00C92A3D" w:rsidRPr="00401178">
              <w:rPr>
                <w:rFonts w:ascii="Arial" w:hAnsi="Arial" w:cs="Arial"/>
                <w:color w:val="000000"/>
                <w:sz w:val="24"/>
                <w:szCs w:val="24"/>
              </w:rPr>
              <w:t>.0</w:t>
            </w:r>
          </w:p>
        </w:tc>
      </w:tr>
      <w:tr w:rsidR="00C92A3D" w:rsidRPr="00401178" w:rsidTr="00531AE2">
        <w:trPr>
          <w:jc w:val="center"/>
        </w:trPr>
        <w:tc>
          <w:tcPr>
            <w:tcW w:w="1129" w:type="dxa"/>
            <w:vMerge/>
          </w:tcPr>
          <w:p w:rsidR="00C92A3D" w:rsidRPr="00401178" w:rsidRDefault="00C92A3D" w:rsidP="00D0774A">
            <w:pPr>
              <w:autoSpaceDE w:val="0"/>
              <w:autoSpaceDN w:val="0"/>
              <w:adjustRightInd w:val="0"/>
              <w:spacing w:line="360" w:lineRule="auto"/>
              <w:rPr>
                <w:rFonts w:ascii="Arial" w:hAnsi="Arial" w:cs="Arial"/>
                <w:color w:val="000000"/>
                <w:sz w:val="24"/>
                <w:szCs w:val="24"/>
              </w:rPr>
            </w:pPr>
          </w:p>
        </w:tc>
        <w:tc>
          <w:tcPr>
            <w:tcW w:w="1418" w:type="dxa"/>
          </w:tcPr>
          <w:p w:rsidR="00C92A3D" w:rsidRPr="00401178" w:rsidRDefault="00C92A3D" w:rsidP="00D0774A">
            <w:pPr>
              <w:autoSpaceDE w:val="0"/>
              <w:autoSpaceDN w:val="0"/>
              <w:adjustRightInd w:val="0"/>
              <w:spacing w:line="360" w:lineRule="auto"/>
              <w:ind w:left="60" w:right="60"/>
              <w:rPr>
                <w:rFonts w:ascii="Arial" w:hAnsi="Arial" w:cs="Arial"/>
                <w:color w:val="000000"/>
                <w:sz w:val="24"/>
                <w:szCs w:val="24"/>
              </w:rPr>
            </w:pPr>
            <w:r w:rsidRPr="00401178">
              <w:rPr>
                <w:rFonts w:ascii="Arial" w:hAnsi="Arial" w:cs="Arial"/>
                <w:color w:val="000000"/>
                <w:sz w:val="24"/>
                <w:szCs w:val="24"/>
              </w:rPr>
              <w:t>Total</w:t>
            </w:r>
          </w:p>
        </w:tc>
        <w:tc>
          <w:tcPr>
            <w:tcW w:w="992" w:type="dxa"/>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23</w:t>
            </w:r>
          </w:p>
        </w:tc>
        <w:tc>
          <w:tcPr>
            <w:tcW w:w="3260" w:type="dxa"/>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100.0</w:t>
            </w:r>
          </w:p>
        </w:tc>
      </w:tr>
      <w:tr w:rsidR="00C92A3D" w:rsidRPr="00401178" w:rsidTr="00531AE2">
        <w:trPr>
          <w:jc w:val="center"/>
        </w:trPr>
        <w:tc>
          <w:tcPr>
            <w:tcW w:w="6799" w:type="dxa"/>
            <w:gridSpan w:val="4"/>
          </w:tcPr>
          <w:p w:rsidR="00C92A3D" w:rsidRPr="00401178" w:rsidRDefault="00C92A3D" w:rsidP="00D0774A">
            <w:pPr>
              <w:autoSpaceDE w:val="0"/>
              <w:autoSpaceDN w:val="0"/>
              <w:adjustRightInd w:val="0"/>
              <w:spacing w:line="360" w:lineRule="auto"/>
              <w:ind w:left="60" w:right="60"/>
              <w:rPr>
                <w:rFonts w:ascii="Arial" w:hAnsi="Arial" w:cs="Arial"/>
                <w:color w:val="000000"/>
                <w:sz w:val="24"/>
                <w:szCs w:val="24"/>
              </w:rPr>
            </w:pPr>
            <w:r w:rsidRPr="00401178">
              <w:rPr>
                <w:rFonts w:ascii="Arial" w:hAnsi="Arial" w:cs="Arial"/>
                <w:color w:val="000000"/>
                <w:sz w:val="24"/>
                <w:szCs w:val="24"/>
              </w:rPr>
              <w:t>a. Listwise deletion based on all variables in the procedure.</w:t>
            </w:r>
          </w:p>
        </w:tc>
      </w:tr>
    </w:tbl>
    <w:p w:rsidR="00531AE2" w:rsidRPr="00401178" w:rsidRDefault="00531AE2" w:rsidP="00CC6774">
      <w:pPr>
        <w:spacing w:line="360" w:lineRule="auto"/>
        <w:jc w:val="both"/>
        <w:rPr>
          <w:rFonts w:ascii="Arial" w:hAnsi="Arial" w:cs="Arial"/>
          <w:sz w:val="24"/>
          <w:szCs w:val="24"/>
        </w:rPr>
      </w:pPr>
    </w:p>
    <w:tbl>
      <w:tblPr>
        <w:tblStyle w:val="TableGridLight"/>
        <w:tblW w:w="3964" w:type="dxa"/>
        <w:jc w:val="center"/>
        <w:tblLayout w:type="fixed"/>
        <w:tblLook w:val="0000" w:firstRow="0" w:lastRow="0" w:firstColumn="0" w:lastColumn="0" w:noHBand="0" w:noVBand="0"/>
      </w:tblPr>
      <w:tblGrid>
        <w:gridCol w:w="2405"/>
        <w:gridCol w:w="1559"/>
      </w:tblGrid>
      <w:tr w:rsidR="00C92A3D" w:rsidRPr="00401178" w:rsidTr="00531AE2">
        <w:trPr>
          <w:jc w:val="center"/>
        </w:trPr>
        <w:tc>
          <w:tcPr>
            <w:tcW w:w="3964" w:type="dxa"/>
            <w:gridSpan w:val="2"/>
            <w:tcBorders>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b/>
                <w:bCs/>
                <w:color w:val="000000"/>
                <w:sz w:val="24"/>
                <w:szCs w:val="24"/>
              </w:rPr>
              <w:t>Reliability Statistics</w:t>
            </w:r>
          </w:p>
        </w:tc>
      </w:tr>
      <w:tr w:rsidR="00C92A3D" w:rsidRPr="00401178" w:rsidTr="00531AE2">
        <w:trPr>
          <w:jc w:val="center"/>
        </w:trPr>
        <w:tc>
          <w:tcPr>
            <w:tcW w:w="2405" w:type="dxa"/>
            <w:tcBorders>
              <w:top w:val="single" w:sz="8" w:space="0" w:color="auto"/>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color w:val="000000"/>
                <w:sz w:val="24"/>
                <w:szCs w:val="24"/>
              </w:rPr>
              <w:t>Cronbach's Alpha</w:t>
            </w:r>
          </w:p>
        </w:tc>
        <w:tc>
          <w:tcPr>
            <w:tcW w:w="1559" w:type="dxa"/>
            <w:tcBorders>
              <w:top w:val="single" w:sz="8" w:space="0" w:color="auto"/>
              <w:bottom w:val="single" w:sz="8" w:space="0" w:color="auto"/>
            </w:tcBorders>
          </w:tcPr>
          <w:p w:rsidR="00C92A3D" w:rsidRPr="00401178" w:rsidRDefault="00C92A3D" w:rsidP="00D0774A">
            <w:pPr>
              <w:autoSpaceDE w:val="0"/>
              <w:autoSpaceDN w:val="0"/>
              <w:adjustRightInd w:val="0"/>
              <w:spacing w:line="360" w:lineRule="auto"/>
              <w:ind w:left="60" w:right="60"/>
              <w:jc w:val="center"/>
              <w:rPr>
                <w:rFonts w:ascii="Arial" w:hAnsi="Arial" w:cs="Arial"/>
                <w:color w:val="000000"/>
                <w:sz w:val="24"/>
                <w:szCs w:val="24"/>
              </w:rPr>
            </w:pPr>
            <w:r w:rsidRPr="00401178">
              <w:rPr>
                <w:rFonts w:ascii="Arial" w:hAnsi="Arial" w:cs="Arial"/>
                <w:color w:val="000000"/>
                <w:sz w:val="24"/>
                <w:szCs w:val="24"/>
              </w:rPr>
              <w:t>N of Items</w:t>
            </w:r>
          </w:p>
        </w:tc>
      </w:tr>
      <w:tr w:rsidR="00C92A3D" w:rsidRPr="00401178" w:rsidTr="00531AE2">
        <w:trPr>
          <w:jc w:val="center"/>
        </w:trPr>
        <w:tc>
          <w:tcPr>
            <w:tcW w:w="2405" w:type="dxa"/>
            <w:tcBorders>
              <w:top w:val="single" w:sz="8" w:space="0" w:color="auto"/>
            </w:tcBorders>
          </w:tcPr>
          <w:p w:rsidR="00C92A3D" w:rsidRPr="00401178" w:rsidRDefault="00531AE2"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0</w:t>
            </w:r>
            <w:r w:rsidR="00C92A3D" w:rsidRPr="00401178">
              <w:rPr>
                <w:rFonts w:ascii="Arial" w:hAnsi="Arial" w:cs="Arial"/>
                <w:color w:val="000000"/>
                <w:sz w:val="24"/>
                <w:szCs w:val="24"/>
              </w:rPr>
              <w:t>.8</w:t>
            </w:r>
            <w:r w:rsidR="00F11094">
              <w:rPr>
                <w:rFonts w:ascii="Arial" w:hAnsi="Arial" w:cs="Arial"/>
                <w:color w:val="000000"/>
                <w:sz w:val="24"/>
                <w:szCs w:val="24"/>
              </w:rPr>
              <w:t>03</w:t>
            </w:r>
          </w:p>
        </w:tc>
        <w:tc>
          <w:tcPr>
            <w:tcW w:w="1559" w:type="dxa"/>
            <w:tcBorders>
              <w:top w:val="single" w:sz="8" w:space="0" w:color="auto"/>
            </w:tcBorders>
          </w:tcPr>
          <w:p w:rsidR="00C92A3D" w:rsidRPr="00401178" w:rsidRDefault="00C92A3D" w:rsidP="00D0774A">
            <w:pPr>
              <w:autoSpaceDE w:val="0"/>
              <w:autoSpaceDN w:val="0"/>
              <w:adjustRightInd w:val="0"/>
              <w:spacing w:line="360" w:lineRule="auto"/>
              <w:ind w:left="60" w:right="60"/>
              <w:jc w:val="right"/>
              <w:rPr>
                <w:rFonts w:ascii="Arial" w:hAnsi="Arial" w:cs="Arial"/>
                <w:color w:val="000000"/>
                <w:sz w:val="24"/>
                <w:szCs w:val="24"/>
              </w:rPr>
            </w:pPr>
            <w:r w:rsidRPr="00401178">
              <w:rPr>
                <w:rFonts w:ascii="Arial" w:hAnsi="Arial" w:cs="Arial"/>
                <w:color w:val="000000"/>
                <w:sz w:val="24"/>
                <w:szCs w:val="24"/>
              </w:rPr>
              <w:t>20</w:t>
            </w:r>
          </w:p>
        </w:tc>
      </w:tr>
    </w:tbl>
    <w:p w:rsidR="00463324" w:rsidRPr="00401178" w:rsidRDefault="00463324" w:rsidP="00463324">
      <w:pPr>
        <w:spacing w:line="480" w:lineRule="auto"/>
      </w:pPr>
    </w:p>
    <w:p w:rsidR="00463324" w:rsidRPr="00401178" w:rsidRDefault="00463324" w:rsidP="00463324">
      <w:pPr>
        <w:pStyle w:val="Heading3"/>
        <w:spacing w:line="360" w:lineRule="auto"/>
        <w:jc w:val="both"/>
        <w:rPr>
          <w:rFonts w:ascii="Arial" w:hAnsi="Arial" w:cs="Arial"/>
          <w:b/>
          <w:bCs/>
          <w:color w:val="auto"/>
        </w:rPr>
      </w:pPr>
      <w:bookmarkStart w:id="77" w:name="_Toc14118546"/>
      <w:bookmarkStart w:id="78" w:name="_Toc15661958"/>
      <w:r w:rsidRPr="00401178">
        <w:rPr>
          <w:rFonts w:ascii="Arial" w:hAnsi="Arial" w:cs="Arial"/>
          <w:b/>
          <w:bCs/>
          <w:color w:val="auto"/>
        </w:rPr>
        <w:t>3.4.2 Descriptive Analysis</w:t>
      </w:r>
      <w:bookmarkEnd w:id="77"/>
      <w:bookmarkEnd w:id="78"/>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Descriptive statistics are utilised to express the fundamental features of gathered data in the research and offering valuable summaries of information regarded to sample and the measures, which would represent the population of the research being studying (Saunders et.al., 2015). As section one (I), demographic information mentioned above, descriptive research is conducted to summarize personal information.</w:t>
      </w:r>
    </w:p>
    <w:p w:rsidR="00463324" w:rsidRPr="00401178" w:rsidRDefault="00463324" w:rsidP="00463324">
      <w:pPr>
        <w:spacing w:line="480" w:lineRule="auto"/>
        <w:jc w:val="both"/>
        <w:rPr>
          <w:rFonts w:ascii="Arial" w:hAnsi="Arial" w:cs="Arial"/>
          <w:sz w:val="24"/>
          <w:szCs w:val="24"/>
        </w:rPr>
      </w:pPr>
    </w:p>
    <w:p w:rsidR="00463324" w:rsidRPr="00401178" w:rsidRDefault="00463324" w:rsidP="00463324">
      <w:pPr>
        <w:pStyle w:val="Heading3"/>
        <w:spacing w:line="360" w:lineRule="auto"/>
        <w:jc w:val="both"/>
        <w:rPr>
          <w:rFonts w:ascii="Arial" w:hAnsi="Arial" w:cs="Arial"/>
          <w:b/>
          <w:bCs/>
          <w:color w:val="auto"/>
        </w:rPr>
      </w:pPr>
      <w:bookmarkStart w:id="79" w:name="_Toc14118547"/>
      <w:bookmarkStart w:id="80" w:name="_Toc15661959"/>
      <w:r w:rsidRPr="00401178">
        <w:rPr>
          <w:rFonts w:ascii="Arial" w:hAnsi="Arial" w:cs="Arial"/>
          <w:b/>
          <w:bCs/>
          <w:color w:val="auto"/>
        </w:rPr>
        <w:t>3.4.3 Preliminary Tests</w:t>
      </w:r>
      <w:bookmarkEnd w:id="79"/>
      <w:bookmarkEnd w:id="80"/>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Preliminary test is utilised to investigate the research field of being analysed, help the researchers tested the effective statistical outcomes. Preliminary test enables to explore the research of useful and dependable conclusion (Sutton et. al., 2015). In this research, preliminary test had been adopted to lead the factor analysis and reliability test (Sekaran et. al., 2016).</w:t>
      </w:r>
    </w:p>
    <w:p w:rsidR="00190258" w:rsidRPr="00C51BDA" w:rsidRDefault="00190258" w:rsidP="00190258">
      <w:pPr>
        <w:spacing w:line="360" w:lineRule="auto"/>
        <w:jc w:val="both"/>
        <w:rPr>
          <w:rFonts w:ascii="Arial" w:hAnsi="Arial" w:cs="Arial"/>
          <w:b/>
          <w:bCs/>
          <w:sz w:val="24"/>
          <w:szCs w:val="24"/>
        </w:rPr>
      </w:pPr>
      <w:r w:rsidRPr="00C51BDA">
        <w:rPr>
          <w:rFonts w:ascii="Arial" w:hAnsi="Arial" w:cs="Arial"/>
          <w:b/>
          <w:bCs/>
          <w:sz w:val="24"/>
          <w:szCs w:val="24"/>
        </w:rPr>
        <w:t>Factor Analysis</w:t>
      </w:r>
    </w:p>
    <w:p w:rsidR="00190258" w:rsidRPr="00C51BDA" w:rsidRDefault="00190258" w:rsidP="00190258">
      <w:pPr>
        <w:spacing w:line="360" w:lineRule="auto"/>
        <w:jc w:val="both"/>
        <w:rPr>
          <w:rFonts w:ascii="Arial" w:hAnsi="Arial" w:cs="Arial"/>
          <w:sz w:val="24"/>
          <w:szCs w:val="24"/>
        </w:rPr>
      </w:pPr>
      <w:r w:rsidRPr="00C51BDA">
        <w:rPr>
          <w:rFonts w:ascii="Arial" w:hAnsi="Arial" w:cs="Arial"/>
          <w:sz w:val="24"/>
          <w:szCs w:val="24"/>
        </w:rPr>
        <w:t xml:space="preserve">Factor analysis plays three functions in quantitative research which are to understand variables structure, to measure an underlying variable by </w:t>
      </w:r>
      <w:r w:rsidRPr="00C51BDA">
        <w:rPr>
          <w:rFonts w:ascii="Arial" w:hAnsi="Arial" w:cs="Arial"/>
          <w:sz w:val="24"/>
          <w:szCs w:val="24"/>
        </w:rPr>
        <w:lastRenderedPageBreak/>
        <w:t xml:space="preserve">questionnaire, and to minimize data to be more manageable whilst maintaining original information as much as possible (Sekaran and Bougie, 2016; Field, 2013).  Measuring sampling size is an important step before doing factor analysis. Kaiser–Meyer–Olkin measure of sampling adequacy (KMO) (Kaiser, 1970) is adopted as sampling measurement instrument to test if sample size is adequate enough for continuing factor analysis in the future, basically the KMO statistic varies between 0 to 1, the higher KMO differ implies factor analysis is more like to be appropriate. Based on Hutcheson and </w:t>
      </w:r>
      <w:proofErr w:type="spellStart"/>
      <w:r w:rsidRPr="00C51BDA">
        <w:rPr>
          <w:rFonts w:ascii="Arial" w:hAnsi="Arial" w:cs="Arial"/>
          <w:sz w:val="24"/>
          <w:szCs w:val="24"/>
        </w:rPr>
        <w:t>Sofroniou</w:t>
      </w:r>
      <w:proofErr w:type="spellEnd"/>
      <w:r w:rsidRPr="00C51BDA">
        <w:rPr>
          <w:rFonts w:ascii="Arial" w:hAnsi="Arial" w:cs="Arial"/>
          <w:sz w:val="24"/>
          <w:szCs w:val="24"/>
        </w:rPr>
        <w:t xml:space="preserve"> (1999), the measurement of KMO shows the table at below:</w:t>
      </w:r>
    </w:p>
    <w:p w:rsidR="00C63CEF" w:rsidRPr="00401178" w:rsidRDefault="00C63CEF" w:rsidP="00C63CEF">
      <w:pPr>
        <w:spacing w:line="360" w:lineRule="auto"/>
        <w:jc w:val="both"/>
        <w:rPr>
          <w:rFonts w:ascii="Arial" w:hAnsi="Arial" w:cs="Arial"/>
          <w:b/>
          <w:sz w:val="24"/>
          <w:szCs w:val="24"/>
        </w:rPr>
      </w:pPr>
      <w:r w:rsidRPr="00401178">
        <w:rPr>
          <w:rFonts w:ascii="Arial" w:hAnsi="Arial" w:cs="Arial"/>
          <w:b/>
          <w:sz w:val="24"/>
          <w:szCs w:val="24"/>
        </w:rPr>
        <w:t xml:space="preserve">Table </w:t>
      </w:r>
      <w:r w:rsidR="007649BE" w:rsidRPr="00401178">
        <w:rPr>
          <w:rFonts w:ascii="Arial" w:hAnsi="Arial" w:cs="Arial"/>
          <w:b/>
          <w:sz w:val="24"/>
          <w:szCs w:val="24"/>
        </w:rPr>
        <w:t>6</w:t>
      </w:r>
      <w:r w:rsidRPr="00401178">
        <w:rPr>
          <w:rFonts w:ascii="Arial" w:hAnsi="Arial" w:cs="Arial"/>
          <w:b/>
          <w:sz w:val="24"/>
          <w:szCs w:val="24"/>
        </w:rPr>
        <w:t>: Measurement of KMO</w:t>
      </w:r>
    </w:p>
    <w:tbl>
      <w:tblPr>
        <w:tblStyle w:val="GridTable1Light"/>
        <w:tblW w:w="0" w:type="auto"/>
        <w:jc w:val="center"/>
        <w:tblLook w:val="04A0" w:firstRow="1" w:lastRow="0" w:firstColumn="1" w:lastColumn="0" w:noHBand="0" w:noVBand="1"/>
      </w:tblPr>
      <w:tblGrid>
        <w:gridCol w:w="2547"/>
        <w:gridCol w:w="3544"/>
      </w:tblGrid>
      <w:tr w:rsidR="00C63CEF" w:rsidRPr="00401178" w:rsidTr="00D34B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sz w:val="24"/>
                <w:szCs w:val="24"/>
              </w:rPr>
            </w:pPr>
            <w:r w:rsidRPr="00401178">
              <w:rPr>
                <w:rFonts w:ascii="Arial" w:hAnsi="Arial" w:cs="Arial"/>
                <w:sz w:val="24"/>
                <w:szCs w:val="24"/>
              </w:rPr>
              <w:t>KMO Statistic Varies</w:t>
            </w:r>
          </w:p>
        </w:tc>
        <w:tc>
          <w:tcPr>
            <w:tcW w:w="3544" w:type="dxa"/>
          </w:tcPr>
          <w:p w:rsidR="00C63CEF" w:rsidRPr="00401178" w:rsidRDefault="00C63CEF" w:rsidP="00D34B9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Measurement of KMO Varies</w:t>
            </w:r>
          </w:p>
        </w:tc>
      </w:tr>
      <w:tr w:rsidR="00C63CEF"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b w:val="0"/>
                <w:sz w:val="24"/>
                <w:szCs w:val="24"/>
              </w:rPr>
            </w:pPr>
            <w:r w:rsidRPr="00401178">
              <w:rPr>
                <w:rFonts w:ascii="Arial" w:hAnsi="Arial" w:cs="Arial"/>
                <w:b w:val="0"/>
                <w:sz w:val="24"/>
                <w:szCs w:val="24"/>
              </w:rPr>
              <w:t>0.9 &lt; KMO &lt; 1</w:t>
            </w:r>
          </w:p>
        </w:tc>
        <w:tc>
          <w:tcPr>
            <w:tcW w:w="3544" w:type="dxa"/>
          </w:tcPr>
          <w:p w:rsidR="00C63CEF" w:rsidRPr="00401178" w:rsidRDefault="00C63CEF"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Superb</w:t>
            </w:r>
          </w:p>
        </w:tc>
      </w:tr>
      <w:tr w:rsidR="00C63CEF"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b w:val="0"/>
                <w:sz w:val="24"/>
                <w:szCs w:val="24"/>
              </w:rPr>
            </w:pPr>
            <w:r w:rsidRPr="00401178">
              <w:rPr>
                <w:rFonts w:ascii="Arial" w:hAnsi="Arial" w:cs="Arial"/>
                <w:b w:val="0"/>
                <w:sz w:val="24"/>
                <w:szCs w:val="24"/>
              </w:rPr>
              <w:t>0.5 &lt; KMO &lt; 0.7</w:t>
            </w:r>
          </w:p>
        </w:tc>
        <w:tc>
          <w:tcPr>
            <w:tcW w:w="3544" w:type="dxa"/>
          </w:tcPr>
          <w:p w:rsidR="00C63CEF" w:rsidRPr="00401178" w:rsidRDefault="00C63CEF"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Mediocre</w:t>
            </w:r>
          </w:p>
        </w:tc>
      </w:tr>
      <w:tr w:rsidR="00C63CEF"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b w:val="0"/>
                <w:sz w:val="24"/>
                <w:szCs w:val="24"/>
              </w:rPr>
            </w:pPr>
            <w:r w:rsidRPr="00401178">
              <w:rPr>
                <w:rFonts w:ascii="Arial" w:hAnsi="Arial" w:cs="Arial"/>
                <w:b w:val="0"/>
                <w:sz w:val="24"/>
                <w:szCs w:val="24"/>
              </w:rPr>
              <w:t>0.7 &lt; KMO &lt; 0.8</w:t>
            </w:r>
          </w:p>
        </w:tc>
        <w:tc>
          <w:tcPr>
            <w:tcW w:w="3544" w:type="dxa"/>
          </w:tcPr>
          <w:p w:rsidR="00C63CEF" w:rsidRPr="00401178" w:rsidRDefault="00C63CEF"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Good</w:t>
            </w:r>
          </w:p>
        </w:tc>
      </w:tr>
      <w:tr w:rsidR="00C63CEF"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b w:val="0"/>
                <w:sz w:val="24"/>
                <w:szCs w:val="24"/>
              </w:rPr>
            </w:pPr>
            <w:r w:rsidRPr="00401178">
              <w:rPr>
                <w:rFonts w:ascii="Arial" w:hAnsi="Arial" w:cs="Arial"/>
                <w:b w:val="0"/>
                <w:sz w:val="24"/>
                <w:szCs w:val="24"/>
              </w:rPr>
              <w:t>0.8 &lt; KMO &lt; 0.9</w:t>
            </w:r>
          </w:p>
        </w:tc>
        <w:tc>
          <w:tcPr>
            <w:tcW w:w="3544" w:type="dxa"/>
          </w:tcPr>
          <w:p w:rsidR="00C63CEF" w:rsidRPr="00401178" w:rsidRDefault="00C63CEF"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Great</w:t>
            </w:r>
          </w:p>
        </w:tc>
      </w:tr>
      <w:tr w:rsidR="00C63CEF"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C63CEF" w:rsidRPr="00401178" w:rsidRDefault="00C63CEF" w:rsidP="00D34B9F">
            <w:pPr>
              <w:spacing w:line="360" w:lineRule="auto"/>
              <w:jc w:val="both"/>
              <w:rPr>
                <w:rFonts w:ascii="Arial" w:hAnsi="Arial" w:cs="Arial"/>
                <w:b w:val="0"/>
                <w:sz w:val="24"/>
                <w:szCs w:val="24"/>
              </w:rPr>
            </w:pPr>
            <w:r w:rsidRPr="00401178">
              <w:rPr>
                <w:rFonts w:ascii="Arial" w:hAnsi="Arial" w:cs="Arial"/>
                <w:b w:val="0"/>
                <w:sz w:val="24"/>
                <w:szCs w:val="24"/>
              </w:rPr>
              <w:t>0.5 &lt; KMO &lt; 0.59</w:t>
            </w:r>
          </w:p>
        </w:tc>
        <w:tc>
          <w:tcPr>
            <w:tcW w:w="3544" w:type="dxa"/>
          </w:tcPr>
          <w:p w:rsidR="00C63CEF" w:rsidRPr="00401178" w:rsidRDefault="00C63CEF"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Barely Acceptable</w:t>
            </w:r>
          </w:p>
        </w:tc>
      </w:tr>
    </w:tbl>
    <w:p w:rsidR="00C63CEF" w:rsidRPr="00401178" w:rsidRDefault="00C63CEF" w:rsidP="00C63CEF">
      <w:pPr>
        <w:spacing w:line="360" w:lineRule="auto"/>
        <w:ind w:left="720" w:firstLine="720"/>
        <w:jc w:val="both"/>
        <w:rPr>
          <w:rFonts w:ascii="Arial" w:hAnsi="Arial" w:cs="Arial"/>
          <w:b/>
          <w:sz w:val="24"/>
          <w:szCs w:val="24"/>
        </w:rPr>
      </w:pPr>
      <w:r w:rsidRPr="00401178">
        <w:rPr>
          <w:rFonts w:ascii="Arial" w:hAnsi="Arial" w:cs="Arial"/>
          <w:b/>
          <w:sz w:val="24"/>
          <w:szCs w:val="24"/>
        </w:rPr>
        <w:t xml:space="preserve">Source: Hutcheson and </w:t>
      </w:r>
      <w:proofErr w:type="spellStart"/>
      <w:r w:rsidRPr="00401178">
        <w:rPr>
          <w:rFonts w:ascii="Arial" w:hAnsi="Arial" w:cs="Arial"/>
          <w:b/>
          <w:sz w:val="24"/>
          <w:szCs w:val="24"/>
        </w:rPr>
        <w:t>Sofroniou</w:t>
      </w:r>
      <w:proofErr w:type="spellEnd"/>
      <w:r w:rsidRPr="00401178">
        <w:rPr>
          <w:rFonts w:ascii="Arial" w:hAnsi="Arial" w:cs="Arial"/>
          <w:b/>
          <w:sz w:val="24"/>
          <w:szCs w:val="24"/>
        </w:rPr>
        <w:t xml:space="preserve"> (1999)</w:t>
      </w:r>
    </w:p>
    <w:p w:rsidR="00463324" w:rsidRPr="00401178" w:rsidRDefault="00463324" w:rsidP="00463324">
      <w:pPr>
        <w:spacing w:line="360" w:lineRule="auto"/>
        <w:jc w:val="both"/>
        <w:rPr>
          <w:rFonts w:ascii="Arial" w:hAnsi="Arial" w:cs="Arial"/>
          <w:b/>
          <w:bCs/>
          <w:sz w:val="24"/>
          <w:szCs w:val="24"/>
        </w:rPr>
      </w:pPr>
      <w:r w:rsidRPr="00401178">
        <w:rPr>
          <w:rFonts w:ascii="Arial" w:hAnsi="Arial" w:cs="Arial"/>
          <w:b/>
          <w:bCs/>
          <w:sz w:val="24"/>
          <w:szCs w:val="24"/>
        </w:rPr>
        <w:t>Reliability Test</w:t>
      </w:r>
    </w:p>
    <w:p w:rsidR="00764251" w:rsidRDefault="00764251" w:rsidP="00764251">
      <w:pPr>
        <w:spacing w:line="360" w:lineRule="auto"/>
        <w:jc w:val="both"/>
        <w:rPr>
          <w:rFonts w:ascii="Arial" w:hAnsi="Arial" w:cs="Arial"/>
          <w:sz w:val="24"/>
          <w:szCs w:val="24"/>
        </w:rPr>
      </w:pPr>
      <w:r w:rsidRPr="00C51BDA">
        <w:rPr>
          <w:rFonts w:ascii="Arial" w:hAnsi="Arial" w:cs="Arial"/>
          <w:sz w:val="24"/>
          <w:szCs w:val="24"/>
        </w:rPr>
        <w:t>Field (2013); Bell et. al. (2018) defined that checking reliability of rating scale designed in questionnaire is important step to make questionnaire validate. Reliability requires that measures ought to reliably reflect construct that is measuring, in statistical terms, the most essential approach to look at reliability is according to the opinion that individual each item should produce outcomes consistent result with overall questionnaire (Bell et. al., 2018). Alpha coefficient ranges in value from 0 to 1 and might be utilised to portray the reliability of elements extracted from dichotomous and multi-point arranged questionnaires or scales. The higher the score, the more reliable the generated scale is (</w:t>
      </w:r>
      <w:proofErr w:type="spellStart"/>
      <w:r w:rsidRPr="00C51BDA">
        <w:rPr>
          <w:rFonts w:ascii="Arial" w:hAnsi="Arial" w:cs="Arial"/>
          <w:sz w:val="24"/>
          <w:szCs w:val="24"/>
        </w:rPr>
        <w:t>Panayides</w:t>
      </w:r>
      <w:proofErr w:type="spellEnd"/>
      <w:r w:rsidRPr="00C51BDA">
        <w:rPr>
          <w:rFonts w:ascii="Arial" w:hAnsi="Arial" w:cs="Arial"/>
          <w:sz w:val="24"/>
          <w:szCs w:val="24"/>
        </w:rPr>
        <w:t>, 2013). Based on George (2011), the rule of Cronbach’s Alpha measurement shows the table at below:</w:t>
      </w:r>
    </w:p>
    <w:p w:rsidR="00154BF5" w:rsidRPr="00C51BDA" w:rsidRDefault="00154BF5" w:rsidP="00154BF5">
      <w:pPr>
        <w:spacing w:line="480" w:lineRule="auto"/>
        <w:jc w:val="both"/>
        <w:rPr>
          <w:rFonts w:ascii="Arial" w:hAnsi="Arial" w:cs="Arial"/>
          <w:sz w:val="24"/>
          <w:szCs w:val="24"/>
        </w:rPr>
      </w:pPr>
    </w:p>
    <w:p w:rsidR="004C41A5" w:rsidRPr="00401178" w:rsidRDefault="004C41A5" w:rsidP="004C41A5">
      <w:pPr>
        <w:spacing w:line="360" w:lineRule="auto"/>
        <w:jc w:val="both"/>
        <w:rPr>
          <w:rFonts w:ascii="Arial" w:hAnsi="Arial" w:cs="Arial"/>
          <w:b/>
          <w:sz w:val="24"/>
          <w:szCs w:val="24"/>
        </w:rPr>
      </w:pPr>
      <w:r w:rsidRPr="00401178">
        <w:rPr>
          <w:rFonts w:ascii="Arial" w:hAnsi="Arial" w:cs="Arial"/>
          <w:b/>
          <w:sz w:val="24"/>
          <w:szCs w:val="24"/>
        </w:rPr>
        <w:lastRenderedPageBreak/>
        <w:t xml:space="preserve">Table </w:t>
      </w:r>
      <w:r w:rsidR="007649BE" w:rsidRPr="00401178">
        <w:rPr>
          <w:rFonts w:ascii="Arial" w:hAnsi="Arial" w:cs="Arial"/>
          <w:b/>
          <w:sz w:val="24"/>
          <w:szCs w:val="24"/>
        </w:rPr>
        <w:t>7</w:t>
      </w:r>
      <w:r w:rsidRPr="00401178">
        <w:rPr>
          <w:rFonts w:ascii="Arial" w:hAnsi="Arial" w:cs="Arial"/>
          <w:b/>
          <w:sz w:val="24"/>
          <w:szCs w:val="24"/>
        </w:rPr>
        <w:t>: The Rule of Cronbach’s alpha Measurement</w:t>
      </w:r>
    </w:p>
    <w:tbl>
      <w:tblPr>
        <w:tblStyle w:val="GridTable1Light"/>
        <w:tblW w:w="0" w:type="auto"/>
        <w:jc w:val="center"/>
        <w:tblLook w:val="04A0" w:firstRow="1" w:lastRow="0" w:firstColumn="1" w:lastColumn="0" w:noHBand="0" w:noVBand="1"/>
      </w:tblPr>
      <w:tblGrid>
        <w:gridCol w:w="2170"/>
        <w:gridCol w:w="2396"/>
      </w:tblGrid>
      <w:tr w:rsidR="004C41A5" w:rsidRPr="00401178" w:rsidTr="00D34B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0921C0">
            <w:pPr>
              <w:spacing w:line="360" w:lineRule="auto"/>
              <w:jc w:val="center"/>
              <w:rPr>
                <w:rFonts w:ascii="Arial" w:hAnsi="Arial" w:cs="Arial"/>
                <w:sz w:val="24"/>
                <w:szCs w:val="24"/>
              </w:rPr>
            </w:pPr>
            <w:r w:rsidRPr="00401178">
              <w:rPr>
                <w:rFonts w:ascii="Arial" w:hAnsi="Arial" w:cs="Arial"/>
                <w:sz w:val="24"/>
                <w:szCs w:val="24"/>
              </w:rPr>
              <w:t>Cronbach’s alpha</w:t>
            </w:r>
          </w:p>
        </w:tc>
        <w:tc>
          <w:tcPr>
            <w:tcW w:w="2396" w:type="dxa"/>
          </w:tcPr>
          <w:p w:rsidR="004C41A5" w:rsidRPr="00401178" w:rsidRDefault="004C41A5" w:rsidP="000921C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Internal consistency</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α &gt; 0.9</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Excellent</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0.8 &lt; α &lt; 0.9</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Good</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0.7 &lt; α &lt; 0.8</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Acceptable</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0.6 &lt; α &lt; 0.7</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Questionable</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0.5 &lt; α &lt; 0.6</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Poor</w:t>
            </w:r>
          </w:p>
        </w:tc>
      </w:tr>
      <w:tr w:rsidR="004C41A5" w:rsidRPr="00401178" w:rsidTr="00D34B9F">
        <w:trPr>
          <w:jc w:val="center"/>
        </w:trPr>
        <w:tc>
          <w:tcPr>
            <w:cnfStyle w:val="001000000000" w:firstRow="0" w:lastRow="0" w:firstColumn="1" w:lastColumn="0" w:oddVBand="0" w:evenVBand="0" w:oddHBand="0" w:evenHBand="0" w:firstRowFirstColumn="0" w:firstRowLastColumn="0" w:lastRowFirstColumn="0" w:lastRowLastColumn="0"/>
            <w:tcW w:w="2170" w:type="dxa"/>
          </w:tcPr>
          <w:p w:rsidR="004C41A5" w:rsidRPr="00401178" w:rsidRDefault="004C41A5" w:rsidP="00D34B9F">
            <w:pPr>
              <w:spacing w:line="360" w:lineRule="auto"/>
              <w:jc w:val="both"/>
              <w:rPr>
                <w:rFonts w:ascii="Arial" w:hAnsi="Arial" w:cs="Arial"/>
                <w:b w:val="0"/>
                <w:sz w:val="24"/>
                <w:szCs w:val="24"/>
              </w:rPr>
            </w:pPr>
            <w:r w:rsidRPr="00401178">
              <w:rPr>
                <w:rFonts w:ascii="Arial" w:hAnsi="Arial" w:cs="Arial"/>
                <w:b w:val="0"/>
                <w:sz w:val="24"/>
                <w:szCs w:val="24"/>
              </w:rPr>
              <w:t>α &lt; 0.5</w:t>
            </w:r>
          </w:p>
        </w:tc>
        <w:tc>
          <w:tcPr>
            <w:tcW w:w="2396" w:type="dxa"/>
          </w:tcPr>
          <w:p w:rsidR="004C41A5" w:rsidRPr="00401178" w:rsidRDefault="004C41A5" w:rsidP="00D34B9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01178">
              <w:rPr>
                <w:rFonts w:ascii="Arial" w:hAnsi="Arial" w:cs="Arial"/>
                <w:sz w:val="24"/>
                <w:szCs w:val="24"/>
              </w:rPr>
              <w:t>Unacceptable</w:t>
            </w:r>
          </w:p>
        </w:tc>
      </w:tr>
    </w:tbl>
    <w:p w:rsidR="004C41A5" w:rsidRPr="00401178" w:rsidRDefault="004C41A5" w:rsidP="004C41A5">
      <w:pPr>
        <w:spacing w:line="360" w:lineRule="auto"/>
        <w:ind w:left="1440" w:firstLine="720"/>
        <w:jc w:val="both"/>
        <w:rPr>
          <w:rFonts w:ascii="Arial" w:hAnsi="Arial" w:cs="Arial"/>
          <w:b/>
          <w:sz w:val="24"/>
          <w:szCs w:val="24"/>
        </w:rPr>
      </w:pPr>
      <w:r w:rsidRPr="00401178">
        <w:rPr>
          <w:rFonts w:ascii="Arial" w:hAnsi="Arial" w:cs="Arial"/>
          <w:b/>
          <w:sz w:val="24"/>
          <w:szCs w:val="24"/>
        </w:rPr>
        <w:t>Source: George (2011)</w:t>
      </w:r>
    </w:p>
    <w:p w:rsidR="00463324" w:rsidRPr="00401178" w:rsidRDefault="00463324" w:rsidP="00222953">
      <w:pPr>
        <w:spacing w:line="480" w:lineRule="auto"/>
        <w:jc w:val="both"/>
        <w:rPr>
          <w:rFonts w:ascii="Arial" w:hAnsi="Arial" w:cs="Arial"/>
          <w:sz w:val="24"/>
          <w:szCs w:val="24"/>
        </w:rPr>
      </w:pPr>
    </w:p>
    <w:p w:rsidR="00463324" w:rsidRPr="00401178" w:rsidRDefault="00463324" w:rsidP="00440733">
      <w:pPr>
        <w:pStyle w:val="Heading3"/>
        <w:spacing w:line="360" w:lineRule="auto"/>
        <w:rPr>
          <w:rFonts w:ascii="Arial" w:hAnsi="Arial" w:cs="Arial"/>
          <w:b/>
          <w:bCs/>
          <w:color w:val="auto"/>
        </w:rPr>
      </w:pPr>
      <w:bookmarkStart w:id="81" w:name="_Toc15661960"/>
      <w:r w:rsidRPr="00401178">
        <w:rPr>
          <w:rFonts w:ascii="Arial" w:hAnsi="Arial" w:cs="Arial"/>
          <w:b/>
          <w:bCs/>
          <w:color w:val="auto"/>
        </w:rPr>
        <w:t>3.4.4 Hypothesis Testing</w:t>
      </w:r>
      <w:bookmarkEnd w:id="81"/>
    </w:p>
    <w:p w:rsidR="002E6AA5" w:rsidRPr="00401178" w:rsidRDefault="002E6AA5" w:rsidP="002E6AA5">
      <w:pPr>
        <w:spacing w:line="360" w:lineRule="auto"/>
        <w:jc w:val="both"/>
        <w:rPr>
          <w:rFonts w:ascii="Arial" w:hAnsi="Arial" w:cs="Arial"/>
          <w:b/>
          <w:bCs/>
          <w:sz w:val="24"/>
          <w:szCs w:val="24"/>
        </w:rPr>
      </w:pPr>
      <w:r w:rsidRPr="00401178">
        <w:rPr>
          <w:rFonts w:ascii="Arial" w:hAnsi="Arial" w:cs="Arial"/>
          <w:b/>
          <w:bCs/>
          <w:sz w:val="24"/>
          <w:szCs w:val="24"/>
        </w:rPr>
        <w:t>Correlation Test</w:t>
      </w:r>
    </w:p>
    <w:p w:rsidR="00DB7641" w:rsidRPr="00C51BDA" w:rsidRDefault="00DB7641" w:rsidP="00DB7641">
      <w:pPr>
        <w:spacing w:line="360" w:lineRule="auto"/>
        <w:jc w:val="both"/>
        <w:rPr>
          <w:rFonts w:ascii="Arial" w:hAnsi="Arial" w:cs="Arial"/>
          <w:sz w:val="24"/>
          <w:szCs w:val="24"/>
        </w:rPr>
      </w:pPr>
      <w:r w:rsidRPr="00C51BDA">
        <w:rPr>
          <w:rFonts w:ascii="Arial" w:hAnsi="Arial" w:cs="Arial"/>
          <w:sz w:val="24"/>
          <w:szCs w:val="24"/>
        </w:rPr>
        <w:t>The correlation test is used for further testing. The correlation test reflects that the difference in measurement scale is a table showing the correlation coefficient between variable sets (Sutton and Austin, 2015). In this research, the correlation test can determine the relationship between CRM dimension and customer retention and see which pairs have the highest correlation. According to Sekaran et. al. (2016) Pearson test, a p value less than 0.05 indicates a strong relationship between variables, while a value greater than 0.05 indicates a weak relationship between variables.</w:t>
      </w:r>
    </w:p>
    <w:p w:rsidR="00564037" w:rsidRPr="00401178" w:rsidRDefault="00564037" w:rsidP="002E6AA5">
      <w:pPr>
        <w:spacing w:line="360" w:lineRule="auto"/>
        <w:jc w:val="both"/>
        <w:rPr>
          <w:rFonts w:ascii="Arial" w:hAnsi="Arial" w:cs="Arial"/>
          <w:b/>
          <w:bCs/>
          <w:sz w:val="24"/>
          <w:szCs w:val="24"/>
        </w:rPr>
      </w:pPr>
      <w:r w:rsidRPr="00401178">
        <w:rPr>
          <w:rFonts w:ascii="Arial" w:hAnsi="Arial" w:cs="Arial"/>
          <w:b/>
          <w:bCs/>
          <w:sz w:val="24"/>
          <w:szCs w:val="24"/>
        </w:rPr>
        <w:t xml:space="preserve">Table </w:t>
      </w:r>
      <w:r w:rsidR="007649BE" w:rsidRPr="00401178">
        <w:rPr>
          <w:rFonts w:ascii="Arial" w:hAnsi="Arial" w:cs="Arial"/>
          <w:b/>
          <w:bCs/>
          <w:sz w:val="24"/>
          <w:szCs w:val="24"/>
        </w:rPr>
        <w:t>8</w:t>
      </w:r>
      <w:r w:rsidRPr="00401178">
        <w:rPr>
          <w:rFonts w:ascii="Arial" w:hAnsi="Arial" w:cs="Arial"/>
          <w:b/>
          <w:bCs/>
          <w:sz w:val="24"/>
          <w:szCs w:val="24"/>
        </w:rPr>
        <w:t>: Pearson correlation coefficient interpretation</w:t>
      </w:r>
    </w:p>
    <w:tbl>
      <w:tblPr>
        <w:tblStyle w:val="TableGridLight"/>
        <w:tblW w:w="0" w:type="auto"/>
        <w:jc w:val="center"/>
        <w:tblLook w:val="04A0" w:firstRow="1" w:lastRow="0" w:firstColumn="1" w:lastColumn="0" w:noHBand="0" w:noVBand="1"/>
      </w:tblPr>
      <w:tblGrid>
        <w:gridCol w:w="1838"/>
        <w:gridCol w:w="1843"/>
        <w:gridCol w:w="1701"/>
      </w:tblGrid>
      <w:tr w:rsidR="00564037" w:rsidRPr="00401178" w:rsidTr="00564037">
        <w:trPr>
          <w:jc w:val="center"/>
        </w:trPr>
        <w:tc>
          <w:tcPr>
            <w:tcW w:w="1838" w:type="dxa"/>
            <w:vMerge w:val="restart"/>
          </w:tcPr>
          <w:p w:rsidR="00564037" w:rsidRPr="00401178" w:rsidRDefault="00564037" w:rsidP="00564037">
            <w:pPr>
              <w:spacing w:line="360" w:lineRule="auto"/>
              <w:jc w:val="center"/>
              <w:rPr>
                <w:rFonts w:ascii="Arial" w:hAnsi="Arial" w:cs="Arial"/>
                <w:b/>
                <w:bCs/>
                <w:sz w:val="24"/>
                <w:szCs w:val="24"/>
              </w:rPr>
            </w:pPr>
            <w:r w:rsidRPr="00401178">
              <w:rPr>
                <w:rFonts w:ascii="Arial" w:hAnsi="Arial" w:cs="Arial"/>
                <w:b/>
                <w:bCs/>
                <w:sz w:val="24"/>
                <w:szCs w:val="24"/>
              </w:rPr>
              <w:t>Strength of Association</w:t>
            </w:r>
          </w:p>
        </w:tc>
        <w:tc>
          <w:tcPr>
            <w:tcW w:w="3544" w:type="dxa"/>
            <w:gridSpan w:val="2"/>
          </w:tcPr>
          <w:p w:rsidR="00564037" w:rsidRPr="00401178" w:rsidRDefault="00564037" w:rsidP="00564037">
            <w:pPr>
              <w:spacing w:line="360" w:lineRule="auto"/>
              <w:jc w:val="center"/>
              <w:rPr>
                <w:rFonts w:ascii="Arial" w:hAnsi="Arial" w:cs="Arial"/>
                <w:b/>
                <w:bCs/>
                <w:sz w:val="24"/>
                <w:szCs w:val="24"/>
              </w:rPr>
            </w:pPr>
            <w:r w:rsidRPr="00401178">
              <w:rPr>
                <w:rFonts w:ascii="Arial" w:hAnsi="Arial" w:cs="Arial"/>
                <w:b/>
                <w:bCs/>
                <w:sz w:val="24"/>
                <w:szCs w:val="24"/>
              </w:rPr>
              <w:t>Coefficient, r</w:t>
            </w:r>
          </w:p>
        </w:tc>
      </w:tr>
      <w:tr w:rsidR="00564037" w:rsidRPr="00401178" w:rsidTr="003863B0">
        <w:trPr>
          <w:jc w:val="center"/>
        </w:trPr>
        <w:tc>
          <w:tcPr>
            <w:tcW w:w="1838" w:type="dxa"/>
            <w:vMerge/>
            <w:tcBorders>
              <w:bottom w:val="single" w:sz="8" w:space="0" w:color="auto"/>
            </w:tcBorders>
          </w:tcPr>
          <w:p w:rsidR="00564037" w:rsidRPr="00401178" w:rsidRDefault="00564037" w:rsidP="00564037">
            <w:pPr>
              <w:spacing w:line="360" w:lineRule="auto"/>
              <w:jc w:val="center"/>
              <w:rPr>
                <w:rFonts w:ascii="Arial" w:hAnsi="Arial" w:cs="Arial"/>
                <w:b/>
                <w:bCs/>
                <w:sz w:val="24"/>
                <w:szCs w:val="24"/>
              </w:rPr>
            </w:pPr>
          </w:p>
        </w:tc>
        <w:tc>
          <w:tcPr>
            <w:tcW w:w="1843" w:type="dxa"/>
            <w:tcBorders>
              <w:top w:val="single" w:sz="8" w:space="0" w:color="auto"/>
              <w:bottom w:val="single" w:sz="8" w:space="0" w:color="auto"/>
            </w:tcBorders>
          </w:tcPr>
          <w:p w:rsidR="00564037" w:rsidRPr="00401178" w:rsidRDefault="00564037" w:rsidP="00564037">
            <w:pPr>
              <w:spacing w:line="360" w:lineRule="auto"/>
              <w:jc w:val="center"/>
              <w:rPr>
                <w:rFonts w:ascii="Arial" w:hAnsi="Arial" w:cs="Arial"/>
                <w:b/>
                <w:bCs/>
                <w:sz w:val="24"/>
                <w:szCs w:val="24"/>
              </w:rPr>
            </w:pPr>
            <w:r w:rsidRPr="00401178">
              <w:rPr>
                <w:rFonts w:ascii="Arial" w:hAnsi="Arial" w:cs="Arial"/>
                <w:b/>
                <w:bCs/>
                <w:sz w:val="24"/>
                <w:szCs w:val="24"/>
              </w:rPr>
              <w:t>Positive</w:t>
            </w:r>
          </w:p>
        </w:tc>
        <w:tc>
          <w:tcPr>
            <w:tcW w:w="1701" w:type="dxa"/>
            <w:tcBorders>
              <w:top w:val="single" w:sz="8" w:space="0" w:color="auto"/>
              <w:bottom w:val="single" w:sz="8" w:space="0" w:color="auto"/>
            </w:tcBorders>
          </w:tcPr>
          <w:p w:rsidR="00564037" w:rsidRPr="00401178" w:rsidRDefault="00564037" w:rsidP="00564037">
            <w:pPr>
              <w:spacing w:line="360" w:lineRule="auto"/>
              <w:jc w:val="center"/>
              <w:rPr>
                <w:rFonts w:ascii="Arial" w:hAnsi="Arial" w:cs="Arial"/>
                <w:b/>
                <w:bCs/>
                <w:sz w:val="24"/>
                <w:szCs w:val="24"/>
              </w:rPr>
            </w:pPr>
            <w:r w:rsidRPr="00401178">
              <w:rPr>
                <w:rFonts w:ascii="Arial" w:hAnsi="Arial" w:cs="Arial"/>
                <w:b/>
                <w:bCs/>
                <w:sz w:val="24"/>
                <w:szCs w:val="24"/>
              </w:rPr>
              <w:t>Negative</w:t>
            </w:r>
          </w:p>
        </w:tc>
      </w:tr>
      <w:tr w:rsidR="00564037" w:rsidRPr="00401178" w:rsidTr="003863B0">
        <w:trPr>
          <w:jc w:val="center"/>
        </w:trPr>
        <w:tc>
          <w:tcPr>
            <w:tcW w:w="1838" w:type="dxa"/>
            <w:tcBorders>
              <w:top w:val="single" w:sz="8" w:space="0" w:color="auto"/>
            </w:tcBorders>
          </w:tcPr>
          <w:p w:rsidR="00564037" w:rsidRPr="00401178" w:rsidRDefault="00564037" w:rsidP="00564037">
            <w:pPr>
              <w:spacing w:line="360" w:lineRule="auto"/>
              <w:rPr>
                <w:rFonts w:ascii="Arial" w:hAnsi="Arial" w:cs="Arial"/>
                <w:sz w:val="24"/>
                <w:szCs w:val="24"/>
              </w:rPr>
            </w:pPr>
            <w:r w:rsidRPr="00401178">
              <w:rPr>
                <w:rFonts w:ascii="Arial" w:hAnsi="Arial" w:cs="Arial"/>
                <w:sz w:val="24"/>
                <w:szCs w:val="24"/>
              </w:rPr>
              <w:t>Small</w:t>
            </w:r>
          </w:p>
        </w:tc>
        <w:tc>
          <w:tcPr>
            <w:tcW w:w="1843" w:type="dxa"/>
            <w:tcBorders>
              <w:top w:val="single" w:sz="8" w:space="0" w:color="auto"/>
            </w:tcBorders>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 xml:space="preserve">0 to </w:t>
            </w:r>
            <w:r w:rsidR="00BC2FF0">
              <w:rPr>
                <w:rFonts w:ascii="Arial" w:hAnsi="Arial" w:cs="Arial"/>
                <w:sz w:val="24"/>
                <w:szCs w:val="24"/>
              </w:rPr>
              <w:t>0.</w:t>
            </w:r>
            <w:r w:rsidRPr="00401178">
              <w:rPr>
                <w:rFonts w:ascii="Arial" w:hAnsi="Arial" w:cs="Arial"/>
                <w:sz w:val="24"/>
                <w:szCs w:val="24"/>
              </w:rPr>
              <w:t>3</w:t>
            </w:r>
          </w:p>
        </w:tc>
        <w:tc>
          <w:tcPr>
            <w:tcW w:w="1701" w:type="dxa"/>
            <w:tcBorders>
              <w:top w:val="single" w:sz="8" w:space="0" w:color="auto"/>
            </w:tcBorders>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-0.1 to -0.3</w:t>
            </w:r>
          </w:p>
        </w:tc>
      </w:tr>
      <w:tr w:rsidR="00564037" w:rsidRPr="00401178" w:rsidTr="00564037">
        <w:trPr>
          <w:jc w:val="center"/>
        </w:trPr>
        <w:tc>
          <w:tcPr>
            <w:tcW w:w="1838" w:type="dxa"/>
          </w:tcPr>
          <w:p w:rsidR="00564037" w:rsidRPr="00401178" w:rsidRDefault="00564037" w:rsidP="00564037">
            <w:pPr>
              <w:spacing w:line="360" w:lineRule="auto"/>
              <w:rPr>
                <w:rFonts w:ascii="Arial" w:hAnsi="Arial" w:cs="Arial"/>
                <w:sz w:val="24"/>
                <w:szCs w:val="24"/>
              </w:rPr>
            </w:pPr>
            <w:r w:rsidRPr="00401178">
              <w:rPr>
                <w:rFonts w:ascii="Arial" w:hAnsi="Arial" w:cs="Arial"/>
                <w:sz w:val="24"/>
                <w:szCs w:val="24"/>
              </w:rPr>
              <w:t>Medium</w:t>
            </w:r>
          </w:p>
        </w:tc>
        <w:tc>
          <w:tcPr>
            <w:tcW w:w="1843" w:type="dxa"/>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0</w:t>
            </w:r>
            <w:r w:rsidR="000774E4">
              <w:rPr>
                <w:rFonts w:ascii="Arial" w:hAnsi="Arial" w:cs="Arial"/>
                <w:sz w:val="24"/>
                <w:szCs w:val="24"/>
              </w:rPr>
              <w:t>.3</w:t>
            </w:r>
            <w:r w:rsidRPr="00401178">
              <w:rPr>
                <w:rFonts w:ascii="Arial" w:hAnsi="Arial" w:cs="Arial"/>
                <w:sz w:val="24"/>
                <w:szCs w:val="24"/>
              </w:rPr>
              <w:t xml:space="preserve"> to 0.5</w:t>
            </w:r>
          </w:p>
        </w:tc>
        <w:tc>
          <w:tcPr>
            <w:tcW w:w="1701" w:type="dxa"/>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-0.3 to -0.5</w:t>
            </w:r>
          </w:p>
        </w:tc>
      </w:tr>
      <w:tr w:rsidR="00564037" w:rsidRPr="00401178" w:rsidTr="00564037">
        <w:trPr>
          <w:jc w:val="center"/>
        </w:trPr>
        <w:tc>
          <w:tcPr>
            <w:tcW w:w="1838" w:type="dxa"/>
          </w:tcPr>
          <w:p w:rsidR="00564037" w:rsidRPr="00401178" w:rsidRDefault="00564037" w:rsidP="00564037">
            <w:pPr>
              <w:spacing w:line="360" w:lineRule="auto"/>
              <w:rPr>
                <w:rFonts w:ascii="Arial" w:hAnsi="Arial" w:cs="Arial"/>
                <w:sz w:val="24"/>
                <w:szCs w:val="24"/>
              </w:rPr>
            </w:pPr>
            <w:r w:rsidRPr="00401178">
              <w:rPr>
                <w:rFonts w:ascii="Arial" w:hAnsi="Arial" w:cs="Arial"/>
                <w:sz w:val="24"/>
                <w:szCs w:val="24"/>
              </w:rPr>
              <w:t>Large</w:t>
            </w:r>
          </w:p>
        </w:tc>
        <w:tc>
          <w:tcPr>
            <w:tcW w:w="1843" w:type="dxa"/>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0.5 to 1.0</w:t>
            </w:r>
          </w:p>
        </w:tc>
        <w:tc>
          <w:tcPr>
            <w:tcW w:w="1701" w:type="dxa"/>
          </w:tcPr>
          <w:p w:rsidR="00564037" w:rsidRPr="00401178" w:rsidRDefault="00564037" w:rsidP="00564037">
            <w:pPr>
              <w:spacing w:line="360" w:lineRule="auto"/>
              <w:jc w:val="center"/>
              <w:rPr>
                <w:rFonts w:ascii="Arial" w:hAnsi="Arial" w:cs="Arial"/>
                <w:sz w:val="24"/>
                <w:szCs w:val="24"/>
              </w:rPr>
            </w:pPr>
            <w:r w:rsidRPr="00401178">
              <w:rPr>
                <w:rFonts w:ascii="Arial" w:hAnsi="Arial" w:cs="Arial"/>
                <w:sz w:val="24"/>
                <w:szCs w:val="24"/>
              </w:rPr>
              <w:t>-0.5 to -1.0</w:t>
            </w:r>
          </w:p>
        </w:tc>
      </w:tr>
    </w:tbl>
    <w:p w:rsidR="000921C0" w:rsidRPr="00401178" w:rsidRDefault="00E13072" w:rsidP="00E13072">
      <w:pPr>
        <w:spacing w:line="360" w:lineRule="auto"/>
        <w:jc w:val="center"/>
        <w:rPr>
          <w:rFonts w:ascii="Arial" w:hAnsi="Arial" w:cs="Arial"/>
          <w:b/>
          <w:bCs/>
          <w:sz w:val="24"/>
          <w:szCs w:val="24"/>
        </w:rPr>
      </w:pPr>
      <w:r w:rsidRPr="00401178">
        <w:rPr>
          <w:rFonts w:ascii="Arial" w:hAnsi="Arial" w:cs="Arial"/>
          <w:b/>
          <w:bCs/>
          <w:sz w:val="24"/>
          <w:szCs w:val="24"/>
        </w:rPr>
        <w:t>Source: Sekaran et. al. (2016)</w:t>
      </w:r>
    </w:p>
    <w:p w:rsidR="00154BF5" w:rsidRDefault="00154BF5" w:rsidP="00154BF5">
      <w:pPr>
        <w:spacing w:line="480" w:lineRule="auto"/>
        <w:jc w:val="both"/>
        <w:rPr>
          <w:rFonts w:ascii="Arial" w:hAnsi="Arial" w:cs="Arial"/>
          <w:b/>
          <w:bCs/>
          <w:sz w:val="24"/>
          <w:szCs w:val="24"/>
        </w:rPr>
      </w:pPr>
    </w:p>
    <w:p w:rsidR="00463324" w:rsidRPr="00401178" w:rsidRDefault="00463324" w:rsidP="00463324">
      <w:pPr>
        <w:spacing w:line="360" w:lineRule="auto"/>
        <w:jc w:val="both"/>
        <w:rPr>
          <w:rFonts w:ascii="Arial" w:hAnsi="Arial" w:cs="Arial"/>
          <w:b/>
          <w:bCs/>
          <w:sz w:val="24"/>
          <w:szCs w:val="24"/>
        </w:rPr>
      </w:pPr>
      <w:r w:rsidRPr="00401178">
        <w:rPr>
          <w:rFonts w:ascii="Arial" w:hAnsi="Arial" w:cs="Arial"/>
          <w:b/>
          <w:bCs/>
          <w:sz w:val="24"/>
          <w:szCs w:val="24"/>
        </w:rPr>
        <w:lastRenderedPageBreak/>
        <w:t>Multiple Regression Analysis</w:t>
      </w:r>
    </w:p>
    <w:p w:rsidR="00AC4F5A" w:rsidRPr="00C51BDA" w:rsidRDefault="00AC4F5A" w:rsidP="002537F1">
      <w:pPr>
        <w:spacing w:line="360" w:lineRule="auto"/>
        <w:jc w:val="both"/>
        <w:rPr>
          <w:rFonts w:ascii="Arial" w:hAnsi="Arial" w:cs="Arial"/>
          <w:sz w:val="24"/>
          <w:szCs w:val="24"/>
        </w:rPr>
      </w:pPr>
      <w:r w:rsidRPr="00C51BDA">
        <w:rPr>
          <w:rFonts w:ascii="Arial" w:hAnsi="Arial" w:cs="Arial"/>
          <w:sz w:val="24"/>
          <w:szCs w:val="24"/>
        </w:rPr>
        <w:t>In order to analyse and prove whether the hypothesis proposed was accepted or rejected, this hypothesis was tested through multiple regression analysis in the research (Blumberg et. al., 2014). Multiple regression analysis refers same equation as simple linear regression which is tied in with working out correlation between one dependent variable and another independent variable to see the change of first variable (</w:t>
      </w:r>
      <w:proofErr w:type="spellStart"/>
      <w:r w:rsidRPr="00C51BDA">
        <w:rPr>
          <w:rFonts w:ascii="Arial" w:hAnsi="Arial" w:cs="Arial"/>
          <w:sz w:val="24"/>
          <w:szCs w:val="24"/>
        </w:rPr>
        <w:t>Peersman</w:t>
      </w:r>
      <w:proofErr w:type="spellEnd"/>
      <w:r w:rsidRPr="00C51BDA">
        <w:rPr>
          <w:rFonts w:ascii="Arial" w:hAnsi="Arial" w:cs="Arial"/>
          <w:sz w:val="24"/>
          <w:szCs w:val="24"/>
        </w:rPr>
        <w:t>, 2014). Once more than one independent variable needed, multiple regression test begins attempting to anticipate which independent variable fundamentally influence dependent variable (</w:t>
      </w:r>
      <w:proofErr w:type="spellStart"/>
      <w:r w:rsidRPr="00C51BDA">
        <w:rPr>
          <w:rFonts w:ascii="Arial" w:hAnsi="Arial" w:cs="Arial"/>
          <w:sz w:val="24"/>
          <w:szCs w:val="24"/>
        </w:rPr>
        <w:t>Uyanık</w:t>
      </w:r>
      <w:proofErr w:type="spellEnd"/>
      <w:r w:rsidRPr="00C51BDA">
        <w:rPr>
          <w:rFonts w:ascii="Arial" w:hAnsi="Arial" w:cs="Arial"/>
          <w:sz w:val="24"/>
          <w:szCs w:val="24"/>
        </w:rPr>
        <w:t xml:space="preserve"> and </w:t>
      </w:r>
      <w:proofErr w:type="spellStart"/>
      <w:r w:rsidRPr="00C51BDA">
        <w:rPr>
          <w:rFonts w:ascii="Arial" w:hAnsi="Arial" w:cs="Arial"/>
          <w:sz w:val="24"/>
          <w:szCs w:val="24"/>
        </w:rPr>
        <w:t>Güler</w:t>
      </w:r>
      <w:proofErr w:type="spellEnd"/>
      <w:r w:rsidRPr="00C51BDA">
        <w:rPr>
          <w:rFonts w:ascii="Arial" w:hAnsi="Arial" w:cs="Arial"/>
          <w:sz w:val="24"/>
          <w:szCs w:val="24"/>
        </w:rPr>
        <w:t>, 2013). In multiple regression test, p-value is utilised to demonstrate strength of relationship between a predictor and outcome variables, if p-value&lt;.05 (Sig. &lt;.05 in the SPSS table), it implies predictor variable fundamentally predicts the outcome variables (Bell et. al., 2018), vice versa. As the result, this research would utilise Multiple Regression Analysis to test the relevant hypotheses and to answer the research objectives identified in chapter 1.</w:t>
      </w:r>
    </w:p>
    <w:p w:rsidR="00AC4F5A" w:rsidRPr="00C51BDA" w:rsidRDefault="00AC4F5A" w:rsidP="002537F1">
      <w:pPr>
        <w:spacing w:line="360" w:lineRule="auto"/>
        <w:jc w:val="both"/>
        <w:rPr>
          <w:rFonts w:ascii="Arial" w:hAnsi="Arial" w:cs="Arial"/>
          <w:b/>
          <w:bCs/>
          <w:sz w:val="24"/>
          <w:szCs w:val="24"/>
        </w:rPr>
      </w:pPr>
      <w:r w:rsidRPr="00C51BDA">
        <w:rPr>
          <w:rFonts w:ascii="Arial" w:hAnsi="Arial" w:cs="Arial"/>
          <w:b/>
          <w:bCs/>
          <w:sz w:val="24"/>
          <w:szCs w:val="24"/>
        </w:rPr>
        <w:t>ANOVA Test</w:t>
      </w:r>
    </w:p>
    <w:p w:rsidR="00AC4F5A" w:rsidRPr="00C51BDA" w:rsidRDefault="00AC4F5A" w:rsidP="002537F1">
      <w:pPr>
        <w:spacing w:line="360" w:lineRule="auto"/>
        <w:jc w:val="both"/>
        <w:rPr>
          <w:rFonts w:ascii="Arial" w:hAnsi="Arial" w:cs="Arial"/>
          <w:sz w:val="24"/>
          <w:szCs w:val="24"/>
        </w:rPr>
      </w:pPr>
      <w:r w:rsidRPr="00C51BDA">
        <w:rPr>
          <w:rFonts w:ascii="Arial" w:hAnsi="Arial" w:cs="Arial"/>
          <w:sz w:val="24"/>
          <w:szCs w:val="24"/>
        </w:rPr>
        <w:t>The ANOVA method will be applied as well to ensure the regression model is significant, which requires a P value of less than 0.05 (Sekaran et. al., 2016). With ANOVA, we can test if there are significant correlations between the independent variables and the dependent variable in this research.</w:t>
      </w:r>
    </w:p>
    <w:p w:rsidR="00AC4F5A" w:rsidRPr="00C51BDA" w:rsidRDefault="00AC4F5A" w:rsidP="002537F1">
      <w:pPr>
        <w:spacing w:line="360" w:lineRule="auto"/>
        <w:jc w:val="both"/>
        <w:rPr>
          <w:rFonts w:ascii="Arial" w:hAnsi="Arial" w:cs="Arial"/>
          <w:sz w:val="24"/>
          <w:szCs w:val="24"/>
        </w:rPr>
      </w:pPr>
      <w:r w:rsidRPr="00C51BDA">
        <w:rPr>
          <w:rFonts w:ascii="Arial" w:hAnsi="Arial" w:cs="Arial"/>
          <w:sz w:val="24"/>
          <w:szCs w:val="24"/>
        </w:rPr>
        <w:t>One-Way ANOVA will be applied as well to test if there are interaction between the independent variables and dependent variable, which can be referred to as the P value of the test. If P value is less than 0.05, it means there is significant interaction between independent variables and dependent variable (Sekaran et. al., 2016).</w:t>
      </w:r>
    </w:p>
    <w:p w:rsidR="001C7F20" w:rsidRDefault="001C7F20" w:rsidP="002E2174">
      <w:pPr>
        <w:spacing w:line="360" w:lineRule="auto"/>
        <w:jc w:val="both"/>
        <w:rPr>
          <w:rFonts w:ascii="Arial" w:hAnsi="Arial" w:cs="Arial"/>
          <w:sz w:val="24"/>
          <w:szCs w:val="24"/>
        </w:rPr>
      </w:pPr>
      <w:r>
        <w:rPr>
          <w:rFonts w:ascii="Arial" w:hAnsi="Arial" w:cs="Arial"/>
          <w:sz w:val="24"/>
          <w:szCs w:val="24"/>
        </w:rPr>
        <w:br w:type="page"/>
      </w:r>
    </w:p>
    <w:p w:rsidR="00820ECC" w:rsidRDefault="001C7F20" w:rsidP="001C7F20">
      <w:pPr>
        <w:pStyle w:val="Heading1"/>
        <w:spacing w:line="360" w:lineRule="auto"/>
        <w:jc w:val="center"/>
        <w:rPr>
          <w:rFonts w:ascii="Arial" w:hAnsi="Arial" w:cs="Arial"/>
          <w:b/>
          <w:bCs/>
          <w:color w:val="auto"/>
          <w:sz w:val="24"/>
          <w:szCs w:val="24"/>
        </w:rPr>
      </w:pPr>
      <w:bookmarkStart w:id="82" w:name="_Toc15661961"/>
      <w:r w:rsidRPr="001C7F20">
        <w:rPr>
          <w:rFonts w:ascii="Arial" w:hAnsi="Arial" w:cs="Arial"/>
          <w:b/>
          <w:bCs/>
          <w:color w:val="auto"/>
          <w:sz w:val="24"/>
          <w:szCs w:val="24"/>
        </w:rPr>
        <w:lastRenderedPageBreak/>
        <w:t xml:space="preserve">CHAPTER 4: </w:t>
      </w:r>
      <w:r w:rsidR="007547E1">
        <w:rPr>
          <w:rFonts w:ascii="Arial" w:hAnsi="Arial" w:cs="Arial"/>
          <w:b/>
          <w:bCs/>
          <w:color w:val="auto"/>
          <w:sz w:val="24"/>
          <w:szCs w:val="24"/>
        </w:rPr>
        <w:t>FINDINGS</w:t>
      </w:r>
      <w:r w:rsidRPr="001C7F20">
        <w:rPr>
          <w:rFonts w:ascii="Arial" w:hAnsi="Arial" w:cs="Arial"/>
          <w:b/>
          <w:bCs/>
          <w:color w:val="auto"/>
          <w:sz w:val="24"/>
          <w:szCs w:val="24"/>
        </w:rPr>
        <w:t xml:space="preserve"> AND </w:t>
      </w:r>
      <w:r w:rsidR="007547E1">
        <w:rPr>
          <w:rFonts w:ascii="Arial" w:hAnsi="Arial" w:cs="Arial"/>
          <w:b/>
          <w:bCs/>
          <w:color w:val="auto"/>
          <w:sz w:val="24"/>
          <w:szCs w:val="24"/>
        </w:rPr>
        <w:t>DISCUSSION</w:t>
      </w:r>
      <w:bookmarkEnd w:id="82"/>
    </w:p>
    <w:p w:rsidR="001C7F20" w:rsidRPr="001A1728" w:rsidRDefault="001C7F20" w:rsidP="00CE7901">
      <w:pPr>
        <w:spacing w:line="480" w:lineRule="auto"/>
        <w:rPr>
          <w:rFonts w:ascii="Arial" w:hAnsi="Arial" w:cs="Arial"/>
          <w:sz w:val="24"/>
          <w:szCs w:val="24"/>
        </w:rPr>
      </w:pPr>
    </w:p>
    <w:p w:rsidR="001C7F20" w:rsidRPr="0027146D" w:rsidRDefault="001C7F20" w:rsidP="0027146D">
      <w:pPr>
        <w:pStyle w:val="Heading2"/>
        <w:spacing w:line="360" w:lineRule="auto"/>
        <w:jc w:val="both"/>
        <w:rPr>
          <w:rFonts w:ascii="Arial" w:hAnsi="Arial" w:cs="Arial"/>
          <w:b/>
          <w:bCs/>
          <w:color w:val="auto"/>
          <w:sz w:val="24"/>
          <w:szCs w:val="24"/>
        </w:rPr>
      </w:pPr>
      <w:bookmarkStart w:id="83" w:name="_Toc15661962"/>
      <w:r w:rsidRPr="0027146D">
        <w:rPr>
          <w:rFonts w:ascii="Arial" w:hAnsi="Arial" w:cs="Arial"/>
          <w:b/>
          <w:bCs/>
          <w:color w:val="auto"/>
          <w:sz w:val="24"/>
          <w:szCs w:val="24"/>
        </w:rPr>
        <w:t>4.</w:t>
      </w:r>
      <w:r w:rsidR="00FD34A6">
        <w:rPr>
          <w:rFonts w:ascii="Arial" w:hAnsi="Arial" w:cs="Arial"/>
          <w:b/>
          <w:bCs/>
          <w:color w:val="auto"/>
          <w:sz w:val="24"/>
          <w:szCs w:val="24"/>
        </w:rPr>
        <w:t>1</w:t>
      </w:r>
      <w:r w:rsidRPr="0027146D">
        <w:rPr>
          <w:rFonts w:ascii="Arial" w:hAnsi="Arial" w:cs="Arial"/>
          <w:b/>
          <w:bCs/>
          <w:color w:val="auto"/>
          <w:sz w:val="24"/>
          <w:szCs w:val="24"/>
        </w:rPr>
        <w:t xml:space="preserve"> </w:t>
      </w:r>
      <w:r w:rsidR="00FD34A6">
        <w:rPr>
          <w:rFonts w:ascii="Arial" w:hAnsi="Arial" w:cs="Arial"/>
          <w:b/>
          <w:bCs/>
          <w:color w:val="auto"/>
          <w:sz w:val="24"/>
          <w:szCs w:val="24"/>
        </w:rPr>
        <w:t>Findings</w:t>
      </w:r>
      <w:bookmarkEnd w:id="83"/>
    </w:p>
    <w:p w:rsidR="00900075" w:rsidRPr="00C51BDA" w:rsidRDefault="00900075" w:rsidP="00900075">
      <w:pPr>
        <w:spacing w:line="360" w:lineRule="auto"/>
        <w:jc w:val="both"/>
        <w:rPr>
          <w:rFonts w:ascii="Arial" w:hAnsi="Arial" w:cs="Arial"/>
          <w:sz w:val="24"/>
          <w:szCs w:val="24"/>
        </w:rPr>
      </w:pPr>
      <w:r w:rsidRPr="00C51BDA">
        <w:rPr>
          <w:rFonts w:ascii="Arial" w:hAnsi="Arial" w:cs="Arial"/>
          <w:sz w:val="24"/>
          <w:szCs w:val="24"/>
        </w:rPr>
        <w:t>After 230 questionnaires had been distributed, a total of 204 questionnaires had already been collected. Rate of response is 88.7%. SPSS 24.0 was utilised for the collected data analysis which including descriptive analysis, factor analysis, reliability test, correlation test, multiple regression analysis, and ANOVA test.</w:t>
      </w:r>
    </w:p>
    <w:p w:rsidR="001C7F20" w:rsidRPr="0027146D" w:rsidRDefault="001C7F20" w:rsidP="0027146D">
      <w:pPr>
        <w:spacing w:line="480" w:lineRule="auto"/>
        <w:rPr>
          <w:rFonts w:ascii="Arial" w:hAnsi="Arial" w:cs="Arial"/>
          <w:sz w:val="24"/>
          <w:szCs w:val="24"/>
        </w:rPr>
      </w:pPr>
    </w:p>
    <w:p w:rsidR="001C7F20" w:rsidRPr="002C6F12" w:rsidRDefault="001C7F20" w:rsidP="002C6F12">
      <w:pPr>
        <w:pStyle w:val="Heading3"/>
        <w:spacing w:line="360" w:lineRule="auto"/>
        <w:jc w:val="both"/>
        <w:rPr>
          <w:rFonts w:ascii="Arial" w:hAnsi="Arial" w:cs="Arial"/>
          <w:b/>
          <w:bCs/>
          <w:color w:val="auto"/>
        </w:rPr>
      </w:pPr>
      <w:bookmarkStart w:id="84" w:name="_Toc15661963"/>
      <w:r w:rsidRPr="002C6F12">
        <w:rPr>
          <w:rFonts w:ascii="Arial" w:hAnsi="Arial" w:cs="Arial"/>
          <w:b/>
          <w:bCs/>
          <w:color w:val="auto"/>
        </w:rPr>
        <w:t>4.1</w:t>
      </w:r>
      <w:r w:rsidR="00FD34A6" w:rsidRPr="002C6F12">
        <w:rPr>
          <w:rFonts w:ascii="Arial" w:hAnsi="Arial" w:cs="Arial"/>
          <w:b/>
          <w:bCs/>
          <w:color w:val="auto"/>
        </w:rPr>
        <w:t>.1</w:t>
      </w:r>
      <w:r w:rsidR="00C60A03" w:rsidRPr="002C6F12">
        <w:rPr>
          <w:rFonts w:ascii="Arial" w:hAnsi="Arial" w:cs="Arial"/>
          <w:b/>
          <w:bCs/>
          <w:color w:val="auto"/>
        </w:rPr>
        <w:t xml:space="preserve"> Descriptive Analysis</w:t>
      </w:r>
      <w:bookmarkEnd w:id="84"/>
    </w:p>
    <w:p w:rsidR="00900075" w:rsidRPr="00C51BDA" w:rsidRDefault="00900075" w:rsidP="00900075">
      <w:pPr>
        <w:spacing w:line="360" w:lineRule="auto"/>
        <w:jc w:val="both"/>
        <w:rPr>
          <w:rFonts w:ascii="Arial" w:hAnsi="Arial" w:cs="Arial"/>
          <w:sz w:val="24"/>
          <w:szCs w:val="24"/>
        </w:rPr>
      </w:pPr>
      <w:r w:rsidRPr="00C51BDA">
        <w:rPr>
          <w:rFonts w:ascii="Arial" w:hAnsi="Arial" w:cs="Arial"/>
          <w:sz w:val="24"/>
          <w:szCs w:val="24"/>
        </w:rPr>
        <w:t>This research already handed out 230 questionnaires and uses quantitative research methodology. 204 samples had been collected back and had been analysed by SPSS 24.0 in part of demographic information.</w:t>
      </w:r>
    </w:p>
    <w:p w:rsidR="007F23F7" w:rsidRPr="007F23F7" w:rsidRDefault="007F23F7" w:rsidP="007F23F7">
      <w:pPr>
        <w:spacing w:line="360" w:lineRule="auto"/>
        <w:rPr>
          <w:rFonts w:ascii="Arial" w:hAnsi="Arial" w:cs="Arial"/>
          <w:b/>
          <w:bCs/>
          <w:sz w:val="24"/>
          <w:szCs w:val="24"/>
        </w:rPr>
      </w:pPr>
      <w:r w:rsidRPr="007F23F7">
        <w:rPr>
          <w:rFonts w:ascii="Arial" w:hAnsi="Arial" w:cs="Arial"/>
          <w:b/>
          <w:bCs/>
          <w:sz w:val="24"/>
          <w:szCs w:val="24"/>
        </w:rPr>
        <w:t xml:space="preserve">Table </w:t>
      </w:r>
      <w:r w:rsidR="007649BE">
        <w:rPr>
          <w:rFonts w:ascii="Arial" w:hAnsi="Arial" w:cs="Arial"/>
          <w:b/>
          <w:bCs/>
          <w:sz w:val="24"/>
          <w:szCs w:val="24"/>
        </w:rPr>
        <w:t>9</w:t>
      </w:r>
      <w:r w:rsidRPr="007F23F7">
        <w:rPr>
          <w:rFonts w:ascii="Arial" w:hAnsi="Arial" w:cs="Arial"/>
          <w:b/>
          <w:bCs/>
          <w:sz w:val="24"/>
          <w:szCs w:val="24"/>
        </w:rPr>
        <w:t>: Demographic Descriptive Analysis</w:t>
      </w:r>
    </w:p>
    <w:tbl>
      <w:tblPr>
        <w:tblStyle w:val="TableGridLight"/>
        <w:tblW w:w="0" w:type="auto"/>
        <w:jc w:val="center"/>
        <w:tblLook w:val="04A0" w:firstRow="1" w:lastRow="0" w:firstColumn="1" w:lastColumn="0" w:noHBand="0" w:noVBand="1"/>
      </w:tblPr>
      <w:tblGrid>
        <w:gridCol w:w="1577"/>
        <w:gridCol w:w="3950"/>
        <w:gridCol w:w="1456"/>
        <w:gridCol w:w="1510"/>
      </w:tblGrid>
      <w:tr w:rsidR="00BA4EF1" w:rsidTr="00880D07">
        <w:trPr>
          <w:jc w:val="center"/>
        </w:trPr>
        <w:tc>
          <w:tcPr>
            <w:tcW w:w="5527" w:type="dxa"/>
            <w:gridSpan w:val="2"/>
          </w:tcPr>
          <w:p w:rsidR="00BA4EF1" w:rsidRPr="00BA4EF1" w:rsidRDefault="00BA4EF1" w:rsidP="00BA4EF1">
            <w:pPr>
              <w:spacing w:line="360" w:lineRule="auto"/>
              <w:jc w:val="center"/>
              <w:rPr>
                <w:rFonts w:ascii="Arial" w:hAnsi="Arial" w:cs="Arial"/>
                <w:b/>
                <w:bCs/>
                <w:sz w:val="24"/>
                <w:szCs w:val="24"/>
              </w:rPr>
            </w:pPr>
            <w:r w:rsidRPr="00BA4EF1">
              <w:rPr>
                <w:rFonts w:ascii="Arial" w:hAnsi="Arial" w:cs="Arial"/>
                <w:b/>
                <w:bCs/>
                <w:sz w:val="24"/>
                <w:szCs w:val="24"/>
              </w:rPr>
              <w:t>Characteristic</w:t>
            </w:r>
          </w:p>
        </w:tc>
        <w:tc>
          <w:tcPr>
            <w:tcW w:w="1456" w:type="dxa"/>
          </w:tcPr>
          <w:p w:rsidR="00BA4EF1" w:rsidRPr="00BA4EF1" w:rsidRDefault="00BA4EF1" w:rsidP="00BA4EF1">
            <w:pPr>
              <w:spacing w:line="360" w:lineRule="auto"/>
              <w:jc w:val="center"/>
              <w:rPr>
                <w:rFonts w:ascii="Arial" w:hAnsi="Arial" w:cs="Arial"/>
                <w:b/>
                <w:bCs/>
                <w:sz w:val="24"/>
                <w:szCs w:val="24"/>
              </w:rPr>
            </w:pPr>
            <w:r w:rsidRPr="00BA4EF1">
              <w:rPr>
                <w:rFonts w:ascii="Arial" w:hAnsi="Arial" w:cs="Arial"/>
                <w:b/>
                <w:bCs/>
                <w:sz w:val="24"/>
                <w:szCs w:val="24"/>
              </w:rPr>
              <w:t>Frequency</w:t>
            </w:r>
          </w:p>
        </w:tc>
        <w:tc>
          <w:tcPr>
            <w:tcW w:w="1510" w:type="dxa"/>
          </w:tcPr>
          <w:p w:rsidR="00BA4EF1" w:rsidRPr="00BA4EF1" w:rsidRDefault="00BA4EF1" w:rsidP="00BA4EF1">
            <w:pPr>
              <w:spacing w:line="360" w:lineRule="auto"/>
              <w:jc w:val="center"/>
              <w:rPr>
                <w:rFonts w:ascii="Arial" w:hAnsi="Arial" w:cs="Arial"/>
                <w:b/>
                <w:bCs/>
                <w:sz w:val="24"/>
                <w:szCs w:val="24"/>
              </w:rPr>
            </w:pPr>
            <w:r w:rsidRPr="00BA4EF1">
              <w:rPr>
                <w:rFonts w:ascii="Arial" w:hAnsi="Arial" w:cs="Arial"/>
                <w:b/>
                <w:bCs/>
                <w:sz w:val="24"/>
                <w:szCs w:val="24"/>
              </w:rPr>
              <w:t>Percentage</w:t>
            </w:r>
          </w:p>
        </w:tc>
      </w:tr>
      <w:tr w:rsidR="00481B7F" w:rsidTr="00880D07">
        <w:trPr>
          <w:jc w:val="center"/>
        </w:trPr>
        <w:tc>
          <w:tcPr>
            <w:tcW w:w="1577" w:type="dxa"/>
            <w:vMerge w:val="restart"/>
          </w:tcPr>
          <w:p w:rsidR="00481B7F" w:rsidRPr="00D03975" w:rsidRDefault="00481B7F" w:rsidP="00481B7F">
            <w:pPr>
              <w:spacing w:line="360" w:lineRule="auto"/>
              <w:jc w:val="center"/>
              <w:rPr>
                <w:rFonts w:ascii="Arial" w:hAnsi="Arial" w:cs="Arial"/>
                <w:sz w:val="24"/>
                <w:szCs w:val="24"/>
              </w:rPr>
            </w:pPr>
            <w:r w:rsidRPr="00D03975">
              <w:rPr>
                <w:rFonts w:ascii="Arial" w:hAnsi="Arial" w:cs="Arial"/>
                <w:sz w:val="24"/>
                <w:szCs w:val="24"/>
              </w:rPr>
              <w:t>Insurance Customer</w:t>
            </w: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Yes</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204</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100%</w:t>
            </w:r>
          </w:p>
        </w:tc>
      </w:tr>
      <w:tr w:rsidR="00481B7F" w:rsidTr="00880D07">
        <w:trPr>
          <w:jc w:val="center"/>
        </w:trPr>
        <w:tc>
          <w:tcPr>
            <w:tcW w:w="1577" w:type="dxa"/>
            <w:vMerge/>
            <w:tcBorders>
              <w:bottom w:val="single" w:sz="8" w:space="0" w:color="auto"/>
            </w:tcBorders>
          </w:tcPr>
          <w:p w:rsidR="00481B7F" w:rsidRPr="00D03975" w:rsidRDefault="00481B7F" w:rsidP="00BA4EF1">
            <w:pPr>
              <w:spacing w:line="360" w:lineRule="auto"/>
              <w:rPr>
                <w:rFonts w:ascii="Arial" w:hAnsi="Arial" w:cs="Arial"/>
                <w:sz w:val="24"/>
                <w:szCs w:val="24"/>
              </w:rPr>
            </w:pPr>
          </w:p>
        </w:tc>
        <w:tc>
          <w:tcPr>
            <w:tcW w:w="3950" w:type="dxa"/>
            <w:tcBorders>
              <w:bottom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No</w:t>
            </w:r>
          </w:p>
        </w:tc>
        <w:tc>
          <w:tcPr>
            <w:tcW w:w="1456"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0</w:t>
            </w:r>
          </w:p>
        </w:tc>
        <w:tc>
          <w:tcPr>
            <w:tcW w:w="1510"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0%</w:t>
            </w:r>
          </w:p>
        </w:tc>
      </w:tr>
      <w:tr w:rsidR="00481B7F" w:rsidTr="00880D07">
        <w:trPr>
          <w:jc w:val="center"/>
        </w:trPr>
        <w:tc>
          <w:tcPr>
            <w:tcW w:w="1577" w:type="dxa"/>
            <w:vMerge w:val="restart"/>
            <w:tcBorders>
              <w:top w:val="single" w:sz="8" w:space="0" w:color="auto"/>
            </w:tcBorders>
          </w:tcPr>
          <w:p w:rsidR="00481B7F" w:rsidRPr="00D03975" w:rsidRDefault="00481B7F" w:rsidP="00481B7F">
            <w:pPr>
              <w:spacing w:line="360" w:lineRule="auto"/>
              <w:jc w:val="center"/>
              <w:rPr>
                <w:rFonts w:ascii="Arial" w:hAnsi="Arial" w:cs="Arial"/>
                <w:sz w:val="24"/>
                <w:szCs w:val="24"/>
              </w:rPr>
            </w:pPr>
            <w:r w:rsidRPr="00D03975">
              <w:rPr>
                <w:rFonts w:ascii="Arial" w:hAnsi="Arial" w:cs="Arial"/>
                <w:sz w:val="24"/>
                <w:szCs w:val="24"/>
              </w:rPr>
              <w:t>Insurance Organization</w:t>
            </w:r>
          </w:p>
        </w:tc>
        <w:tc>
          <w:tcPr>
            <w:tcW w:w="3950" w:type="dxa"/>
            <w:tcBorders>
              <w:top w:val="single" w:sz="8" w:space="0" w:color="auto"/>
            </w:tcBorders>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AIA </w:t>
            </w:r>
            <w:proofErr w:type="spellStart"/>
            <w:r w:rsidRPr="00C53A78">
              <w:rPr>
                <w:rFonts w:ascii="Arial" w:hAnsi="Arial" w:cs="Arial"/>
                <w:sz w:val="24"/>
                <w:szCs w:val="24"/>
              </w:rPr>
              <w:t>Berhad</w:t>
            </w:r>
            <w:proofErr w:type="spellEnd"/>
          </w:p>
        </w:tc>
        <w:tc>
          <w:tcPr>
            <w:tcW w:w="1456"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34</w:t>
            </w:r>
          </w:p>
        </w:tc>
        <w:tc>
          <w:tcPr>
            <w:tcW w:w="1510"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16.7%</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AXA </w:t>
            </w:r>
            <w:proofErr w:type="spellStart"/>
            <w:r w:rsidRPr="00C53A78">
              <w:rPr>
                <w:rFonts w:ascii="Arial" w:hAnsi="Arial" w:cs="Arial"/>
                <w:sz w:val="24"/>
                <w:szCs w:val="24"/>
              </w:rPr>
              <w:t>Affin</w:t>
            </w:r>
            <w:proofErr w:type="spellEnd"/>
            <w:r w:rsidRPr="00C53A78">
              <w:rPr>
                <w:rFonts w:ascii="Arial" w:hAnsi="Arial" w:cs="Arial"/>
                <w:sz w:val="24"/>
                <w:szCs w:val="24"/>
              </w:rPr>
              <w:t xml:space="preserve"> 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16</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7.8%</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Allianz Life Insurance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15</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7.4%</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proofErr w:type="spellStart"/>
            <w:r w:rsidRPr="00C53A78">
              <w:rPr>
                <w:rFonts w:ascii="Arial" w:hAnsi="Arial" w:cs="Arial"/>
                <w:sz w:val="24"/>
                <w:szCs w:val="24"/>
              </w:rPr>
              <w:t>AmMetLife</w:t>
            </w:r>
            <w:proofErr w:type="spellEnd"/>
            <w:r w:rsidRPr="00C53A78">
              <w:rPr>
                <w:rFonts w:ascii="Arial" w:hAnsi="Arial" w:cs="Arial"/>
                <w:sz w:val="24"/>
                <w:szCs w:val="24"/>
              </w:rPr>
              <w:t xml:space="preserv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2.5%</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proofErr w:type="spellStart"/>
            <w:r w:rsidRPr="00C53A78">
              <w:rPr>
                <w:rFonts w:ascii="Arial" w:hAnsi="Arial" w:cs="Arial"/>
                <w:sz w:val="24"/>
                <w:szCs w:val="24"/>
              </w:rPr>
              <w:t>Etiqa</w:t>
            </w:r>
            <w:proofErr w:type="spellEnd"/>
            <w:r w:rsidRPr="00C53A78">
              <w:rPr>
                <w:rFonts w:ascii="Arial" w:hAnsi="Arial" w:cs="Arial"/>
                <w:sz w:val="24"/>
                <w:szCs w:val="24"/>
              </w:rPr>
              <w:t xml:space="preserve"> 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6</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2.9%</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Gibraltar BSN Life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8</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3.9%</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Great Eastern Life Assurance (Malaysia) </w:t>
            </w:r>
            <w:proofErr w:type="spellStart"/>
            <w:r w:rsidRPr="00C53A78">
              <w:rPr>
                <w:rFonts w:ascii="Arial" w:hAnsi="Arial" w:cs="Arial"/>
                <w:sz w:val="24"/>
                <w:szCs w:val="24"/>
              </w:rPr>
              <w:t>Berhad</w:t>
            </w:r>
            <w:proofErr w:type="spellEnd"/>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43</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21.1%</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Hong Leong Assurance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26</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12.7%</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MCIS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2.0%</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Manulife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6</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2.9%</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Prudential Assurance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18</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8.8%</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Sunlife Malaysia Assurance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11</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5.4%</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240744" w:rsidP="00441E0B">
            <w:pPr>
              <w:spacing w:line="360" w:lineRule="auto"/>
              <w:jc w:val="both"/>
              <w:rPr>
                <w:rFonts w:ascii="Arial" w:hAnsi="Arial" w:cs="Arial"/>
                <w:sz w:val="24"/>
                <w:szCs w:val="24"/>
              </w:rPr>
            </w:pPr>
            <w:proofErr w:type="spellStart"/>
            <w:r w:rsidRPr="00C53A78">
              <w:rPr>
                <w:rFonts w:ascii="Arial" w:hAnsi="Arial" w:cs="Arial"/>
                <w:sz w:val="24"/>
                <w:szCs w:val="24"/>
              </w:rPr>
              <w:t>Tokio</w:t>
            </w:r>
            <w:proofErr w:type="spellEnd"/>
            <w:r w:rsidRPr="00C53A78">
              <w:rPr>
                <w:rFonts w:ascii="Arial" w:hAnsi="Arial" w:cs="Arial"/>
                <w:sz w:val="24"/>
                <w:szCs w:val="24"/>
              </w:rPr>
              <w:t xml:space="preserve"> Marine Life Insurance Malaysia </w:t>
            </w:r>
            <w:proofErr w:type="spellStart"/>
            <w:r w:rsidRPr="00C53A78">
              <w:rPr>
                <w:rFonts w:ascii="Arial" w:hAnsi="Arial" w:cs="Arial"/>
                <w:sz w:val="24"/>
                <w:szCs w:val="24"/>
              </w:rPr>
              <w:t>Berhad</w:t>
            </w:r>
            <w:proofErr w:type="spellEnd"/>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7</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3.4%</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Borders>
              <w:bottom w:val="single" w:sz="8" w:space="0" w:color="auto"/>
            </w:tcBorders>
          </w:tcPr>
          <w:p w:rsidR="00481B7F" w:rsidRPr="00D03975" w:rsidRDefault="00240744" w:rsidP="00441E0B">
            <w:pPr>
              <w:spacing w:line="360" w:lineRule="auto"/>
              <w:jc w:val="both"/>
              <w:rPr>
                <w:rFonts w:ascii="Arial" w:hAnsi="Arial" w:cs="Arial"/>
                <w:sz w:val="24"/>
                <w:szCs w:val="24"/>
              </w:rPr>
            </w:pPr>
            <w:r w:rsidRPr="00C53A78">
              <w:rPr>
                <w:rFonts w:ascii="Arial" w:hAnsi="Arial" w:cs="Arial"/>
                <w:sz w:val="24"/>
                <w:szCs w:val="24"/>
              </w:rPr>
              <w:t xml:space="preserve">Zurich Life Insurance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6"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w:t>
            </w:r>
          </w:p>
        </w:tc>
        <w:tc>
          <w:tcPr>
            <w:tcW w:w="1510"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2.5%</w:t>
            </w:r>
          </w:p>
        </w:tc>
      </w:tr>
      <w:tr w:rsidR="00481B7F" w:rsidTr="00880D07">
        <w:trPr>
          <w:jc w:val="center"/>
        </w:trPr>
        <w:tc>
          <w:tcPr>
            <w:tcW w:w="1577" w:type="dxa"/>
            <w:vMerge w:val="restart"/>
            <w:tcBorders>
              <w:top w:val="single" w:sz="8" w:space="0" w:color="auto"/>
            </w:tcBorders>
          </w:tcPr>
          <w:p w:rsidR="00481B7F" w:rsidRPr="00D03975" w:rsidRDefault="00481B7F" w:rsidP="00481B7F">
            <w:pPr>
              <w:spacing w:line="360" w:lineRule="auto"/>
              <w:jc w:val="center"/>
              <w:rPr>
                <w:rFonts w:ascii="Arial" w:hAnsi="Arial" w:cs="Arial"/>
                <w:sz w:val="24"/>
                <w:szCs w:val="24"/>
              </w:rPr>
            </w:pPr>
            <w:r w:rsidRPr="00D03975">
              <w:rPr>
                <w:rFonts w:ascii="Arial" w:hAnsi="Arial" w:cs="Arial"/>
                <w:sz w:val="24"/>
                <w:szCs w:val="24"/>
              </w:rPr>
              <w:t>Gender</w:t>
            </w:r>
          </w:p>
        </w:tc>
        <w:tc>
          <w:tcPr>
            <w:tcW w:w="3950" w:type="dxa"/>
            <w:tcBorders>
              <w:top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Male</w:t>
            </w:r>
          </w:p>
        </w:tc>
        <w:tc>
          <w:tcPr>
            <w:tcW w:w="1456"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113</w:t>
            </w:r>
          </w:p>
        </w:tc>
        <w:tc>
          <w:tcPr>
            <w:tcW w:w="1510"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55.4%</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Female</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91</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44.6%</w:t>
            </w:r>
          </w:p>
        </w:tc>
      </w:tr>
      <w:tr w:rsidR="00481B7F" w:rsidTr="00880D07">
        <w:trPr>
          <w:jc w:val="center"/>
        </w:trPr>
        <w:tc>
          <w:tcPr>
            <w:tcW w:w="1577" w:type="dxa"/>
            <w:vMerge/>
            <w:tcBorders>
              <w:bottom w:val="single" w:sz="8" w:space="0" w:color="auto"/>
            </w:tcBorders>
          </w:tcPr>
          <w:p w:rsidR="00481B7F" w:rsidRPr="00D03975" w:rsidRDefault="00481B7F" w:rsidP="00BA4EF1">
            <w:pPr>
              <w:spacing w:line="360" w:lineRule="auto"/>
              <w:rPr>
                <w:rFonts w:ascii="Arial" w:hAnsi="Arial" w:cs="Arial"/>
                <w:sz w:val="24"/>
                <w:szCs w:val="24"/>
              </w:rPr>
            </w:pPr>
          </w:p>
        </w:tc>
        <w:tc>
          <w:tcPr>
            <w:tcW w:w="3950" w:type="dxa"/>
            <w:tcBorders>
              <w:bottom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Other</w:t>
            </w:r>
          </w:p>
        </w:tc>
        <w:tc>
          <w:tcPr>
            <w:tcW w:w="1456"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0</w:t>
            </w:r>
          </w:p>
        </w:tc>
        <w:tc>
          <w:tcPr>
            <w:tcW w:w="1510"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0%</w:t>
            </w:r>
          </w:p>
        </w:tc>
      </w:tr>
      <w:tr w:rsidR="00481B7F" w:rsidTr="00880D07">
        <w:trPr>
          <w:jc w:val="center"/>
        </w:trPr>
        <w:tc>
          <w:tcPr>
            <w:tcW w:w="1577" w:type="dxa"/>
            <w:vMerge w:val="restart"/>
            <w:tcBorders>
              <w:top w:val="single" w:sz="8" w:space="0" w:color="auto"/>
            </w:tcBorders>
          </w:tcPr>
          <w:p w:rsidR="00481B7F" w:rsidRPr="00D03975" w:rsidRDefault="00481B7F" w:rsidP="00481B7F">
            <w:pPr>
              <w:spacing w:line="360" w:lineRule="auto"/>
              <w:jc w:val="center"/>
              <w:rPr>
                <w:rFonts w:ascii="Arial" w:hAnsi="Arial" w:cs="Arial"/>
                <w:sz w:val="24"/>
                <w:szCs w:val="24"/>
              </w:rPr>
            </w:pPr>
            <w:r w:rsidRPr="00D03975">
              <w:rPr>
                <w:rFonts w:ascii="Arial" w:hAnsi="Arial" w:cs="Arial"/>
                <w:sz w:val="24"/>
                <w:szCs w:val="24"/>
              </w:rPr>
              <w:t>Age</w:t>
            </w:r>
          </w:p>
        </w:tc>
        <w:tc>
          <w:tcPr>
            <w:tcW w:w="3950" w:type="dxa"/>
            <w:tcBorders>
              <w:top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18 – 25</w:t>
            </w:r>
          </w:p>
        </w:tc>
        <w:tc>
          <w:tcPr>
            <w:tcW w:w="1456"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53</w:t>
            </w:r>
          </w:p>
        </w:tc>
        <w:tc>
          <w:tcPr>
            <w:tcW w:w="1510"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26.0%</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26 – 35</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83</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40.7%</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36 – 45</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32</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15.7%</w:t>
            </w:r>
          </w:p>
        </w:tc>
      </w:tr>
      <w:tr w:rsidR="00481B7F" w:rsidTr="00880D07">
        <w:trPr>
          <w:jc w:val="center"/>
        </w:trPr>
        <w:tc>
          <w:tcPr>
            <w:tcW w:w="1577" w:type="dxa"/>
            <w:vMerge/>
            <w:tcBorders>
              <w:bottom w:val="single" w:sz="8" w:space="0" w:color="auto"/>
            </w:tcBorders>
          </w:tcPr>
          <w:p w:rsidR="00481B7F" w:rsidRPr="00D03975" w:rsidRDefault="00481B7F" w:rsidP="00BA4EF1">
            <w:pPr>
              <w:spacing w:line="360" w:lineRule="auto"/>
              <w:rPr>
                <w:rFonts w:ascii="Arial" w:hAnsi="Arial" w:cs="Arial"/>
                <w:sz w:val="24"/>
                <w:szCs w:val="24"/>
              </w:rPr>
            </w:pPr>
          </w:p>
        </w:tc>
        <w:tc>
          <w:tcPr>
            <w:tcW w:w="3950" w:type="dxa"/>
            <w:tcBorders>
              <w:bottom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Above 45</w:t>
            </w:r>
          </w:p>
        </w:tc>
        <w:tc>
          <w:tcPr>
            <w:tcW w:w="1456"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36</w:t>
            </w:r>
          </w:p>
        </w:tc>
        <w:tc>
          <w:tcPr>
            <w:tcW w:w="1510" w:type="dxa"/>
            <w:tcBorders>
              <w:bottom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17.6%</w:t>
            </w:r>
          </w:p>
        </w:tc>
      </w:tr>
      <w:tr w:rsidR="00481B7F" w:rsidTr="00880D07">
        <w:trPr>
          <w:jc w:val="center"/>
        </w:trPr>
        <w:tc>
          <w:tcPr>
            <w:tcW w:w="1577" w:type="dxa"/>
            <w:vMerge w:val="restart"/>
            <w:tcBorders>
              <w:top w:val="single" w:sz="8" w:space="0" w:color="auto"/>
            </w:tcBorders>
          </w:tcPr>
          <w:p w:rsidR="00481B7F" w:rsidRPr="00D03975" w:rsidRDefault="00481B7F" w:rsidP="00481B7F">
            <w:pPr>
              <w:spacing w:line="360" w:lineRule="auto"/>
              <w:jc w:val="center"/>
              <w:rPr>
                <w:rFonts w:ascii="Arial" w:hAnsi="Arial" w:cs="Arial"/>
                <w:sz w:val="24"/>
                <w:szCs w:val="24"/>
              </w:rPr>
            </w:pPr>
            <w:r w:rsidRPr="00D03975">
              <w:rPr>
                <w:rFonts w:ascii="Arial" w:hAnsi="Arial" w:cs="Arial"/>
                <w:sz w:val="24"/>
                <w:szCs w:val="24"/>
              </w:rPr>
              <w:t>Highest Education Level</w:t>
            </w:r>
          </w:p>
        </w:tc>
        <w:tc>
          <w:tcPr>
            <w:tcW w:w="3950" w:type="dxa"/>
            <w:tcBorders>
              <w:top w:val="single" w:sz="8" w:space="0" w:color="auto"/>
            </w:tcBorders>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High School or Below</w:t>
            </w:r>
          </w:p>
        </w:tc>
        <w:tc>
          <w:tcPr>
            <w:tcW w:w="1456"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49</w:t>
            </w:r>
          </w:p>
        </w:tc>
        <w:tc>
          <w:tcPr>
            <w:tcW w:w="1510" w:type="dxa"/>
            <w:tcBorders>
              <w:top w:val="single" w:sz="8" w:space="0" w:color="auto"/>
            </w:tcBorders>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24.0%</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Diploma</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41</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20.1%</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Bachelor</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102</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50%</w:t>
            </w:r>
          </w:p>
        </w:tc>
      </w:tr>
      <w:tr w:rsidR="00481B7F" w:rsidTr="00880D07">
        <w:trPr>
          <w:jc w:val="center"/>
        </w:trPr>
        <w:tc>
          <w:tcPr>
            <w:tcW w:w="1577" w:type="dxa"/>
            <w:vMerge/>
          </w:tcPr>
          <w:p w:rsidR="00481B7F" w:rsidRPr="00D03975" w:rsidRDefault="00481B7F" w:rsidP="00BA4EF1">
            <w:pPr>
              <w:spacing w:line="360" w:lineRule="auto"/>
              <w:rPr>
                <w:rFonts w:ascii="Arial" w:hAnsi="Arial" w:cs="Arial"/>
                <w:sz w:val="24"/>
                <w:szCs w:val="24"/>
              </w:rPr>
            </w:pPr>
          </w:p>
        </w:tc>
        <w:tc>
          <w:tcPr>
            <w:tcW w:w="3950" w:type="dxa"/>
          </w:tcPr>
          <w:p w:rsidR="00481B7F" w:rsidRPr="00D03975" w:rsidRDefault="00481B7F" w:rsidP="00441E0B">
            <w:pPr>
              <w:spacing w:line="360" w:lineRule="auto"/>
              <w:jc w:val="both"/>
              <w:rPr>
                <w:rFonts w:ascii="Arial" w:hAnsi="Arial" w:cs="Arial"/>
                <w:sz w:val="24"/>
                <w:szCs w:val="24"/>
              </w:rPr>
            </w:pPr>
            <w:r>
              <w:rPr>
                <w:rFonts w:ascii="Arial" w:hAnsi="Arial" w:cs="Arial"/>
                <w:sz w:val="24"/>
                <w:szCs w:val="24"/>
              </w:rPr>
              <w:t>Master or Above</w:t>
            </w:r>
          </w:p>
        </w:tc>
        <w:tc>
          <w:tcPr>
            <w:tcW w:w="1456"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12</w:t>
            </w:r>
          </w:p>
        </w:tc>
        <w:tc>
          <w:tcPr>
            <w:tcW w:w="1510" w:type="dxa"/>
          </w:tcPr>
          <w:p w:rsidR="00481B7F" w:rsidRPr="003863B0" w:rsidRDefault="00521328" w:rsidP="0050386D">
            <w:pPr>
              <w:spacing w:line="360" w:lineRule="auto"/>
              <w:jc w:val="right"/>
              <w:rPr>
                <w:rFonts w:ascii="Arial" w:hAnsi="Arial" w:cs="Arial"/>
                <w:sz w:val="24"/>
                <w:szCs w:val="24"/>
              </w:rPr>
            </w:pPr>
            <w:r w:rsidRPr="003863B0">
              <w:rPr>
                <w:rFonts w:ascii="Arial" w:hAnsi="Arial" w:cs="Arial"/>
                <w:sz w:val="24"/>
                <w:szCs w:val="24"/>
              </w:rPr>
              <w:t>5.9%</w:t>
            </w:r>
          </w:p>
        </w:tc>
      </w:tr>
    </w:tbl>
    <w:p w:rsidR="00880D07" w:rsidRDefault="00880D07" w:rsidP="00880D07">
      <w:pPr>
        <w:autoSpaceDE w:val="0"/>
        <w:autoSpaceDN w:val="0"/>
        <w:adjustRightInd w:val="0"/>
        <w:spacing w:after="0" w:line="480" w:lineRule="auto"/>
        <w:rPr>
          <w:rFonts w:ascii="ArialMT" w:hAnsi="ArialMT" w:cs="ArialMT"/>
          <w:sz w:val="24"/>
          <w:szCs w:val="24"/>
        </w:rPr>
      </w:pPr>
    </w:p>
    <w:p w:rsidR="00900075" w:rsidRPr="00C51BDA" w:rsidRDefault="00900075" w:rsidP="008549A3">
      <w:pPr>
        <w:autoSpaceDE w:val="0"/>
        <w:autoSpaceDN w:val="0"/>
        <w:adjustRightInd w:val="0"/>
        <w:spacing w:after="0" w:line="360" w:lineRule="auto"/>
        <w:jc w:val="both"/>
        <w:rPr>
          <w:rFonts w:ascii="Arial" w:hAnsi="Arial" w:cs="Arial"/>
          <w:sz w:val="24"/>
          <w:szCs w:val="24"/>
        </w:rPr>
      </w:pPr>
      <w:r w:rsidRPr="00C51BDA">
        <w:rPr>
          <w:rFonts w:ascii="Arial" w:hAnsi="Arial" w:cs="Arial"/>
          <w:sz w:val="24"/>
          <w:szCs w:val="24"/>
        </w:rPr>
        <w:t xml:space="preserve">In the 204 valid samples, there are 204 respondents are the insurance customers which is 100%. In the insurance organization, 34 respondents (16.7%) are AIA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16 respondents (7.8%) are AXA </w:t>
      </w:r>
      <w:proofErr w:type="spellStart"/>
      <w:r w:rsidRPr="00C51BDA">
        <w:rPr>
          <w:rFonts w:ascii="Arial" w:hAnsi="Arial" w:cs="Arial"/>
          <w:sz w:val="24"/>
          <w:szCs w:val="24"/>
        </w:rPr>
        <w:t>Affin</w:t>
      </w:r>
      <w:proofErr w:type="spellEnd"/>
      <w:r w:rsidRPr="00C51BDA">
        <w:rPr>
          <w:rFonts w:ascii="Arial" w:hAnsi="Arial" w:cs="Arial"/>
          <w:sz w:val="24"/>
          <w:szCs w:val="24"/>
        </w:rPr>
        <w:t xml:space="preserve"> Life Insurance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15 respondents (7.4%) are Allianz Life Insurance Malaysia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5 respondents (2.5%) are </w:t>
      </w:r>
      <w:proofErr w:type="spellStart"/>
      <w:r w:rsidRPr="00C51BDA">
        <w:rPr>
          <w:rFonts w:ascii="Arial" w:hAnsi="Arial" w:cs="Arial"/>
          <w:sz w:val="24"/>
          <w:szCs w:val="24"/>
        </w:rPr>
        <w:t>AmMetLife</w:t>
      </w:r>
      <w:proofErr w:type="spellEnd"/>
      <w:r w:rsidRPr="00C51BDA">
        <w:rPr>
          <w:rFonts w:ascii="Arial" w:hAnsi="Arial" w:cs="Arial"/>
          <w:sz w:val="24"/>
          <w:szCs w:val="24"/>
        </w:rPr>
        <w:t xml:space="preserve"> Insurance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6 respondents (2.9%) are </w:t>
      </w:r>
      <w:proofErr w:type="spellStart"/>
      <w:r w:rsidRPr="00C51BDA">
        <w:rPr>
          <w:rFonts w:ascii="Arial" w:hAnsi="Arial" w:cs="Arial"/>
          <w:sz w:val="24"/>
          <w:szCs w:val="24"/>
        </w:rPr>
        <w:t>Etiqa</w:t>
      </w:r>
      <w:proofErr w:type="spellEnd"/>
      <w:r w:rsidRPr="00C51BDA">
        <w:rPr>
          <w:rFonts w:ascii="Arial" w:hAnsi="Arial" w:cs="Arial"/>
          <w:sz w:val="24"/>
          <w:szCs w:val="24"/>
        </w:rPr>
        <w:t xml:space="preserve"> Life Insurance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8 respondents (3.9%) are Gibraltar BSN Life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43 respondents (21.1%) are Great Eastern Life Assurance (Malaysia)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26 respondents (26.7%) are Hong Leong Assurance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4 respondents (2.0%) are MCIS Insurance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6 respondents (2.9%) are Manulife Insurance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18 respondents (8.8%) are Prudential Assurance Malaysia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11 respondents </w:t>
      </w:r>
      <w:r w:rsidRPr="00C51BDA">
        <w:rPr>
          <w:rFonts w:ascii="Arial" w:hAnsi="Arial" w:cs="Arial"/>
          <w:sz w:val="24"/>
          <w:szCs w:val="24"/>
        </w:rPr>
        <w:lastRenderedPageBreak/>
        <w:t xml:space="preserve">(5.4%) are Sunlife Malaysia Assurance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7 respondents (3.4%) are </w:t>
      </w:r>
      <w:proofErr w:type="spellStart"/>
      <w:r w:rsidRPr="00C51BDA">
        <w:rPr>
          <w:rFonts w:ascii="Arial" w:hAnsi="Arial" w:cs="Arial"/>
          <w:sz w:val="24"/>
          <w:szCs w:val="24"/>
        </w:rPr>
        <w:t>Tokio</w:t>
      </w:r>
      <w:proofErr w:type="spellEnd"/>
      <w:r w:rsidRPr="00C51BDA">
        <w:rPr>
          <w:rFonts w:ascii="Arial" w:hAnsi="Arial" w:cs="Arial"/>
          <w:sz w:val="24"/>
          <w:szCs w:val="24"/>
        </w:rPr>
        <w:t xml:space="preserve"> Marine Life Insurance Malaysia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and 5 respondents (2.5%) are Zurich Life Insurance Malaysia </w:t>
      </w:r>
      <w:proofErr w:type="spellStart"/>
      <w:r w:rsidRPr="00C51BDA">
        <w:rPr>
          <w:rFonts w:ascii="Arial" w:hAnsi="Arial" w:cs="Arial"/>
          <w:sz w:val="24"/>
          <w:szCs w:val="24"/>
        </w:rPr>
        <w:t>Berhad’s</w:t>
      </w:r>
      <w:proofErr w:type="spellEnd"/>
      <w:r w:rsidRPr="00C51BDA">
        <w:rPr>
          <w:rFonts w:ascii="Arial" w:hAnsi="Arial" w:cs="Arial"/>
          <w:sz w:val="24"/>
          <w:szCs w:val="24"/>
        </w:rPr>
        <w:t xml:space="preserve"> customers. It shows that the distribution of different insurance organizations is average-distributed, but AIA </w:t>
      </w:r>
      <w:proofErr w:type="spellStart"/>
      <w:r w:rsidRPr="00C51BDA">
        <w:rPr>
          <w:rFonts w:ascii="Arial" w:hAnsi="Arial" w:cs="Arial"/>
          <w:sz w:val="24"/>
          <w:szCs w:val="24"/>
        </w:rPr>
        <w:t>Berhad</w:t>
      </w:r>
      <w:proofErr w:type="spellEnd"/>
      <w:r w:rsidRPr="00C51BDA">
        <w:rPr>
          <w:rFonts w:ascii="Arial" w:hAnsi="Arial" w:cs="Arial"/>
          <w:sz w:val="24"/>
          <w:szCs w:val="24"/>
        </w:rPr>
        <w:t xml:space="preserve"> and Great Eastern Life Assurance (Malaysia) </w:t>
      </w:r>
      <w:proofErr w:type="spellStart"/>
      <w:r w:rsidRPr="00C51BDA">
        <w:rPr>
          <w:rFonts w:ascii="Arial" w:hAnsi="Arial" w:cs="Arial"/>
          <w:sz w:val="24"/>
          <w:szCs w:val="24"/>
        </w:rPr>
        <w:t>Berhad</w:t>
      </w:r>
      <w:proofErr w:type="spellEnd"/>
      <w:r w:rsidRPr="00C51BDA">
        <w:rPr>
          <w:rFonts w:ascii="Arial" w:hAnsi="Arial" w:cs="Arial"/>
          <w:sz w:val="24"/>
          <w:szCs w:val="24"/>
        </w:rPr>
        <w:t xml:space="preserve"> are slightly more than other insurance organizations. </w:t>
      </w:r>
    </w:p>
    <w:p w:rsidR="00900075" w:rsidRPr="00C51BDA" w:rsidRDefault="00900075" w:rsidP="008549A3">
      <w:pPr>
        <w:autoSpaceDE w:val="0"/>
        <w:autoSpaceDN w:val="0"/>
        <w:adjustRightInd w:val="0"/>
        <w:spacing w:after="0" w:line="360" w:lineRule="auto"/>
        <w:jc w:val="both"/>
        <w:rPr>
          <w:rFonts w:ascii="Arial" w:hAnsi="Arial" w:cs="Arial"/>
          <w:sz w:val="24"/>
          <w:szCs w:val="24"/>
        </w:rPr>
      </w:pPr>
      <w:r w:rsidRPr="00C51BDA">
        <w:rPr>
          <w:rFonts w:ascii="Arial" w:hAnsi="Arial" w:cs="Arial"/>
          <w:sz w:val="24"/>
          <w:szCs w:val="24"/>
        </w:rPr>
        <w:t>In the aspect of gender, 113 respondents are males (55.4%), 91 respondents are females (44.6%), number of males outnumbering females considerably. However, the percentage distinction between male and female is small. In the part of age, the age range between 18-25 is 26.0%, 26-35 is 40.7%, 36-45 is 15.7%, and above 45 is 17.6%. It describes that the respondents’ age mainly around 26 years old until 35 years old. In the aspect of highest education level, 49 respondents (24.0%) are high school and below, 41 respondents (20.1%) have diploma education level, 102 respondents (50.0%) have bachelor education level, and 12 respondents (5.9%) have master or above. It implies that majority of respondents have bachelor education level.</w:t>
      </w:r>
    </w:p>
    <w:p w:rsidR="00900075" w:rsidRPr="00C51BDA" w:rsidRDefault="00900075" w:rsidP="008549A3">
      <w:pPr>
        <w:autoSpaceDE w:val="0"/>
        <w:autoSpaceDN w:val="0"/>
        <w:adjustRightInd w:val="0"/>
        <w:spacing w:after="0" w:line="360" w:lineRule="auto"/>
        <w:jc w:val="both"/>
        <w:rPr>
          <w:rFonts w:ascii="Arial" w:hAnsi="Arial" w:cs="Arial"/>
          <w:sz w:val="24"/>
          <w:szCs w:val="24"/>
        </w:rPr>
      </w:pPr>
      <w:r w:rsidRPr="00C51BDA">
        <w:rPr>
          <w:rFonts w:ascii="Arial" w:hAnsi="Arial" w:cs="Arial"/>
          <w:sz w:val="24"/>
          <w:szCs w:val="24"/>
        </w:rPr>
        <w:t xml:space="preserve">In a nutshell, according to the demographic information, it demonstrates that most of the respondents are the customers of AIA </w:t>
      </w:r>
      <w:proofErr w:type="spellStart"/>
      <w:r w:rsidRPr="00C51BDA">
        <w:rPr>
          <w:rFonts w:ascii="Arial" w:hAnsi="Arial" w:cs="Arial"/>
          <w:sz w:val="24"/>
          <w:szCs w:val="24"/>
        </w:rPr>
        <w:t>Berhad</w:t>
      </w:r>
      <w:proofErr w:type="spellEnd"/>
      <w:r w:rsidRPr="00C51BDA">
        <w:rPr>
          <w:rFonts w:ascii="Arial" w:hAnsi="Arial" w:cs="Arial"/>
          <w:sz w:val="24"/>
          <w:szCs w:val="24"/>
        </w:rPr>
        <w:t xml:space="preserve"> and Great Eastern Life Assurance (Malaysia) </w:t>
      </w:r>
      <w:proofErr w:type="spellStart"/>
      <w:r w:rsidRPr="00C51BDA">
        <w:rPr>
          <w:rFonts w:ascii="Arial" w:hAnsi="Arial" w:cs="Arial"/>
          <w:sz w:val="24"/>
          <w:szCs w:val="24"/>
        </w:rPr>
        <w:t>Berhad</w:t>
      </w:r>
      <w:proofErr w:type="spellEnd"/>
      <w:r w:rsidRPr="00C51BDA">
        <w:rPr>
          <w:rFonts w:ascii="Arial" w:hAnsi="Arial" w:cs="Arial"/>
          <w:sz w:val="24"/>
          <w:szCs w:val="24"/>
        </w:rPr>
        <w:t>. The male respondents are more than female respondents. The majority of respondents’ age range are between 26 years old and 35 years old. It proves that most of the respondents have bachelor education level.</w:t>
      </w:r>
    </w:p>
    <w:p w:rsidR="00B3318F" w:rsidRDefault="00B3318F" w:rsidP="00DE3A32">
      <w:pPr>
        <w:autoSpaceDE w:val="0"/>
        <w:autoSpaceDN w:val="0"/>
        <w:adjustRightInd w:val="0"/>
        <w:spacing w:after="0" w:line="480" w:lineRule="auto"/>
        <w:jc w:val="both"/>
        <w:rPr>
          <w:rFonts w:ascii="ArialMT" w:hAnsi="ArialMT" w:cs="ArialMT"/>
          <w:color w:val="C00000"/>
          <w:sz w:val="24"/>
          <w:szCs w:val="24"/>
        </w:rPr>
      </w:pPr>
    </w:p>
    <w:p w:rsidR="001C7F20" w:rsidRPr="002C6F12" w:rsidRDefault="001C7F20" w:rsidP="002C6F12">
      <w:pPr>
        <w:pStyle w:val="Heading3"/>
        <w:spacing w:line="360" w:lineRule="auto"/>
        <w:jc w:val="both"/>
        <w:rPr>
          <w:rFonts w:ascii="Arial" w:hAnsi="Arial" w:cs="Arial"/>
          <w:b/>
          <w:bCs/>
          <w:color w:val="auto"/>
        </w:rPr>
      </w:pPr>
      <w:bookmarkStart w:id="85" w:name="_Toc15661964"/>
      <w:r w:rsidRPr="002C6F12">
        <w:rPr>
          <w:rFonts w:ascii="Arial" w:hAnsi="Arial" w:cs="Arial"/>
          <w:b/>
          <w:bCs/>
          <w:color w:val="auto"/>
        </w:rPr>
        <w:t>4.</w:t>
      </w:r>
      <w:r w:rsidR="00FD34A6" w:rsidRPr="002C6F12">
        <w:rPr>
          <w:rFonts w:ascii="Arial" w:hAnsi="Arial" w:cs="Arial"/>
          <w:b/>
          <w:bCs/>
          <w:color w:val="auto"/>
        </w:rPr>
        <w:t>1.2</w:t>
      </w:r>
      <w:r w:rsidR="00C60A03" w:rsidRPr="002C6F12">
        <w:rPr>
          <w:rFonts w:ascii="Arial" w:hAnsi="Arial" w:cs="Arial"/>
          <w:b/>
          <w:bCs/>
          <w:color w:val="auto"/>
        </w:rPr>
        <w:t xml:space="preserve"> Reliability Test</w:t>
      </w:r>
      <w:bookmarkEnd w:id="85"/>
    </w:p>
    <w:p w:rsidR="00E55C29" w:rsidRPr="00C51BDA" w:rsidRDefault="00E55C29" w:rsidP="00E55C29">
      <w:pPr>
        <w:spacing w:line="360" w:lineRule="auto"/>
        <w:jc w:val="both"/>
        <w:rPr>
          <w:rFonts w:ascii="Arial" w:hAnsi="Arial" w:cs="Arial"/>
          <w:color w:val="C00000"/>
          <w:sz w:val="24"/>
          <w:szCs w:val="24"/>
        </w:rPr>
      </w:pPr>
      <w:r w:rsidRPr="00C51BDA">
        <w:rPr>
          <w:rFonts w:ascii="Arial" w:hAnsi="Arial" w:cs="Arial"/>
          <w:sz w:val="24"/>
          <w:szCs w:val="24"/>
        </w:rPr>
        <w:t xml:space="preserve">Reliability is operationalized as inward consistency. It is the inter correlations’ level among the things which establish the scale (Bell et. al., 2018). Cronbach’s alpha is a reliability coefficient which is adopted to evaluate the internal consistency (Cronbach, 1951). The internal consistency of the survey was calculated using Cronbach's alpha. Based on the reliability test result below (Table 10), Cronbach’s alpha of customer orientation, knowledge management, CRM organization, CRM technology, customer retention in insurance industry are </w:t>
      </w:r>
      <w:r w:rsidRPr="00C51BDA">
        <w:rPr>
          <w:rFonts w:ascii="Arial" w:hAnsi="Arial" w:cs="Arial"/>
          <w:sz w:val="24"/>
          <w:szCs w:val="24"/>
        </w:rPr>
        <w:lastRenderedPageBreak/>
        <w:t>0.720, 0.752, 0.731, 0.773, and 0.787. It shows that all Cronbach’s alpha has exceed 0.7, so all item measurement internal consistency level is acceptable.</w:t>
      </w:r>
    </w:p>
    <w:p w:rsidR="00777C6B" w:rsidRPr="00777C6B" w:rsidRDefault="00777C6B" w:rsidP="00777C6B">
      <w:pPr>
        <w:spacing w:line="360" w:lineRule="auto"/>
        <w:jc w:val="both"/>
        <w:rPr>
          <w:rFonts w:ascii="Arial" w:hAnsi="Arial" w:cs="Arial"/>
          <w:b/>
          <w:bCs/>
          <w:sz w:val="24"/>
          <w:szCs w:val="24"/>
        </w:rPr>
      </w:pPr>
      <w:r w:rsidRPr="00777C6B">
        <w:rPr>
          <w:rFonts w:ascii="Arial" w:hAnsi="Arial" w:cs="Arial"/>
          <w:b/>
          <w:bCs/>
          <w:sz w:val="24"/>
          <w:szCs w:val="24"/>
        </w:rPr>
        <w:t xml:space="preserve">Table </w:t>
      </w:r>
      <w:r w:rsidR="007649BE">
        <w:rPr>
          <w:rFonts w:ascii="Arial" w:hAnsi="Arial" w:cs="Arial"/>
          <w:b/>
          <w:bCs/>
          <w:sz w:val="24"/>
          <w:szCs w:val="24"/>
        </w:rPr>
        <w:t>10</w:t>
      </w:r>
      <w:r w:rsidRPr="00777C6B">
        <w:rPr>
          <w:rFonts w:ascii="Arial" w:hAnsi="Arial" w:cs="Arial"/>
          <w:b/>
          <w:bCs/>
          <w:sz w:val="24"/>
          <w:szCs w:val="24"/>
        </w:rPr>
        <w:t>: Reliability Test of Five Variables</w:t>
      </w:r>
    </w:p>
    <w:tbl>
      <w:tblPr>
        <w:tblStyle w:val="TableGridLight"/>
        <w:tblW w:w="0" w:type="auto"/>
        <w:jc w:val="center"/>
        <w:tblLook w:val="04A0" w:firstRow="1" w:lastRow="0" w:firstColumn="1" w:lastColumn="0" w:noHBand="0" w:noVBand="1"/>
      </w:tblPr>
      <w:tblGrid>
        <w:gridCol w:w="3114"/>
        <w:gridCol w:w="2410"/>
        <w:gridCol w:w="2268"/>
      </w:tblGrid>
      <w:tr w:rsidR="0050386D" w:rsidTr="003D5FA3">
        <w:trPr>
          <w:jc w:val="center"/>
        </w:trPr>
        <w:tc>
          <w:tcPr>
            <w:tcW w:w="3114" w:type="dxa"/>
            <w:tcBorders>
              <w:bottom w:val="single" w:sz="8" w:space="0" w:color="auto"/>
            </w:tcBorders>
          </w:tcPr>
          <w:p w:rsidR="0050386D" w:rsidRPr="0050386D" w:rsidRDefault="0050386D" w:rsidP="00777C6B">
            <w:pPr>
              <w:spacing w:line="360" w:lineRule="auto"/>
              <w:jc w:val="center"/>
              <w:rPr>
                <w:rFonts w:ascii="Arial" w:hAnsi="Arial" w:cs="Arial"/>
                <w:b/>
                <w:bCs/>
                <w:sz w:val="24"/>
                <w:szCs w:val="24"/>
              </w:rPr>
            </w:pPr>
            <w:r w:rsidRPr="0050386D">
              <w:rPr>
                <w:rFonts w:ascii="Arial" w:hAnsi="Arial" w:cs="Arial"/>
                <w:b/>
                <w:bCs/>
                <w:sz w:val="24"/>
                <w:szCs w:val="24"/>
              </w:rPr>
              <w:t>Variables</w:t>
            </w:r>
          </w:p>
        </w:tc>
        <w:tc>
          <w:tcPr>
            <w:tcW w:w="2410" w:type="dxa"/>
            <w:tcBorders>
              <w:bottom w:val="single" w:sz="8" w:space="0" w:color="auto"/>
            </w:tcBorders>
          </w:tcPr>
          <w:p w:rsidR="0050386D" w:rsidRPr="0050386D" w:rsidRDefault="0050386D" w:rsidP="00777C6B">
            <w:pPr>
              <w:spacing w:line="360" w:lineRule="auto"/>
              <w:jc w:val="center"/>
              <w:rPr>
                <w:rFonts w:ascii="Arial" w:hAnsi="Arial" w:cs="Arial"/>
                <w:b/>
                <w:bCs/>
                <w:sz w:val="24"/>
                <w:szCs w:val="24"/>
              </w:rPr>
            </w:pPr>
            <w:r w:rsidRPr="0050386D">
              <w:rPr>
                <w:rFonts w:ascii="Arial" w:hAnsi="Arial" w:cs="Arial"/>
                <w:b/>
                <w:bCs/>
                <w:sz w:val="24"/>
                <w:szCs w:val="24"/>
              </w:rPr>
              <w:t>Cronbach’s Alpha</w:t>
            </w:r>
          </w:p>
        </w:tc>
        <w:tc>
          <w:tcPr>
            <w:tcW w:w="2268" w:type="dxa"/>
            <w:tcBorders>
              <w:bottom w:val="single" w:sz="8" w:space="0" w:color="auto"/>
            </w:tcBorders>
          </w:tcPr>
          <w:p w:rsidR="0050386D" w:rsidRPr="0050386D" w:rsidRDefault="0050386D" w:rsidP="00777C6B">
            <w:pPr>
              <w:spacing w:line="360" w:lineRule="auto"/>
              <w:jc w:val="center"/>
              <w:rPr>
                <w:rFonts w:ascii="Arial" w:hAnsi="Arial" w:cs="Arial"/>
                <w:b/>
                <w:bCs/>
                <w:sz w:val="24"/>
                <w:szCs w:val="24"/>
              </w:rPr>
            </w:pPr>
            <w:r w:rsidRPr="0050386D">
              <w:rPr>
                <w:rFonts w:ascii="Arial" w:hAnsi="Arial" w:cs="Arial"/>
                <w:b/>
                <w:bCs/>
                <w:sz w:val="24"/>
                <w:szCs w:val="24"/>
              </w:rPr>
              <w:t>Number of Items</w:t>
            </w:r>
          </w:p>
        </w:tc>
      </w:tr>
      <w:tr w:rsidR="0050386D" w:rsidTr="003D5FA3">
        <w:trPr>
          <w:jc w:val="center"/>
        </w:trPr>
        <w:tc>
          <w:tcPr>
            <w:tcW w:w="3114" w:type="dxa"/>
            <w:tcBorders>
              <w:top w:val="single" w:sz="8" w:space="0" w:color="auto"/>
            </w:tcBorders>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Customer Orientation</w:t>
            </w:r>
          </w:p>
        </w:tc>
        <w:tc>
          <w:tcPr>
            <w:tcW w:w="2410" w:type="dxa"/>
            <w:tcBorders>
              <w:top w:val="single" w:sz="8" w:space="0" w:color="auto"/>
            </w:tcBorders>
          </w:tcPr>
          <w:p w:rsidR="0050386D" w:rsidRPr="0050386D" w:rsidRDefault="003D5FA3" w:rsidP="00777C6B">
            <w:pPr>
              <w:spacing w:line="360" w:lineRule="auto"/>
              <w:jc w:val="right"/>
              <w:rPr>
                <w:rFonts w:ascii="Arial" w:hAnsi="Arial" w:cs="Arial"/>
                <w:sz w:val="24"/>
                <w:szCs w:val="24"/>
              </w:rPr>
            </w:pPr>
            <w:r>
              <w:rPr>
                <w:rFonts w:ascii="Arial" w:hAnsi="Arial" w:cs="Arial"/>
                <w:sz w:val="24"/>
                <w:szCs w:val="24"/>
              </w:rPr>
              <w:t>0.</w:t>
            </w:r>
            <w:r w:rsidR="000E6CF8">
              <w:rPr>
                <w:rFonts w:ascii="Arial" w:hAnsi="Arial" w:cs="Arial"/>
                <w:sz w:val="24"/>
                <w:szCs w:val="24"/>
              </w:rPr>
              <w:t>720</w:t>
            </w:r>
          </w:p>
        </w:tc>
        <w:tc>
          <w:tcPr>
            <w:tcW w:w="2268" w:type="dxa"/>
            <w:tcBorders>
              <w:top w:val="single" w:sz="8" w:space="0" w:color="auto"/>
            </w:tcBorders>
          </w:tcPr>
          <w:p w:rsidR="0050386D" w:rsidRPr="0050386D" w:rsidRDefault="0050386D" w:rsidP="00777C6B">
            <w:pPr>
              <w:spacing w:line="360" w:lineRule="auto"/>
              <w:jc w:val="right"/>
              <w:rPr>
                <w:rFonts w:ascii="Arial" w:hAnsi="Arial" w:cs="Arial"/>
                <w:sz w:val="24"/>
                <w:szCs w:val="24"/>
              </w:rPr>
            </w:pPr>
            <w:r>
              <w:rPr>
                <w:rFonts w:ascii="Arial" w:hAnsi="Arial" w:cs="Arial"/>
                <w:sz w:val="24"/>
                <w:szCs w:val="24"/>
              </w:rPr>
              <w:t>4</w:t>
            </w:r>
          </w:p>
        </w:tc>
      </w:tr>
      <w:tr w:rsidR="0050386D" w:rsidTr="003D5FA3">
        <w:trPr>
          <w:jc w:val="center"/>
        </w:trPr>
        <w:tc>
          <w:tcPr>
            <w:tcW w:w="3114" w:type="dxa"/>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Knowledge Management</w:t>
            </w:r>
          </w:p>
        </w:tc>
        <w:tc>
          <w:tcPr>
            <w:tcW w:w="2410" w:type="dxa"/>
          </w:tcPr>
          <w:p w:rsidR="0050386D" w:rsidRPr="0050386D" w:rsidRDefault="003D5FA3" w:rsidP="00777C6B">
            <w:pPr>
              <w:spacing w:line="360" w:lineRule="auto"/>
              <w:jc w:val="right"/>
              <w:rPr>
                <w:rFonts w:ascii="Arial" w:hAnsi="Arial" w:cs="Arial"/>
                <w:sz w:val="24"/>
                <w:szCs w:val="24"/>
              </w:rPr>
            </w:pPr>
            <w:r>
              <w:rPr>
                <w:rFonts w:ascii="Arial" w:hAnsi="Arial" w:cs="Arial"/>
                <w:sz w:val="24"/>
                <w:szCs w:val="24"/>
              </w:rPr>
              <w:t>0.</w:t>
            </w:r>
            <w:r w:rsidR="000E6CF8">
              <w:rPr>
                <w:rFonts w:ascii="Arial" w:hAnsi="Arial" w:cs="Arial"/>
                <w:sz w:val="24"/>
                <w:szCs w:val="24"/>
              </w:rPr>
              <w:t>752</w:t>
            </w:r>
          </w:p>
        </w:tc>
        <w:tc>
          <w:tcPr>
            <w:tcW w:w="2268" w:type="dxa"/>
          </w:tcPr>
          <w:p w:rsidR="0050386D" w:rsidRPr="0050386D" w:rsidRDefault="0050386D" w:rsidP="00777C6B">
            <w:pPr>
              <w:spacing w:line="360" w:lineRule="auto"/>
              <w:jc w:val="right"/>
              <w:rPr>
                <w:rFonts w:ascii="Arial" w:hAnsi="Arial" w:cs="Arial"/>
                <w:sz w:val="24"/>
                <w:szCs w:val="24"/>
              </w:rPr>
            </w:pPr>
            <w:r>
              <w:rPr>
                <w:rFonts w:ascii="Arial" w:hAnsi="Arial" w:cs="Arial"/>
                <w:sz w:val="24"/>
                <w:szCs w:val="24"/>
              </w:rPr>
              <w:t>4</w:t>
            </w:r>
          </w:p>
        </w:tc>
      </w:tr>
      <w:tr w:rsidR="0050386D" w:rsidTr="003D5FA3">
        <w:trPr>
          <w:jc w:val="center"/>
        </w:trPr>
        <w:tc>
          <w:tcPr>
            <w:tcW w:w="3114" w:type="dxa"/>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CRM Organization</w:t>
            </w:r>
          </w:p>
        </w:tc>
        <w:tc>
          <w:tcPr>
            <w:tcW w:w="2410" w:type="dxa"/>
          </w:tcPr>
          <w:p w:rsidR="0050386D" w:rsidRPr="0050386D" w:rsidRDefault="003D5FA3" w:rsidP="00777C6B">
            <w:pPr>
              <w:spacing w:line="360" w:lineRule="auto"/>
              <w:jc w:val="right"/>
              <w:rPr>
                <w:rFonts w:ascii="Arial" w:hAnsi="Arial" w:cs="Arial"/>
                <w:sz w:val="24"/>
                <w:szCs w:val="24"/>
              </w:rPr>
            </w:pPr>
            <w:r>
              <w:rPr>
                <w:rFonts w:ascii="Arial" w:hAnsi="Arial" w:cs="Arial"/>
                <w:sz w:val="24"/>
                <w:szCs w:val="24"/>
              </w:rPr>
              <w:t>0.</w:t>
            </w:r>
            <w:r w:rsidR="000E6CF8">
              <w:rPr>
                <w:rFonts w:ascii="Arial" w:hAnsi="Arial" w:cs="Arial"/>
                <w:sz w:val="24"/>
                <w:szCs w:val="24"/>
              </w:rPr>
              <w:t>731</w:t>
            </w:r>
          </w:p>
        </w:tc>
        <w:tc>
          <w:tcPr>
            <w:tcW w:w="2268" w:type="dxa"/>
          </w:tcPr>
          <w:p w:rsidR="0050386D" w:rsidRPr="0050386D" w:rsidRDefault="0050386D" w:rsidP="00777C6B">
            <w:pPr>
              <w:spacing w:line="360" w:lineRule="auto"/>
              <w:jc w:val="right"/>
              <w:rPr>
                <w:rFonts w:ascii="Arial" w:hAnsi="Arial" w:cs="Arial"/>
                <w:sz w:val="24"/>
                <w:szCs w:val="24"/>
              </w:rPr>
            </w:pPr>
            <w:r>
              <w:rPr>
                <w:rFonts w:ascii="Arial" w:hAnsi="Arial" w:cs="Arial"/>
                <w:sz w:val="24"/>
                <w:szCs w:val="24"/>
              </w:rPr>
              <w:t>4</w:t>
            </w:r>
          </w:p>
        </w:tc>
      </w:tr>
      <w:tr w:rsidR="0050386D" w:rsidTr="003D5FA3">
        <w:trPr>
          <w:jc w:val="center"/>
        </w:trPr>
        <w:tc>
          <w:tcPr>
            <w:tcW w:w="3114" w:type="dxa"/>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CRM Technology</w:t>
            </w:r>
          </w:p>
        </w:tc>
        <w:tc>
          <w:tcPr>
            <w:tcW w:w="2410" w:type="dxa"/>
          </w:tcPr>
          <w:p w:rsidR="0050386D" w:rsidRPr="0050386D" w:rsidRDefault="003D5FA3" w:rsidP="00777C6B">
            <w:pPr>
              <w:spacing w:line="360" w:lineRule="auto"/>
              <w:jc w:val="right"/>
              <w:rPr>
                <w:rFonts w:ascii="Arial" w:hAnsi="Arial" w:cs="Arial"/>
                <w:sz w:val="24"/>
                <w:szCs w:val="24"/>
              </w:rPr>
            </w:pPr>
            <w:r>
              <w:rPr>
                <w:rFonts w:ascii="Arial" w:hAnsi="Arial" w:cs="Arial"/>
                <w:sz w:val="24"/>
                <w:szCs w:val="24"/>
              </w:rPr>
              <w:t>0.</w:t>
            </w:r>
            <w:r w:rsidR="000E6CF8">
              <w:rPr>
                <w:rFonts w:ascii="Arial" w:hAnsi="Arial" w:cs="Arial"/>
                <w:sz w:val="24"/>
                <w:szCs w:val="24"/>
              </w:rPr>
              <w:t>773</w:t>
            </w:r>
          </w:p>
        </w:tc>
        <w:tc>
          <w:tcPr>
            <w:tcW w:w="2268" w:type="dxa"/>
          </w:tcPr>
          <w:p w:rsidR="0050386D" w:rsidRPr="0050386D" w:rsidRDefault="0050386D" w:rsidP="00777C6B">
            <w:pPr>
              <w:spacing w:line="360" w:lineRule="auto"/>
              <w:jc w:val="right"/>
              <w:rPr>
                <w:rFonts w:ascii="Arial" w:hAnsi="Arial" w:cs="Arial"/>
                <w:sz w:val="24"/>
                <w:szCs w:val="24"/>
              </w:rPr>
            </w:pPr>
            <w:r>
              <w:rPr>
                <w:rFonts w:ascii="Arial" w:hAnsi="Arial" w:cs="Arial"/>
                <w:sz w:val="24"/>
                <w:szCs w:val="24"/>
              </w:rPr>
              <w:t>4</w:t>
            </w:r>
          </w:p>
        </w:tc>
      </w:tr>
      <w:tr w:rsidR="0050386D" w:rsidTr="003D5FA3">
        <w:trPr>
          <w:jc w:val="center"/>
        </w:trPr>
        <w:tc>
          <w:tcPr>
            <w:tcW w:w="3114" w:type="dxa"/>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Customer Retention</w:t>
            </w:r>
            <w:r w:rsidR="00134E83">
              <w:rPr>
                <w:rFonts w:ascii="Arial" w:hAnsi="Arial" w:cs="Arial"/>
                <w:sz w:val="24"/>
                <w:szCs w:val="24"/>
              </w:rPr>
              <w:t xml:space="preserve"> in Insurance Industry</w:t>
            </w:r>
          </w:p>
        </w:tc>
        <w:tc>
          <w:tcPr>
            <w:tcW w:w="2410" w:type="dxa"/>
          </w:tcPr>
          <w:p w:rsidR="0050386D" w:rsidRPr="0050386D" w:rsidRDefault="003D5FA3" w:rsidP="00777C6B">
            <w:pPr>
              <w:spacing w:line="360" w:lineRule="auto"/>
              <w:jc w:val="right"/>
              <w:rPr>
                <w:rFonts w:ascii="Arial" w:hAnsi="Arial" w:cs="Arial"/>
                <w:sz w:val="24"/>
                <w:szCs w:val="24"/>
              </w:rPr>
            </w:pPr>
            <w:r>
              <w:rPr>
                <w:rFonts w:ascii="Arial" w:hAnsi="Arial" w:cs="Arial"/>
                <w:sz w:val="24"/>
                <w:szCs w:val="24"/>
              </w:rPr>
              <w:t>0.787</w:t>
            </w:r>
          </w:p>
        </w:tc>
        <w:tc>
          <w:tcPr>
            <w:tcW w:w="2268" w:type="dxa"/>
          </w:tcPr>
          <w:p w:rsidR="0050386D" w:rsidRPr="0050386D" w:rsidRDefault="0050386D" w:rsidP="00777C6B">
            <w:pPr>
              <w:spacing w:line="360" w:lineRule="auto"/>
              <w:jc w:val="right"/>
              <w:rPr>
                <w:rFonts w:ascii="Arial" w:hAnsi="Arial" w:cs="Arial"/>
                <w:sz w:val="24"/>
                <w:szCs w:val="24"/>
              </w:rPr>
            </w:pPr>
            <w:r>
              <w:rPr>
                <w:rFonts w:ascii="Arial" w:hAnsi="Arial" w:cs="Arial"/>
                <w:sz w:val="24"/>
                <w:szCs w:val="24"/>
              </w:rPr>
              <w:t>4</w:t>
            </w:r>
          </w:p>
        </w:tc>
      </w:tr>
      <w:tr w:rsidR="0050386D" w:rsidTr="003D5FA3">
        <w:trPr>
          <w:jc w:val="center"/>
        </w:trPr>
        <w:tc>
          <w:tcPr>
            <w:tcW w:w="3114" w:type="dxa"/>
          </w:tcPr>
          <w:p w:rsidR="0050386D" w:rsidRPr="0050386D" w:rsidRDefault="0050386D" w:rsidP="00777C6B">
            <w:pPr>
              <w:spacing w:line="360" w:lineRule="auto"/>
              <w:jc w:val="both"/>
              <w:rPr>
                <w:rFonts w:ascii="Arial" w:hAnsi="Arial" w:cs="Arial"/>
                <w:sz w:val="24"/>
                <w:szCs w:val="24"/>
              </w:rPr>
            </w:pPr>
            <w:r>
              <w:rPr>
                <w:rFonts w:ascii="Arial" w:hAnsi="Arial" w:cs="Arial"/>
                <w:sz w:val="24"/>
                <w:szCs w:val="24"/>
              </w:rPr>
              <w:t>Total</w:t>
            </w:r>
          </w:p>
        </w:tc>
        <w:tc>
          <w:tcPr>
            <w:tcW w:w="2410" w:type="dxa"/>
          </w:tcPr>
          <w:p w:rsidR="0050386D" w:rsidRPr="0050386D" w:rsidRDefault="00D53547" w:rsidP="00777C6B">
            <w:pPr>
              <w:spacing w:line="360" w:lineRule="auto"/>
              <w:jc w:val="right"/>
              <w:rPr>
                <w:rFonts w:ascii="Arial" w:hAnsi="Arial" w:cs="Arial"/>
                <w:sz w:val="24"/>
                <w:szCs w:val="24"/>
              </w:rPr>
            </w:pPr>
            <w:r>
              <w:rPr>
                <w:rFonts w:ascii="Arial" w:hAnsi="Arial" w:cs="Arial"/>
                <w:sz w:val="24"/>
                <w:szCs w:val="24"/>
              </w:rPr>
              <w:t>0.</w:t>
            </w:r>
            <w:r w:rsidR="000E6CF8">
              <w:rPr>
                <w:rFonts w:ascii="Arial" w:hAnsi="Arial" w:cs="Arial"/>
                <w:sz w:val="24"/>
                <w:szCs w:val="24"/>
              </w:rPr>
              <w:t>742</w:t>
            </w:r>
          </w:p>
        </w:tc>
        <w:tc>
          <w:tcPr>
            <w:tcW w:w="2268" w:type="dxa"/>
          </w:tcPr>
          <w:p w:rsidR="0050386D" w:rsidRDefault="0050386D" w:rsidP="00777C6B">
            <w:pPr>
              <w:spacing w:line="360" w:lineRule="auto"/>
              <w:jc w:val="right"/>
              <w:rPr>
                <w:rFonts w:ascii="Arial" w:hAnsi="Arial" w:cs="Arial"/>
                <w:sz w:val="24"/>
                <w:szCs w:val="24"/>
              </w:rPr>
            </w:pPr>
            <w:r>
              <w:rPr>
                <w:rFonts w:ascii="Arial" w:hAnsi="Arial" w:cs="Arial"/>
                <w:sz w:val="24"/>
                <w:szCs w:val="24"/>
              </w:rPr>
              <w:t>20</w:t>
            </w:r>
          </w:p>
        </w:tc>
      </w:tr>
    </w:tbl>
    <w:p w:rsidR="00CE7901" w:rsidRPr="00DA308B" w:rsidRDefault="00CE7901" w:rsidP="000178AF">
      <w:pPr>
        <w:spacing w:line="480" w:lineRule="auto"/>
        <w:rPr>
          <w:rFonts w:ascii="Arial" w:hAnsi="Arial" w:cs="Arial"/>
          <w:b/>
          <w:bCs/>
        </w:rPr>
      </w:pPr>
    </w:p>
    <w:p w:rsidR="001C7F20" w:rsidRPr="00BE7C00" w:rsidRDefault="001C7F20" w:rsidP="002C6F12">
      <w:pPr>
        <w:pStyle w:val="Heading3"/>
        <w:spacing w:line="360" w:lineRule="auto"/>
        <w:jc w:val="both"/>
        <w:rPr>
          <w:rFonts w:ascii="Arial" w:hAnsi="Arial" w:cs="Arial"/>
          <w:b/>
          <w:bCs/>
          <w:color w:val="auto"/>
        </w:rPr>
      </w:pPr>
      <w:bookmarkStart w:id="86" w:name="_Toc15661965"/>
      <w:r w:rsidRPr="00BE7C00">
        <w:rPr>
          <w:rFonts w:ascii="Arial" w:hAnsi="Arial" w:cs="Arial"/>
          <w:b/>
          <w:bCs/>
          <w:color w:val="auto"/>
        </w:rPr>
        <w:t>4.</w:t>
      </w:r>
      <w:r w:rsidR="00FD34A6" w:rsidRPr="00BE7C00">
        <w:rPr>
          <w:rFonts w:ascii="Arial" w:hAnsi="Arial" w:cs="Arial"/>
          <w:b/>
          <w:bCs/>
          <w:color w:val="auto"/>
        </w:rPr>
        <w:t>1.3</w:t>
      </w:r>
      <w:r w:rsidR="00C60A03" w:rsidRPr="00BE7C00">
        <w:rPr>
          <w:rFonts w:ascii="Arial" w:hAnsi="Arial" w:cs="Arial"/>
          <w:b/>
          <w:bCs/>
          <w:color w:val="auto"/>
        </w:rPr>
        <w:t xml:space="preserve"> Factor Analysis</w:t>
      </w:r>
      <w:bookmarkEnd w:id="86"/>
    </w:p>
    <w:p w:rsidR="00E55C29" w:rsidRPr="00C51BDA" w:rsidRDefault="00E55C29" w:rsidP="00E55C29">
      <w:pPr>
        <w:spacing w:line="360" w:lineRule="auto"/>
        <w:jc w:val="both"/>
        <w:rPr>
          <w:rFonts w:ascii="Arial" w:hAnsi="Arial" w:cs="Arial"/>
          <w:sz w:val="24"/>
          <w:szCs w:val="24"/>
        </w:rPr>
      </w:pPr>
      <w:r w:rsidRPr="00C51BDA">
        <w:rPr>
          <w:rFonts w:ascii="Arial" w:hAnsi="Arial" w:cs="Arial"/>
          <w:sz w:val="24"/>
          <w:szCs w:val="24"/>
        </w:rPr>
        <w:t>Factor analysis is adopted to decrease variables to a more manageable set of factors when establishing suitable factors for the subsequent analysis. Measuring sample size is an inevitable move before analysing the factor analysis (Sekaran et. al., 2016). Kaiser–Meyer–Olkin measure of sampling adequacy (KMO) (Kaiser, 1970) is adopted as sampling measurement instrument to test if sample size is adequate enough for continuing factor analysis in the future, basically the KMO statistic varies between 0 to 1, the higher KMO differ implies factor analysis is more like to be appropriate.</w:t>
      </w:r>
    </w:p>
    <w:p w:rsidR="00933B55" w:rsidRDefault="00933B55" w:rsidP="00E55C29">
      <w:pPr>
        <w:spacing w:line="480" w:lineRule="auto"/>
        <w:rPr>
          <w:rFonts w:ascii="Arial" w:hAnsi="Arial" w:cs="Arial"/>
        </w:rPr>
      </w:pPr>
    </w:p>
    <w:p w:rsidR="00CE7901" w:rsidRPr="00A32595" w:rsidRDefault="00A32595" w:rsidP="00933B55">
      <w:pPr>
        <w:spacing w:line="360" w:lineRule="auto"/>
        <w:rPr>
          <w:rFonts w:ascii="Arial" w:hAnsi="Arial" w:cs="Arial"/>
          <w:b/>
          <w:bCs/>
          <w:sz w:val="24"/>
          <w:szCs w:val="24"/>
        </w:rPr>
      </w:pPr>
      <w:r w:rsidRPr="00A32595">
        <w:rPr>
          <w:rFonts w:ascii="Arial" w:hAnsi="Arial" w:cs="Arial"/>
          <w:b/>
          <w:bCs/>
          <w:sz w:val="24"/>
          <w:szCs w:val="24"/>
        </w:rPr>
        <w:t>Table 1</w:t>
      </w:r>
      <w:r w:rsidR="007649BE">
        <w:rPr>
          <w:rFonts w:ascii="Arial" w:hAnsi="Arial" w:cs="Arial"/>
          <w:b/>
          <w:bCs/>
          <w:sz w:val="24"/>
          <w:szCs w:val="24"/>
        </w:rPr>
        <w:t>1</w:t>
      </w:r>
      <w:r w:rsidRPr="00A32595">
        <w:rPr>
          <w:rFonts w:ascii="Arial" w:hAnsi="Arial" w:cs="Arial"/>
          <w:b/>
          <w:bCs/>
          <w:sz w:val="24"/>
          <w:szCs w:val="24"/>
        </w:rPr>
        <w:t>: KMO and Bartlett's Test</w:t>
      </w:r>
    </w:p>
    <w:tbl>
      <w:tblPr>
        <w:tblStyle w:val="TableGridLight"/>
        <w:tblW w:w="0" w:type="auto"/>
        <w:jc w:val="center"/>
        <w:tblLook w:val="04A0" w:firstRow="1" w:lastRow="0" w:firstColumn="1" w:lastColumn="0" w:noHBand="0" w:noVBand="1"/>
      </w:tblPr>
      <w:tblGrid>
        <w:gridCol w:w="2972"/>
        <w:gridCol w:w="2410"/>
        <w:gridCol w:w="1559"/>
      </w:tblGrid>
      <w:tr w:rsidR="00A05EF3" w:rsidTr="000B61F8">
        <w:trPr>
          <w:jc w:val="center"/>
        </w:trPr>
        <w:tc>
          <w:tcPr>
            <w:tcW w:w="5382" w:type="dxa"/>
            <w:gridSpan w:val="2"/>
            <w:tcBorders>
              <w:bottom w:val="single" w:sz="8" w:space="0" w:color="auto"/>
            </w:tcBorders>
          </w:tcPr>
          <w:p w:rsidR="00A05EF3" w:rsidRPr="00A05EF3" w:rsidRDefault="00A05EF3" w:rsidP="00A05EF3">
            <w:pPr>
              <w:spacing w:line="360" w:lineRule="auto"/>
              <w:jc w:val="center"/>
              <w:rPr>
                <w:rFonts w:ascii="Arial" w:hAnsi="Arial" w:cs="Arial"/>
                <w:sz w:val="24"/>
                <w:szCs w:val="24"/>
              </w:rPr>
            </w:pPr>
            <w:r w:rsidRPr="00A05EF3">
              <w:rPr>
                <w:rFonts w:ascii="Arial" w:hAnsi="Arial" w:cs="Arial"/>
                <w:sz w:val="24"/>
                <w:szCs w:val="24"/>
              </w:rPr>
              <w:t>Kaiser-Meyer-Olkin Measure of Sampling Adequacy</w:t>
            </w:r>
          </w:p>
        </w:tc>
        <w:tc>
          <w:tcPr>
            <w:tcW w:w="1559" w:type="dxa"/>
            <w:tcBorders>
              <w:bottom w:val="single" w:sz="8" w:space="0" w:color="auto"/>
            </w:tcBorders>
          </w:tcPr>
          <w:p w:rsidR="00A05EF3" w:rsidRPr="00A05EF3" w:rsidRDefault="00A05EF3" w:rsidP="00A05EF3">
            <w:pPr>
              <w:spacing w:line="360" w:lineRule="auto"/>
              <w:jc w:val="right"/>
              <w:rPr>
                <w:rFonts w:ascii="Arial" w:hAnsi="Arial" w:cs="Arial"/>
                <w:sz w:val="24"/>
                <w:szCs w:val="24"/>
              </w:rPr>
            </w:pPr>
            <w:r>
              <w:rPr>
                <w:rFonts w:ascii="Arial" w:hAnsi="Arial" w:cs="Arial"/>
                <w:sz w:val="24"/>
                <w:szCs w:val="24"/>
              </w:rPr>
              <w:t>0</w:t>
            </w:r>
            <w:r w:rsidR="00612C64">
              <w:rPr>
                <w:rFonts w:ascii="Arial" w:hAnsi="Arial" w:cs="Arial"/>
                <w:sz w:val="24"/>
                <w:szCs w:val="24"/>
              </w:rPr>
              <w:t>.709</w:t>
            </w:r>
          </w:p>
        </w:tc>
      </w:tr>
      <w:tr w:rsidR="00A05EF3" w:rsidTr="000B61F8">
        <w:trPr>
          <w:jc w:val="center"/>
        </w:trPr>
        <w:tc>
          <w:tcPr>
            <w:tcW w:w="2972" w:type="dxa"/>
            <w:vMerge w:val="restart"/>
            <w:tcBorders>
              <w:top w:val="single" w:sz="8" w:space="0" w:color="auto"/>
            </w:tcBorders>
            <w:vAlign w:val="center"/>
          </w:tcPr>
          <w:p w:rsidR="00A05EF3" w:rsidRPr="00A05EF3" w:rsidRDefault="00A05EF3" w:rsidP="000B61F8">
            <w:pPr>
              <w:spacing w:line="360" w:lineRule="auto"/>
              <w:jc w:val="center"/>
              <w:rPr>
                <w:rFonts w:ascii="Arial" w:hAnsi="Arial" w:cs="Arial"/>
                <w:sz w:val="24"/>
                <w:szCs w:val="24"/>
              </w:rPr>
            </w:pPr>
            <w:r w:rsidRPr="00A05EF3">
              <w:rPr>
                <w:rFonts w:ascii="Arial" w:hAnsi="Arial" w:cs="Arial"/>
                <w:sz w:val="24"/>
                <w:szCs w:val="24"/>
              </w:rPr>
              <w:t>Bartlett’s Test of Sphericity</w:t>
            </w:r>
          </w:p>
        </w:tc>
        <w:tc>
          <w:tcPr>
            <w:tcW w:w="2410" w:type="dxa"/>
            <w:tcBorders>
              <w:top w:val="single" w:sz="8" w:space="0" w:color="auto"/>
            </w:tcBorders>
          </w:tcPr>
          <w:p w:rsidR="00A05EF3" w:rsidRPr="00A05EF3" w:rsidRDefault="00A05EF3" w:rsidP="00A05EF3">
            <w:pPr>
              <w:spacing w:line="360" w:lineRule="auto"/>
              <w:rPr>
                <w:rFonts w:ascii="Arial" w:hAnsi="Arial" w:cs="Arial"/>
                <w:sz w:val="24"/>
                <w:szCs w:val="24"/>
              </w:rPr>
            </w:pPr>
            <w:r w:rsidRPr="00A05EF3">
              <w:rPr>
                <w:rFonts w:ascii="Arial" w:hAnsi="Arial" w:cs="Arial"/>
                <w:sz w:val="24"/>
                <w:szCs w:val="24"/>
              </w:rPr>
              <w:t>Approx. Chi-Square</w:t>
            </w:r>
          </w:p>
        </w:tc>
        <w:tc>
          <w:tcPr>
            <w:tcW w:w="1559" w:type="dxa"/>
            <w:tcBorders>
              <w:top w:val="single" w:sz="8" w:space="0" w:color="auto"/>
            </w:tcBorders>
          </w:tcPr>
          <w:p w:rsidR="00A05EF3" w:rsidRPr="00A05EF3" w:rsidRDefault="00612C64" w:rsidP="00A05EF3">
            <w:pPr>
              <w:spacing w:line="360" w:lineRule="auto"/>
              <w:jc w:val="right"/>
              <w:rPr>
                <w:rFonts w:ascii="Arial" w:hAnsi="Arial" w:cs="Arial"/>
                <w:sz w:val="24"/>
                <w:szCs w:val="24"/>
              </w:rPr>
            </w:pPr>
            <w:r>
              <w:rPr>
                <w:rFonts w:ascii="Arial" w:hAnsi="Arial" w:cs="Arial"/>
                <w:sz w:val="24"/>
                <w:szCs w:val="24"/>
              </w:rPr>
              <w:t>1190.622</w:t>
            </w:r>
          </w:p>
        </w:tc>
      </w:tr>
      <w:tr w:rsidR="00A05EF3" w:rsidTr="000B61F8">
        <w:trPr>
          <w:jc w:val="center"/>
        </w:trPr>
        <w:tc>
          <w:tcPr>
            <w:tcW w:w="2972" w:type="dxa"/>
            <w:vMerge/>
          </w:tcPr>
          <w:p w:rsidR="00A05EF3" w:rsidRPr="00A05EF3" w:rsidRDefault="00A05EF3" w:rsidP="00A05EF3">
            <w:pPr>
              <w:spacing w:line="360" w:lineRule="auto"/>
              <w:rPr>
                <w:rFonts w:ascii="Arial" w:hAnsi="Arial" w:cs="Arial"/>
                <w:sz w:val="24"/>
                <w:szCs w:val="24"/>
              </w:rPr>
            </w:pPr>
          </w:p>
        </w:tc>
        <w:tc>
          <w:tcPr>
            <w:tcW w:w="2410" w:type="dxa"/>
          </w:tcPr>
          <w:p w:rsidR="00A05EF3" w:rsidRPr="00A05EF3" w:rsidRDefault="00A05EF3" w:rsidP="00A05EF3">
            <w:pPr>
              <w:spacing w:line="360" w:lineRule="auto"/>
              <w:rPr>
                <w:rFonts w:ascii="Arial" w:hAnsi="Arial" w:cs="Arial"/>
                <w:sz w:val="24"/>
                <w:szCs w:val="24"/>
              </w:rPr>
            </w:pPr>
            <w:r w:rsidRPr="00A05EF3">
              <w:rPr>
                <w:rFonts w:ascii="Arial" w:hAnsi="Arial" w:cs="Arial"/>
                <w:sz w:val="24"/>
                <w:szCs w:val="24"/>
              </w:rPr>
              <w:t>df</w:t>
            </w:r>
          </w:p>
        </w:tc>
        <w:tc>
          <w:tcPr>
            <w:tcW w:w="1559" w:type="dxa"/>
          </w:tcPr>
          <w:p w:rsidR="00A05EF3" w:rsidRPr="00A05EF3" w:rsidRDefault="00A05EF3" w:rsidP="00A05EF3">
            <w:pPr>
              <w:spacing w:line="360" w:lineRule="auto"/>
              <w:jc w:val="right"/>
              <w:rPr>
                <w:rFonts w:ascii="Arial" w:hAnsi="Arial" w:cs="Arial"/>
                <w:sz w:val="24"/>
                <w:szCs w:val="24"/>
              </w:rPr>
            </w:pPr>
            <w:r>
              <w:rPr>
                <w:rFonts w:ascii="Arial" w:hAnsi="Arial" w:cs="Arial"/>
                <w:sz w:val="24"/>
                <w:szCs w:val="24"/>
              </w:rPr>
              <w:t>190</w:t>
            </w:r>
          </w:p>
        </w:tc>
      </w:tr>
      <w:tr w:rsidR="00A05EF3" w:rsidTr="000B61F8">
        <w:trPr>
          <w:jc w:val="center"/>
        </w:trPr>
        <w:tc>
          <w:tcPr>
            <w:tcW w:w="2972" w:type="dxa"/>
            <w:vMerge/>
          </w:tcPr>
          <w:p w:rsidR="00A05EF3" w:rsidRPr="00A05EF3" w:rsidRDefault="00A05EF3" w:rsidP="00A05EF3">
            <w:pPr>
              <w:spacing w:line="360" w:lineRule="auto"/>
              <w:rPr>
                <w:rFonts w:ascii="Arial" w:hAnsi="Arial" w:cs="Arial"/>
                <w:sz w:val="24"/>
                <w:szCs w:val="24"/>
              </w:rPr>
            </w:pPr>
          </w:p>
        </w:tc>
        <w:tc>
          <w:tcPr>
            <w:tcW w:w="2410" w:type="dxa"/>
          </w:tcPr>
          <w:p w:rsidR="00A05EF3" w:rsidRPr="00A05EF3" w:rsidRDefault="00A05EF3" w:rsidP="00A05EF3">
            <w:pPr>
              <w:spacing w:line="360" w:lineRule="auto"/>
              <w:rPr>
                <w:rFonts w:ascii="Arial" w:hAnsi="Arial" w:cs="Arial"/>
                <w:sz w:val="24"/>
                <w:szCs w:val="24"/>
              </w:rPr>
            </w:pPr>
            <w:r w:rsidRPr="00A05EF3">
              <w:rPr>
                <w:rFonts w:ascii="Arial" w:hAnsi="Arial" w:cs="Arial"/>
                <w:sz w:val="24"/>
                <w:szCs w:val="24"/>
              </w:rPr>
              <w:t>Sig.</w:t>
            </w:r>
          </w:p>
        </w:tc>
        <w:tc>
          <w:tcPr>
            <w:tcW w:w="1559" w:type="dxa"/>
          </w:tcPr>
          <w:p w:rsidR="00A05EF3" w:rsidRPr="00A05EF3" w:rsidRDefault="00A05EF3" w:rsidP="00A05EF3">
            <w:pPr>
              <w:spacing w:line="360" w:lineRule="auto"/>
              <w:jc w:val="right"/>
              <w:rPr>
                <w:rFonts w:ascii="Arial" w:hAnsi="Arial" w:cs="Arial"/>
                <w:sz w:val="24"/>
                <w:szCs w:val="24"/>
              </w:rPr>
            </w:pPr>
            <w:r>
              <w:rPr>
                <w:rFonts w:ascii="Arial" w:hAnsi="Arial" w:cs="Arial"/>
                <w:sz w:val="24"/>
                <w:szCs w:val="24"/>
              </w:rPr>
              <w:t>0.000</w:t>
            </w:r>
          </w:p>
        </w:tc>
      </w:tr>
    </w:tbl>
    <w:p w:rsidR="00A05EF3" w:rsidRDefault="00A05EF3" w:rsidP="005F2BC2">
      <w:pPr>
        <w:spacing w:line="480" w:lineRule="auto"/>
        <w:rPr>
          <w:rFonts w:ascii="Arial" w:hAnsi="Arial" w:cs="Arial"/>
          <w:b/>
          <w:bCs/>
          <w:sz w:val="24"/>
          <w:szCs w:val="24"/>
        </w:rPr>
      </w:pPr>
    </w:p>
    <w:p w:rsidR="000B0624" w:rsidRPr="00C51BDA" w:rsidRDefault="000B0624" w:rsidP="000B0624">
      <w:pPr>
        <w:spacing w:line="360" w:lineRule="auto"/>
        <w:jc w:val="both"/>
        <w:rPr>
          <w:rFonts w:ascii="Arial" w:hAnsi="Arial" w:cs="Arial"/>
          <w:sz w:val="24"/>
          <w:szCs w:val="24"/>
        </w:rPr>
      </w:pPr>
      <w:r w:rsidRPr="00C51BDA">
        <w:rPr>
          <w:rFonts w:ascii="Arial" w:hAnsi="Arial" w:cs="Arial"/>
          <w:sz w:val="24"/>
          <w:szCs w:val="24"/>
        </w:rPr>
        <w:lastRenderedPageBreak/>
        <w:t>According to the outcome of KMO and Bartlett’s Test (Table 11), KMO is 0.709, which is greater than 0.70. Bartlett’s test, approximately Chi-Square 1190.622, and its significance level is 0.000 (Sig.&lt;0.05), smaller than 0.05. It implies the total sampling size is adequate enough to continue to do the factor analysis. Overall construct validity of scale is good. In this condition, the factor analysis was found to be an appropriate technique for construct validity. KMO test is an analysis tool to measure how fit the data is for the factor analysis.</w:t>
      </w:r>
    </w:p>
    <w:p w:rsidR="00586DCE" w:rsidRDefault="00586DCE" w:rsidP="001F0E4A">
      <w:pPr>
        <w:spacing w:line="480" w:lineRule="auto"/>
        <w:rPr>
          <w:rFonts w:ascii="Arial" w:hAnsi="Arial" w:cs="Arial"/>
        </w:rPr>
      </w:pPr>
    </w:p>
    <w:p w:rsidR="001F0E4A" w:rsidRDefault="001F0E4A" w:rsidP="001F0E4A">
      <w:pPr>
        <w:spacing w:line="360" w:lineRule="auto"/>
        <w:rPr>
          <w:rFonts w:ascii="Arial" w:hAnsi="Arial" w:cs="Arial"/>
          <w:b/>
          <w:bCs/>
          <w:sz w:val="24"/>
          <w:szCs w:val="24"/>
        </w:rPr>
      </w:pPr>
      <w:r w:rsidRPr="001F0E4A">
        <w:rPr>
          <w:rFonts w:ascii="Arial" w:hAnsi="Arial" w:cs="Arial"/>
          <w:b/>
          <w:bCs/>
          <w:sz w:val="24"/>
          <w:szCs w:val="24"/>
        </w:rPr>
        <w:t>Table 12: Communalities</w:t>
      </w:r>
    </w:p>
    <w:tbl>
      <w:tblPr>
        <w:tblStyle w:val="TableGridLight"/>
        <w:tblW w:w="0" w:type="auto"/>
        <w:jc w:val="center"/>
        <w:tblLook w:val="04A0" w:firstRow="1" w:lastRow="0" w:firstColumn="1" w:lastColumn="0" w:noHBand="0" w:noVBand="1"/>
      </w:tblPr>
      <w:tblGrid>
        <w:gridCol w:w="1129"/>
        <w:gridCol w:w="2268"/>
        <w:gridCol w:w="2268"/>
      </w:tblGrid>
      <w:tr w:rsidR="001F0E4A" w:rsidTr="00BC1C29">
        <w:trPr>
          <w:jc w:val="center"/>
        </w:trPr>
        <w:tc>
          <w:tcPr>
            <w:tcW w:w="1129" w:type="dxa"/>
            <w:tcBorders>
              <w:bottom w:val="single" w:sz="8" w:space="0" w:color="auto"/>
            </w:tcBorders>
          </w:tcPr>
          <w:p w:rsidR="001F0E4A" w:rsidRPr="001F0E4A" w:rsidRDefault="001F0E4A" w:rsidP="001F0E4A">
            <w:pPr>
              <w:spacing w:line="360" w:lineRule="auto"/>
              <w:rPr>
                <w:rFonts w:ascii="Arial" w:hAnsi="Arial" w:cs="Arial"/>
                <w:sz w:val="24"/>
                <w:szCs w:val="24"/>
              </w:rPr>
            </w:pPr>
          </w:p>
        </w:tc>
        <w:tc>
          <w:tcPr>
            <w:tcW w:w="2268" w:type="dxa"/>
            <w:tcBorders>
              <w:bottom w:val="single" w:sz="8" w:space="0" w:color="auto"/>
            </w:tcBorders>
          </w:tcPr>
          <w:p w:rsidR="001F0E4A" w:rsidRPr="001F0E4A" w:rsidRDefault="001F0E4A" w:rsidP="001F0E4A">
            <w:pPr>
              <w:spacing w:line="360" w:lineRule="auto"/>
              <w:jc w:val="center"/>
              <w:rPr>
                <w:rFonts w:ascii="Arial" w:hAnsi="Arial" w:cs="Arial"/>
                <w:b/>
                <w:bCs/>
                <w:sz w:val="24"/>
                <w:szCs w:val="24"/>
              </w:rPr>
            </w:pPr>
            <w:r w:rsidRPr="001F0E4A">
              <w:rPr>
                <w:rFonts w:ascii="Arial" w:hAnsi="Arial" w:cs="Arial"/>
                <w:b/>
                <w:bCs/>
                <w:sz w:val="24"/>
                <w:szCs w:val="24"/>
              </w:rPr>
              <w:t>Initial</w:t>
            </w:r>
          </w:p>
        </w:tc>
        <w:tc>
          <w:tcPr>
            <w:tcW w:w="2268" w:type="dxa"/>
            <w:tcBorders>
              <w:bottom w:val="single" w:sz="8" w:space="0" w:color="auto"/>
            </w:tcBorders>
          </w:tcPr>
          <w:p w:rsidR="001F0E4A" w:rsidRPr="001F0E4A" w:rsidRDefault="001F0E4A" w:rsidP="001F0E4A">
            <w:pPr>
              <w:spacing w:line="360" w:lineRule="auto"/>
              <w:jc w:val="center"/>
              <w:rPr>
                <w:rFonts w:ascii="Arial" w:hAnsi="Arial" w:cs="Arial"/>
                <w:b/>
                <w:bCs/>
                <w:sz w:val="24"/>
                <w:szCs w:val="24"/>
              </w:rPr>
            </w:pPr>
            <w:r w:rsidRPr="001F0E4A">
              <w:rPr>
                <w:rFonts w:ascii="Arial" w:hAnsi="Arial" w:cs="Arial"/>
                <w:b/>
                <w:bCs/>
                <w:sz w:val="24"/>
                <w:szCs w:val="24"/>
              </w:rPr>
              <w:t>Extraction</w:t>
            </w:r>
          </w:p>
        </w:tc>
      </w:tr>
      <w:tr w:rsidR="001F0E4A" w:rsidTr="00BC1C29">
        <w:trPr>
          <w:jc w:val="center"/>
        </w:trPr>
        <w:tc>
          <w:tcPr>
            <w:tcW w:w="1129" w:type="dxa"/>
            <w:tcBorders>
              <w:top w:val="single" w:sz="8" w:space="0" w:color="auto"/>
            </w:tcBorders>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CO1</w:t>
            </w:r>
          </w:p>
        </w:tc>
        <w:tc>
          <w:tcPr>
            <w:tcW w:w="2268" w:type="dxa"/>
            <w:tcBorders>
              <w:top w:val="single" w:sz="8" w:space="0" w:color="auto"/>
            </w:tcBorders>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Borders>
              <w:top w:val="single" w:sz="8" w:space="0" w:color="auto"/>
            </w:tcBorders>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0.582</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CO2</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0.565</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CO3</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0.521</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CO4</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0.604</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KM1</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0.624</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KM2</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0.709</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KM3</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0.585</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KM4</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0.510</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CRMO1</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0.583</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CRMO2</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0.505</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CRMO3</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0.619</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CRMO4</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0.566</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CRMT1</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0.590</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CRMT2</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0.742</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CRMT3</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0.701</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CRMT4</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w:t>
            </w:r>
            <w:r w:rsidR="00383E31">
              <w:rPr>
                <w:rFonts w:ascii="Arial" w:hAnsi="Arial" w:cs="Arial"/>
                <w:sz w:val="24"/>
                <w:szCs w:val="24"/>
              </w:rPr>
              <w:t>5</w:t>
            </w:r>
            <w:r>
              <w:rPr>
                <w:rFonts w:ascii="Arial" w:hAnsi="Arial" w:cs="Arial"/>
                <w:sz w:val="24"/>
                <w:szCs w:val="24"/>
              </w:rPr>
              <w:t>95</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CR1</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0.587</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CR2</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0.588</w:t>
            </w:r>
          </w:p>
        </w:tc>
      </w:tr>
      <w:tr w:rsidR="001F0E4A" w:rsidTr="00BC1C29">
        <w:trPr>
          <w:jc w:val="center"/>
        </w:trPr>
        <w:tc>
          <w:tcPr>
            <w:tcW w:w="1129" w:type="dxa"/>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CR3</w:t>
            </w:r>
          </w:p>
        </w:tc>
        <w:tc>
          <w:tcPr>
            <w:tcW w:w="2268" w:type="dxa"/>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0.645</w:t>
            </w:r>
          </w:p>
        </w:tc>
      </w:tr>
      <w:tr w:rsidR="001F0E4A" w:rsidTr="00BC1C29">
        <w:trPr>
          <w:jc w:val="center"/>
        </w:trPr>
        <w:tc>
          <w:tcPr>
            <w:tcW w:w="1129" w:type="dxa"/>
            <w:tcBorders>
              <w:bottom w:val="single" w:sz="8" w:space="0" w:color="auto"/>
            </w:tcBorders>
          </w:tcPr>
          <w:p w:rsidR="001F0E4A" w:rsidRPr="001F0E4A" w:rsidRDefault="001F0E4A" w:rsidP="001F0E4A">
            <w:pPr>
              <w:spacing w:line="360" w:lineRule="auto"/>
              <w:rPr>
                <w:rFonts w:ascii="Arial" w:hAnsi="Arial" w:cs="Arial"/>
                <w:sz w:val="24"/>
                <w:szCs w:val="24"/>
              </w:rPr>
            </w:pPr>
            <w:r w:rsidRPr="001F0E4A">
              <w:rPr>
                <w:rFonts w:ascii="Arial" w:hAnsi="Arial" w:cs="Arial"/>
                <w:sz w:val="24"/>
                <w:szCs w:val="24"/>
              </w:rPr>
              <w:t>CR4</w:t>
            </w:r>
          </w:p>
        </w:tc>
        <w:tc>
          <w:tcPr>
            <w:tcW w:w="2268" w:type="dxa"/>
            <w:tcBorders>
              <w:bottom w:val="single" w:sz="8" w:space="0" w:color="auto"/>
            </w:tcBorders>
          </w:tcPr>
          <w:p w:rsidR="001F0E4A" w:rsidRPr="001F0E4A" w:rsidRDefault="001F0E4A" w:rsidP="001F0E4A">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Borders>
              <w:bottom w:val="single" w:sz="8" w:space="0" w:color="auto"/>
            </w:tcBorders>
          </w:tcPr>
          <w:p w:rsidR="001F0E4A" w:rsidRPr="001F0E4A" w:rsidRDefault="00E358FC" w:rsidP="001F0E4A">
            <w:pPr>
              <w:spacing w:line="360" w:lineRule="auto"/>
              <w:jc w:val="right"/>
              <w:rPr>
                <w:rFonts w:ascii="Arial" w:hAnsi="Arial" w:cs="Arial"/>
                <w:sz w:val="24"/>
                <w:szCs w:val="24"/>
              </w:rPr>
            </w:pPr>
            <w:r>
              <w:rPr>
                <w:rFonts w:ascii="Arial" w:hAnsi="Arial" w:cs="Arial"/>
                <w:sz w:val="24"/>
                <w:szCs w:val="24"/>
              </w:rPr>
              <w:t>0.705</w:t>
            </w:r>
          </w:p>
        </w:tc>
      </w:tr>
      <w:tr w:rsidR="00E358FC" w:rsidTr="00BC1C29">
        <w:trPr>
          <w:jc w:val="center"/>
        </w:trPr>
        <w:tc>
          <w:tcPr>
            <w:tcW w:w="5665" w:type="dxa"/>
            <w:gridSpan w:val="3"/>
          </w:tcPr>
          <w:p w:rsidR="00E358FC" w:rsidRPr="001F0E4A" w:rsidRDefault="00E358FC" w:rsidP="001F0E4A">
            <w:pPr>
              <w:spacing w:line="360" w:lineRule="auto"/>
              <w:rPr>
                <w:rFonts w:ascii="Arial" w:hAnsi="Arial" w:cs="Arial"/>
                <w:sz w:val="24"/>
                <w:szCs w:val="24"/>
              </w:rPr>
            </w:pPr>
            <w:r>
              <w:rPr>
                <w:rFonts w:ascii="Arial" w:hAnsi="Arial" w:cs="Arial"/>
                <w:sz w:val="24"/>
                <w:szCs w:val="24"/>
              </w:rPr>
              <w:lastRenderedPageBreak/>
              <w:t>Extraction Method: Principal Component Analysis.</w:t>
            </w:r>
          </w:p>
        </w:tc>
      </w:tr>
    </w:tbl>
    <w:p w:rsidR="00BD355D" w:rsidRPr="00BD355D" w:rsidRDefault="00BD355D" w:rsidP="00BD355D">
      <w:pPr>
        <w:spacing w:line="480" w:lineRule="auto"/>
        <w:rPr>
          <w:rFonts w:ascii="Arial" w:hAnsi="Arial" w:cs="Arial"/>
          <w:sz w:val="24"/>
          <w:szCs w:val="24"/>
        </w:rPr>
      </w:pPr>
    </w:p>
    <w:p w:rsidR="000B0624" w:rsidRPr="00C51BDA" w:rsidRDefault="000B0624" w:rsidP="000B0624">
      <w:pPr>
        <w:spacing w:line="360" w:lineRule="auto"/>
        <w:jc w:val="both"/>
        <w:rPr>
          <w:rFonts w:ascii="Arial" w:hAnsi="Arial" w:cs="Arial"/>
          <w:sz w:val="24"/>
          <w:szCs w:val="24"/>
        </w:rPr>
      </w:pPr>
      <w:r w:rsidRPr="00C51BDA">
        <w:rPr>
          <w:rFonts w:ascii="Arial" w:hAnsi="Arial" w:cs="Arial"/>
          <w:sz w:val="24"/>
          <w:szCs w:val="24"/>
        </w:rPr>
        <w:t>According to the Communalities (Table 12), the Extraction of every variables exceed 0.5. It implies the interpretation level of extracted factor enables to reach more than 50% for every variable. Hence, the extract factor is suitable.</w:t>
      </w:r>
    </w:p>
    <w:p w:rsidR="001F0E4A" w:rsidRDefault="001F0E4A" w:rsidP="00586DCE">
      <w:pPr>
        <w:spacing w:line="480" w:lineRule="auto"/>
        <w:rPr>
          <w:rFonts w:ascii="Arial" w:hAnsi="Arial" w:cs="Arial"/>
        </w:rPr>
      </w:pPr>
    </w:p>
    <w:p w:rsidR="00A737C1" w:rsidRPr="00290CE8" w:rsidRDefault="00290CE8" w:rsidP="00290CE8">
      <w:pPr>
        <w:spacing w:line="360" w:lineRule="auto"/>
        <w:rPr>
          <w:rFonts w:ascii="Arial" w:hAnsi="Arial" w:cs="Arial"/>
          <w:b/>
          <w:bCs/>
          <w:sz w:val="24"/>
          <w:szCs w:val="24"/>
        </w:rPr>
      </w:pPr>
      <w:r w:rsidRPr="00290CE8">
        <w:rPr>
          <w:rFonts w:ascii="Arial" w:hAnsi="Arial" w:cs="Arial"/>
          <w:b/>
          <w:bCs/>
          <w:sz w:val="24"/>
          <w:szCs w:val="24"/>
        </w:rPr>
        <w:t>Table 1</w:t>
      </w:r>
      <w:r w:rsidR="001B4D79">
        <w:rPr>
          <w:rFonts w:ascii="Arial" w:hAnsi="Arial" w:cs="Arial"/>
          <w:b/>
          <w:bCs/>
          <w:sz w:val="24"/>
          <w:szCs w:val="24"/>
        </w:rPr>
        <w:t>3</w:t>
      </w:r>
      <w:r w:rsidRPr="00290CE8">
        <w:rPr>
          <w:rFonts w:ascii="Arial" w:hAnsi="Arial" w:cs="Arial"/>
          <w:b/>
          <w:bCs/>
          <w:sz w:val="24"/>
          <w:szCs w:val="24"/>
        </w:rPr>
        <w:t xml:space="preserve">: </w:t>
      </w:r>
      <w:r w:rsidR="00A67925" w:rsidRPr="00A67925">
        <w:rPr>
          <w:rFonts w:ascii="Arial" w:hAnsi="Arial" w:cs="Arial"/>
          <w:b/>
          <w:bCs/>
          <w:sz w:val="24"/>
          <w:szCs w:val="24"/>
        </w:rPr>
        <w:t>Results Summary of Principal Component Analysis</w:t>
      </w:r>
    </w:p>
    <w:tbl>
      <w:tblPr>
        <w:tblStyle w:val="TableGridLight"/>
        <w:tblW w:w="0" w:type="auto"/>
        <w:jc w:val="center"/>
        <w:tblLook w:val="04A0" w:firstRow="1" w:lastRow="0" w:firstColumn="1" w:lastColumn="0" w:noHBand="0" w:noVBand="1"/>
      </w:tblPr>
      <w:tblGrid>
        <w:gridCol w:w="1457"/>
        <w:gridCol w:w="880"/>
        <w:gridCol w:w="1085"/>
        <w:gridCol w:w="1574"/>
        <w:gridCol w:w="838"/>
        <w:gridCol w:w="1085"/>
        <w:gridCol w:w="1574"/>
      </w:tblGrid>
      <w:tr w:rsidR="00BF0FC9" w:rsidTr="001E0BA5">
        <w:trPr>
          <w:jc w:val="center"/>
        </w:trPr>
        <w:tc>
          <w:tcPr>
            <w:tcW w:w="8493" w:type="dxa"/>
            <w:gridSpan w:val="7"/>
            <w:tcBorders>
              <w:bottom w:val="single" w:sz="8" w:space="0" w:color="auto"/>
            </w:tcBorders>
          </w:tcPr>
          <w:p w:rsidR="00BF0FC9" w:rsidRPr="00BF0FC9" w:rsidRDefault="00BF0FC9" w:rsidP="00BF0FC9">
            <w:pPr>
              <w:spacing w:line="360" w:lineRule="auto"/>
              <w:jc w:val="center"/>
              <w:rPr>
                <w:rFonts w:ascii="Arial" w:hAnsi="Arial" w:cs="Arial"/>
                <w:b/>
                <w:bCs/>
                <w:sz w:val="20"/>
                <w:szCs w:val="20"/>
              </w:rPr>
            </w:pPr>
            <w:r w:rsidRPr="00BF0FC9">
              <w:rPr>
                <w:rFonts w:ascii="Arial" w:hAnsi="Arial" w:cs="Arial"/>
                <w:b/>
                <w:bCs/>
                <w:sz w:val="24"/>
                <w:szCs w:val="24"/>
              </w:rPr>
              <w:t>Total Variance Explained</w:t>
            </w:r>
          </w:p>
        </w:tc>
      </w:tr>
      <w:tr w:rsidR="00BF0FC9" w:rsidTr="001E0BA5">
        <w:trPr>
          <w:jc w:val="center"/>
        </w:trPr>
        <w:tc>
          <w:tcPr>
            <w:tcW w:w="1457" w:type="dxa"/>
            <w:vMerge w:val="restart"/>
            <w:tcBorders>
              <w:top w:val="single" w:sz="8" w:space="0" w:color="auto"/>
            </w:tcBorders>
          </w:tcPr>
          <w:p w:rsidR="00BF0FC9" w:rsidRPr="00BF0FC9" w:rsidRDefault="00BF0FC9" w:rsidP="00BF0FC9">
            <w:pPr>
              <w:spacing w:line="360" w:lineRule="auto"/>
              <w:jc w:val="center"/>
              <w:rPr>
                <w:rFonts w:ascii="Arial" w:hAnsi="Arial" w:cs="Arial"/>
                <w:sz w:val="20"/>
                <w:szCs w:val="20"/>
              </w:rPr>
            </w:pPr>
            <w:r w:rsidRPr="00654808">
              <w:rPr>
                <w:rFonts w:ascii="Arial" w:hAnsi="Arial" w:cs="Arial"/>
                <w:sz w:val="24"/>
                <w:szCs w:val="24"/>
              </w:rPr>
              <w:t>Component</w:t>
            </w:r>
          </w:p>
        </w:tc>
        <w:tc>
          <w:tcPr>
            <w:tcW w:w="3539" w:type="dxa"/>
            <w:gridSpan w:val="3"/>
            <w:tcBorders>
              <w:top w:val="single" w:sz="8" w:space="0" w:color="auto"/>
            </w:tcBorders>
          </w:tcPr>
          <w:p w:rsidR="00BF0FC9" w:rsidRPr="00654808" w:rsidRDefault="00BF0FC9" w:rsidP="00BF0FC9">
            <w:pPr>
              <w:spacing w:line="360" w:lineRule="auto"/>
              <w:jc w:val="center"/>
              <w:rPr>
                <w:rFonts w:ascii="Arial" w:hAnsi="Arial" w:cs="Arial"/>
                <w:sz w:val="24"/>
                <w:szCs w:val="24"/>
              </w:rPr>
            </w:pPr>
            <w:r w:rsidRPr="00654808">
              <w:rPr>
                <w:rFonts w:ascii="Arial" w:hAnsi="Arial" w:cs="Arial"/>
                <w:sz w:val="24"/>
                <w:szCs w:val="24"/>
              </w:rPr>
              <w:t>Extraction Sums of Squared Loadings</w:t>
            </w:r>
          </w:p>
        </w:tc>
        <w:tc>
          <w:tcPr>
            <w:tcW w:w="3497" w:type="dxa"/>
            <w:gridSpan w:val="3"/>
            <w:tcBorders>
              <w:top w:val="single" w:sz="8" w:space="0" w:color="auto"/>
            </w:tcBorders>
          </w:tcPr>
          <w:p w:rsidR="00BF0FC9" w:rsidRPr="00654808" w:rsidRDefault="00BF0FC9" w:rsidP="00BF0FC9">
            <w:pPr>
              <w:spacing w:line="360" w:lineRule="auto"/>
              <w:jc w:val="center"/>
              <w:rPr>
                <w:rFonts w:ascii="Arial" w:hAnsi="Arial" w:cs="Arial"/>
                <w:sz w:val="24"/>
                <w:szCs w:val="24"/>
              </w:rPr>
            </w:pPr>
            <w:r w:rsidRPr="00654808">
              <w:rPr>
                <w:rFonts w:ascii="Arial" w:hAnsi="Arial" w:cs="Arial"/>
                <w:sz w:val="24"/>
                <w:szCs w:val="24"/>
              </w:rPr>
              <w:t>Rotation Sums of Squared Loadings</w:t>
            </w:r>
          </w:p>
        </w:tc>
      </w:tr>
      <w:tr w:rsidR="00BF0FC9" w:rsidTr="001E0BA5">
        <w:trPr>
          <w:jc w:val="center"/>
        </w:trPr>
        <w:tc>
          <w:tcPr>
            <w:tcW w:w="1457" w:type="dxa"/>
            <w:vMerge/>
            <w:tcBorders>
              <w:bottom w:val="single" w:sz="8" w:space="0" w:color="auto"/>
            </w:tcBorders>
          </w:tcPr>
          <w:p w:rsidR="00BF0FC9" w:rsidRPr="00BF0FC9" w:rsidRDefault="00BF0FC9" w:rsidP="00BF0FC9">
            <w:pPr>
              <w:spacing w:line="360" w:lineRule="auto"/>
              <w:jc w:val="center"/>
              <w:rPr>
                <w:rFonts w:ascii="Arial" w:hAnsi="Arial" w:cs="Arial"/>
                <w:sz w:val="20"/>
                <w:szCs w:val="20"/>
              </w:rPr>
            </w:pPr>
          </w:p>
        </w:tc>
        <w:tc>
          <w:tcPr>
            <w:tcW w:w="880"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Total</w:t>
            </w:r>
          </w:p>
        </w:tc>
        <w:tc>
          <w:tcPr>
            <w:tcW w:w="1085"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 of Variance</w:t>
            </w:r>
          </w:p>
        </w:tc>
        <w:tc>
          <w:tcPr>
            <w:tcW w:w="1574"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Cumulative %</w:t>
            </w:r>
          </w:p>
        </w:tc>
        <w:tc>
          <w:tcPr>
            <w:tcW w:w="838"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Total</w:t>
            </w:r>
          </w:p>
        </w:tc>
        <w:tc>
          <w:tcPr>
            <w:tcW w:w="1085"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 of Variance</w:t>
            </w:r>
          </w:p>
        </w:tc>
        <w:tc>
          <w:tcPr>
            <w:tcW w:w="1574" w:type="dxa"/>
            <w:tcBorders>
              <w:bottom w:val="single" w:sz="8" w:space="0" w:color="auto"/>
            </w:tcBorders>
          </w:tcPr>
          <w:p w:rsidR="00BF0FC9" w:rsidRPr="00FD2847" w:rsidRDefault="00BF0FC9" w:rsidP="00BF0FC9">
            <w:pPr>
              <w:spacing w:line="360" w:lineRule="auto"/>
              <w:jc w:val="center"/>
              <w:rPr>
                <w:rFonts w:ascii="Arial" w:hAnsi="Arial" w:cs="Arial"/>
              </w:rPr>
            </w:pPr>
            <w:r w:rsidRPr="00FD2847">
              <w:rPr>
                <w:rFonts w:ascii="Arial" w:hAnsi="Arial" w:cs="Arial"/>
              </w:rPr>
              <w:t>Cumulative %</w:t>
            </w:r>
          </w:p>
        </w:tc>
      </w:tr>
      <w:tr w:rsidR="00FD2847" w:rsidTr="001E0BA5">
        <w:trPr>
          <w:jc w:val="center"/>
        </w:trPr>
        <w:tc>
          <w:tcPr>
            <w:tcW w:w="1457" w:type="dxa"/>
            <w:tcBorders>
              <w:top w:val="single" w:sz="8" w:space="0" w:color="auto"/>
            </w:tcBorders>
          </w:tcPr>
          <w:p w:rsidR="00BF0FC9" w:rsidRDefault="00BF0FC9" w:rsidP="00BF0FC9">
            <w:pPr>
              <w:spacing w:line="360" w:lineRule="auto"/>
              <w:rPr>
                <w:rFonts w:ascii="Arial" w:hAnsi="Arial" w:cs="Arial"/>
                <w:sz w:val="24"/>
                <w:szCs w:val="24"/>
              </w:rPr>
            </w:pPr>
            <w:r>
              <w:rPr>
                <w:rFonts w:ascii="Arial" w:hAnsi="Arial" w:cs="Arial"/>
                <w:sz w:val="24"/>
                <w:szCs w:val="24"/>
              </w:rPr>
              <w:t>1</w:t>
            </w:r>
          </w:p>
        </w:tc>
        <w:tc>
          <w:tcPr>
            <w:tcW w:w="880"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3.728</w:t>
            </w:r>
          </w:p>
        </w:tc>
        <w:tc>
          <w:tcPr>
            <w:tcW w:w="1085"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w:t>
            </w:r>
            <w:r w:rsidR="00FF0B5E">
              <w:rPr>
                <w:rFonts w:ascii="Arial" w:hAnsi="Arial" w:cs="Arial"/>
                <w:sz w:val="24"/>
                <w:szCs w:val="24"/>
              </w:rPr>
              <w:t>9</w:t>
            </w:r>
            <w:r>
              <w:rPr>
                <w:rFonts w:ascii="Arial" w:hAnsi="Arial" w:cs="Arial"/>
                <w:sz w:val="24"/>
                <w:szCs w:val="24"/>
              </w:rPr>
              <w:t>.640</w:t>
            </w:r>
          </w:p>
        </w:tc>
        <w:tc>
          <w:tcPr>
            <w:tcW w:w="1574"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w:t>
            </w:r>
            <w:r w:rsidR="00FF0B5E">
              <w:rPr>
                <w:rFonts w:ascii="Arial" w:hAnsi="Arial" w:cs="Arial"/>
                <w:sz w:val="24"/>
                <w:szCs w:val="24"/>
              </w:rPr>
              <w:t>9</w:t>
            </w:r>
            <w:r>
              <w:rPr>
                <w:rFonts w:ascii="Arial" w:hAnsi="Arial" w:cs="Arial"/>
                <w:sz w:val="24"/>
                <w:szCs w:val="24"/>
              </w:rPr>
              <w:t>.640</w:t>
            </w:r>
          </w:p>
        </w:tc>
        <w:tc>
          <w:tcPr>
            <w:tcW w:w="838"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2.499</w:t>
            </w:r>
          </w:p>
        </w:tc>
        <w:tc>
          <w:tcPr>
            <w:tcW w:w="1085"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w:t>
            </w:r>
            <w:r w:rsidR="00FF0B5E">
              <w:rPr>
                <w:rFonts w:ascii="Arial" w:hAnsi="Arial" w:cs="Arial"/>
                <w:sz w:val="24"/>
                <w:szCs w:val="24"/>
              </w:rPr>
              <w:t>3</w:t>
            </w:r>
            <w:r>
              <w:rPr>
                <w:rFonts w:ascii="Arial" w:hAnsi="Arial" w:cs="Arial"/>
                <w:sz w:val="24"/>
                <w:szCs w:val="24"/>
              </w:rPr>
              <w:t>.497</w:t>
            </w:r>
          </w:p>
        </w:tc>
        <w:tc>
          <w:tcPr>
            <w:tcW w:w="1574" w:type="dxa"/>
            <w:tcBorders>
              <w:top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w:t>
            </w:r>
            <w:r w:rsidR="00FF0B5E">
              <w:rPr>
                <w:rFonts w:ascii="Arial" w:hAnsi="Arial" w:cs="Arial"/>
                <w:sz w:val="24"/>
                <w:szCs w:val="24"/>
              </w:rPr>
              <w:t>3</w:t>
            </w:r>
            <w:r>
              <w:rPr>
                <w:rFonts w:ascii="Arial" w:hAnsi="Arial" w:cs="Arial"/>
                <w:sz w:val="24"/>
                <w:szCs w:val="24"/>
              </w:rPr>
              <w:t>.497</w:t>
            </w:r>
          </w:p>
        </w:tc>
      </w:tr>
      <w:tr w:rsidR="00BF0FC9" w:rsidTr="001E0BA5">
        <w:trPr>
          <w:jc w:val="center"/>
        </w:trPr>
        <w:tc>
          <w:tcPr>
            <w:tcW w:w="1457" w:type="dxa"/>
          </w:tcPr>
          <w:p w:rsidR="00BF0FC9" w:rsidRDefault="00BF0FC9" w:rsidP="00BF0FC9">
            <w:pPr>
              <w:spacing w:line="360" w:lineRule="auto"/>
              <w:rPr>
                <w:rFonts w:ascii="Arial" w:hAnsi="Arial" w:cs="Arial"/>
                <w:sz w:val="24"/>
                <w:szCs w:val="24"/>
              </w:rPr>
            </w:pPr>
            <w:r>
              <w:rPr>
                <w:rFonts w:ascii="Arial" w:hAnsi="Arial" w:cs="Arial"/>
                <w:sz w:val="24"/>
                <w:szCs w:val="24"/>
              </w:rPr>
              <w:t>2</w:t>
            </w:r>
          </w:p>
        </w:tc>
        <w:tc>
          <w:tcPr>
            <w:tcW w:w="880"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2.406</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12.031</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3</w:t>
            </w:r>
            <w:r w:rsidR="00607411">
              <w:rPr>
                <w:rFonts w:ascii="Arial" w:hAnsi="Arial" w:cs="Arial"/>
                <w:sz w:val="24"/>
                <w:szCs w:val="24"/>
              </w:rPr>
              <w:t>1</w:t>
            </w:r>
            <w:r>
              <w:rPr>
                <w:rFonts w:ascii="Arial" w:hAnsi="Arial" w:cs="Arial"/>
                <w:sz w:val="24"/>
                <w:szCs w:val="24"/>
              </w:rPr>
              <w:t>.671</w:t>
            </w:r>
          </w:p>
        </w:tc>
        <w:tc>
          <w:tcPr>
            <w:tcW w:w="838"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2.477</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12.383</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w:t>
            </w:r>
            <w:r w:rsidR="00607411">
              <w:rPr>
                <w:rFonts w:ascii="Arial" w:hAnsi="Arial" w:cs="Arial"/>
                <w:sz w:val="24"/>
                <w:szCs w:val="24"/>
              </w:rPr>
              <w:t>5</w:t>
            </w:r>
            <w:r>
              <w:rPr>
                <w:rFonts w:ascii="Arial" w:hAnsi="Arial" w:cs="Arial"/>
                <w:sz w:val="24"/>
                <w:szCs w:val="24"/>
              </w:rPr>
              <w:t>.880</w:t>
            </w:r>
          </w:p>
        </w:tc>
      </w:tr>
      <w:tr w:rsidR="00BF0FC9" w:rsidTr="001E0BA5">
        <w:trPr>
          <w:jc w:val="center"/>
        </w:trPr>
        <w:tc>
          <w:tcPr>
            <w:tcW w:w="1457" w:type="dxa"/>
          </w:tcPr>
          <w:p w:rsidR="00BF0FC9" w:rsidRDefault="00BF0FC9" w:rsidP="00BF0FC9">
            <w:pPr>
              <w:spacing w:line="360" w:lineRule="auto"/>
              <w:rPr>
                <w:rFonts w:ascii="Arial" w:hAnsi="Arial" w:cs="Arial"/>
                <w:sz w:val="24"/>
                <w:szCs w:val="24"/>
              </w:rPr>
            </w:pPr>
            <w:r>
              <w:rPr>
                <w:rFonts w:ascii="Arial" w:hAnsi="Arial" w:cs="Arial"/>
                <w:sz w:val="24"/>
                <w:szCs w:val="24"/>
              </w:rPr>
              <w:t>3</w:t>
            </w:r>
          </w:p>
        </w:tc>
        <w:tc>
          <w:tcPr>
            <w:tcW w:w="880"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2.160</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10.801</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4</w:t>
            </w:r>
            <w:r w:rsidR="00607411">
              <w:rPr>
                <w:rFonts w:ascii="Arial" w:hAnsi="Arial" w:cs="Arial"/>
                <w:sz w:val="24"/>
                <w:szCs w:val="24"/>
              </w:rPr>
              <w:t>2</w:t>
            </w:r>
            <w:r>
              <w:rPr>
                <w:rFonts w:ascii="Arial" w:hAnsi="Arial" w:cs="Arial"/>
                <w:sz w:val="24"/>
                <w:szCs w:val="24"/>
              </w:rPr>
              <w:t>.472</w:t>
            </w:r>
          </w:p>
        </w:tc>
        <w:tc>
          <w:tcPr>
            <w:tcW w:w="838"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2.370</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11.852</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3</w:t>
            </w:r>
            <w:r w:rsidR="00607411">
              <w:rPr>
                <w:rFonts w:ascii="Arial" w:hAnsi="Arial" w:cs="Arial"/>
                <w:sz w:val="24"/>
                <w:szCs w:val="24"/>
              </w:rPr>
              <w:t>7</w:t>
            </w:r>
            <w:r>
              <w:rPr>
                <w:rFonts w:ascii="Arial" w:hAnsi="Arial" w:cs="Arial"/>
                <w:sz w:val="24"/>
                <w:szCs w:val="24"/>
              </w:rPr>
              <w:t>.732</w:t>
            </w:r>
          </w:p>
        </w:tc>
      </w:tr>
      <w:tr w:rsidR="00BF0FC9" w:rsidTr="001E0BA5">
        <w:trPr>
          <w:jc w:val="center"/>
        </w:trPr>
        <w:tc>
          <w:tcPr>
            <w:tcW w:w="1457" w:type="dxa"/>
          </w:tcPr>
          <w:p w:rsidR="00BF0FC9" w:rsidRDefault="00BF0FC9" w:rsidP="00BF0FC9">
            <w:pPr>
              <w:spacing w:line="360" w:lineRule="auto"/>
              <w:rPr>
                <w:rFonts w:ascii="Arial" w:hAnsi="Arial" w:cs="Arial"/>
                <w:sz w:val="24"/>
                <w:szCs w:val="24"/>
              </w:rPr>
            </w:pPr>
            <w:r>
              <w:rPr>
                <w:rFonts w:ascii="Arial" w:hAnsi="Arial" w:cs="Arial"/>
                <w:sz w:val="24"/>
                <w:szCs w:val="24"/>
              </w:rPr>
              <w:t>4</w:t>
            </w:r>
          </w:p>
        </w:tc>
        <w:tc>
          <w:tcPr>
            <w:tcW w:w="880"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1.905</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9.527</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5</w:t>
            </w:r>
            <w:r w:rsidR="00607411">
              <w:rPr>
                <w:rFonts w:ascii="Arial" w:hAnsi="Arial" w:cs="Arial"/>
                <w:sz w:val="24"/>
                <w:szCs w:val="24"/>
              </w:rPr>
              <w:t>1</w:t>
            </w:r>
            <w:r>
              <w:rPr>
                <w:rFonts w:ascii="Arial" w:hAnsi="Arial" w:cs="Arial"/>
                <w:sz w:val="24"/>
                <w:szCs w:val="24"/>
              </w:rPr>
              <w:t>.999</w:t>
            </w:r>
          </w:p>
        </w:tc>
        <w:tc>
          <w:tcPr>
            <w:tcW w:w="838"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2.265</w:t>
            </w:r>
          </w:p>
        </w:tc>
        <w:tc>
          <w:tcPr>
            <w:tcW w:w="1085"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11.326</w:t>
            </w:r>
          </w:p>
        </w:tc>
        <w:tc>
          <w:tcPr>
            <w:tcW w:w="1574" w:type="dxa"/>
          </w:tcPr>
          <w:p w:rsidR="00BF0FC9" w:rsidRDefault="00BF0FC9" w:rsidP="00FD2847">
            <w:pPr>
              <w:spacing w:line="360" w:lineRule="auto"/>
              <w:jc w:val="right"/>
              <w:rPr>
                <w:rFonts w:ascii="Arial" w:hAnsi="Arial" w:cs="Arial"/>
                <w:sz w:val="24"/>
                <w:szCs w:val="24"/>
              </w:rPr>
            </w:pPr>
            <w:r>
              <w:rPr>
                <w:rFonts w:ascii="Arial" w:hAnsi="Arial" w:cs="Arial"/>
                <w:sz w:val="24"/>
                <w:szCs w:val="24"/>
              </w:rPr>
              <w:t>4</w:t>
            </w:r>
            <w:r w:rsidR="00607411">
              <w:rPr>
                <w:rFonts w:ascii="Arial" w:hAnsi="Arial" w:cs="Arial"/>
                <w:sz w:val="24"/>
                <w:szCs w:val="24"/>
              </w:rPr>
              <w:t>9</w:t>
            </w:r>
            <w:r>
              <w:rPr>
                <w:rFonts w:ascii="Arial" w:hAnsi="Arial" w:cs="Arial"/>
                <w:sz w:val="24"/>
                <w:szCs w:val="24"/>
              </w:rPr>
              <w:t>.058</w:t>
            </w:r>
          </w:p>
        </w:tc>
      </w:tr>
      <w:tr w:rsidR="00FD2847" w:rsidTr="001E0BA5">
        <w:trPr>
          <w:jc w:val="center"/>
        </w:trPr>
        <w:tc>
          <w:tcPr>
            <w:tcW w:w="1457" w:type="dxa"/>
            <w:tcBorders>
              <w:bottom w:val="single" w:sz="8" w:space="0" w:color="auto"/>
            </w:tcBorders>
          </w:tcPr>
          <w:p w:rsidR="00BF0FC9" w:rsidRDefault="00BF0FC9" w:rsidP="00BF0FC9">
            <w:pPr>
              <w:spacing w:line="360" w:lineRule="auto"/>
              <w:rPr>
                <w:rFonts w:ascii="Arial" w:hAnsi="Arial" w:cs="Arial"/>
                <w:sz w:val="24"/>
                <w:szCs w:val="24"/>
              </w:rPr>
            </w:pPr>
            <w:r>
              <w:rPr>
                <w:rFonts w:ascii="Arial" w:hAnsi="Arial" w:cs="Arial"/>
                <w:sz w:val="24"/>
                <w:szCs w:val="24"/>
              </w:rPr>
              <w:t>5</w:t>
            </w:r>
          </w:p>
        </w:tc>
        <w:tc>
          <w:tcPr>
            <w:tcW w:w="880" w:type="dxa"/>
            <w:tcBorders>
              <w:bottom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1.625</w:t>
            </w:r>
          </w:p>
        </w:tc>
        <w:tc>
          <w:tcPr>
            <w:tcW w:w="1085" w:type="dxa"/>
            <w:tcBorders>
              <w:bottom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8.127</w:t>
            </w:r>
          </w:p>
        </w:tc>
        <w:tc>
          <w:tcPr>
            <w:tcW w:w="1574" w:type="dxa"/>
            <w:tcBorders>
              <w:bottom w:val="single" w:sz="8" w:space="0" w:color="auto"/>
            </w:tcBorders>
          </w:tcPr>
          <w:p w:rsidR="00BF0FC9" w:rsidRDefault="00FF0B5E" w:rsidP="00FD2847">
            <w:pPr>
              <w:spacing w:line="360" w:lineRule="auto"/>
              <w:jc w:val="right"/>
              <w:rPr>
                <w:rFonts w:ascii="Arial" w:hAnsi="Arial" w:cs="Arial"/>
                <w:sz w:val="24"/>
                <w:szCs w:val="24"/>
              </w:rPr>
            </w:pPr>
            <w:r>
              <w:rPr>
                <w:rFonts w:ascii="Arial" w:hAnsi="Arial" w:cs="Arial"/>
                <w:sz w:val="24"/>
                <w:szCs w:val="24"/>
              </w:rPr>
              <w:t>60</w:t>
            </w:r>
            <w:r w:rsidR="00BF0FC9">
              <w:rPr>
                <w:rFonts w:ascii="Arial" w:hAnsi="Arial" w:cs="Arial"/>
                <w:sz w:val="24"/>
                <w:szCs w:val="24"/>
              </w:rPr>
              <w:t>.126</w:t>
            </w:r>
          </w:p>
        </w:tc>
        <w:tc>
          <w:tcPr>
            <w:tcW w:w="838" w:type="dxa"/>
            <w:tcBorders>
              <w:bottom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2.214</w:t>
            </w:r>
          </w:p>
        </w:tc>
        <w:tc>
          <w:tcPr>
            <w:tcW w:w="1085" w:type="dxa"/>
            <w:tcBorders>
              <w:bottom w:val="single" w:sz="8" w:space="0" w:color="auto"/>
            </w:tcBorders>
          </w:tcPr>
          <w:p w:rsidR="00BF0FC9" w:rsidRDefault="00BF0FC9" w:rsidP="00FD2847">
            <w:pPr>
              <w:spacing w:line="360" w:lineRule="auto"/>
              <w:jc w:val="right"/>
              <w:rPr>
                <w:rFonts w:ascii="Arial" w:hAnsi="Arial" w:cs="Arial"/>
                <w:sz w:val="24"/>
                <w:szCs w:val="24"/>
              </w:rPr>
            </w:pPr>
            <w:r>
              <w:rPr>
                <w:rFonts w:ascii="Arial" w:hAnsi="Arial" w:cs="Arial"/>
                <w:sz w:val="24"/>
                <w:szCs w:val="24"/>
              </w:rPr>
              <w:t>11.068</w:t>
            </w:r>
          </w:p>
        </w:tc>
        <w:tc>
          <w:tcPr>
            <w:tcW w:w="1574" w:type="dxa"/>
            <w:tcBorders>
              <w:bottom w:val="single" w:sz="8" w:space="0" w:color="auto"/>
            </w:tcBorders>
          </w:tcPr>
          <w:p w:rsidR="00BF0FC9" w:rsidRDefault="00FF0B5E" w:rsidP="00FD2847">
            <w:pPr>
              <w:spacing w:line="360" w:lineRule="auto"/>
              <w:jc w:val="right"/>
              <w:rPr>
                <w:rFonts w:ascii="Arial" w:hAnsi="Arial" w:cs="Arial"/>
                <w:sz w:val="24"/>
                <w:szCs w:val="24"/>
              </w:rPr>
            </w:pPr>
            <w:r>
              <w:rPr>
                <w:rFonts w:ascii="Arial" w:hAnsi="Arial" w:cs="Arial"/>
                <w:sz w:val="24"/>
                <w:szCs w:val="24"/>
              </w:rPr>
              <w:t>60</w:t>
            </w:r>
            <w:r w:rsidR="00BF0FC9">
              <w:rPr>
                <w:rFonts w:ascii="Arial" w:hAnsi="Arial" w:cs="Arial"/>
                <w:sz w:val="24"/>
                <w:szCs w:val="24"/>
              </w:rPr>
              <w:t>.126</w:t>
            </w:r>
          </w:p>
        </w:tc>
      </w:tr>
      <w:tr w:rsidR="00BF0FC9" w:rsidTr="001E0BA5">
        <w:trPr>
          <w:jc w:val="center"/>
        </w:trPr>
        <w:tc>
          <w:tcPr>
            <w:tcW w:w="8493" w:type="dxa"/>
            <w:gridSpan w:val="7"/>
          </w:tcPr>
          <w:p w:rsidR="00BF0FC9" w:rsidRDefault="00BF0FC9" w:rsidP="00BF0FC9">
            <w:pPr>
              <w:spacing w:line="360" w:lineRule="auto"/>
              <w:rPr>
                <w:rFonts w:ascii="Arial" w:hAnsi="Arial" w:cs="Arial"/>
                <w:sz w:val="24"/>
                <w:szCs w:val="24"/>
              </w:rPr>
            </w:pPr>
            <w:r>
              <w:rPr>
                <w:rFonts w:ascii="Arial" w:hAnsi="Arial" w:cs="Arial"/>
                <w:sz w:val="24"/>
                <w:szCs w:val="24"/>
              </w:rPr>
              <w:t>Extraction Method: Principal Component Analysis.</w:t>
            </w:r>
          </w:p>
        </w:tc>
      </w:tr>
    </w:tbl>
    <w:p w:rsidR="0046356E" w:rsidRDefault="0046356E" w:rsidP="00CD2313">
      <w:pPr>
        <w:spacing w:line="480" w:lineRule="auto"/>
        <w:rPr>
          <w:rFonts w:ascii="Arial" w:hAnsi="Arial" w:cs="Arial"/>
          <w:sz w:val="24"/>
          <w:szCs w:val="24"/>
        </w:rPr>
      </w:pPr>
    </w:p>
    <w:p w:rsidR="00CD2313" w:rsidRPr="00C51BDA" w:rsidRDefault="00CD2313" w:rsidP="00CD2313">
      <w:pPr>
        <w:spacing w:line="360" w:lineRule="auto"/>
        <w:jc w:val="both"/>
        <w:rPr>
          <w:rFonts w:ascii="Arial" w:hAnsi="Arial" w:cs="Arial"/>
          <w:sz w:val="24"/>
          <w:szCs w:val="24"/>
        </w:rPr>
      </w:pPr>
      <w:r w:rsidRPr="00C51BDA">
        <w:rPr>
          <w:rFonts w:ascii="Arial" w:hAnsi="Arial" w:cs="Arial"/>
          <w:sz w:val="24"/>
          <w:szCs w:val="24"/>
        </w:rPr>
        <w:t>Principle factor analysis is utilised in procedure of factor analysis via VARIMAX orthogonal rotation methodology doing the factor rotation, is performed on the individual items for measuring 20 sub-dimensions, extracting factors wherever eigenvalue are over 1.00 as common factors. The test outcome implies that 5 common factors are recognized in Principle Factor Analysis, and its total explained variance rate is 60.126% that greater than 60%. Hence, it proves that the questionnaire’s contents validity is good enough.</w:t>
      </w:r>
    </w:p>
    <w:p w:rsidR="00FC6906" w:rsidRDefault="00FC6906" w:rsidP="00CD2313">
      <w:pPr>
        <w:spacing w:line="480" w:lineRule="auto"/>
        <w:rPr>
          <w:rFonts w:ascii="Arial" w:hAnsi="Arial" w:cs="Arial"/>
          <w:sz w:val="24"/>
          <w:szCs w:val="24"/>
        </w:rPr>
      </w:pPr>
    </w:p>
    <w:p w:rsidR="00154BF5" w:rsidRPr="003664E7" w:rsidRDefault="00154BF5" w:rsidP="00154BF5">
      <w:pPr>
        <w:spacing w:line="480" w:lineRule="auto"/>
        <w:rPr>
          <w:rFonts w:ascii="Arial" w:hAnsi="Arial" w:cs="Arial"/>
          <w:sz w:val="24"/>
          <w:szCs w:val="24"/>
        </w:rPr>
      </w:pPr>
    </w:p>
    <w:p w:rsidR="00290CE8" w:rsidRDefault="00FF67BE" w:rsidP="00FF67BE">
      <w:pPr>
        <w:spacing w:line="360" w:lineRule="auto"/>
        <w:rPr>
          <w:rFonts w:ascii="Arial" w:hAnsi="Arial" w:cs="Arial"/>
          <w:b/>
          <w:bCs/>
          <w:sz w:val="24"/>
          <w:szCs w:val="24"/>
        </w:rPr>
      </w:pPr>
      <w:r w:rsidRPr="00FF67BE">
        <w:rPr>
          <w:rFonts w:ascii="Arial" w:hAnsi="Arial" w:cs="Arial"/>
          <w:b/>
          <w:bCs/>
          <w:sz w:val="24"/>
          <w:szCs w:val="24"/>
        </w:rPr>
        <w:lastRenderedPageBreak/>
        <w:t>Table 1</w:t>
      </w:r>
      <w:r w:rsidR="0068387A">
        <w:rPr>
          <w:rFonts w:ascii="Arial" w:hAnsi="Arial" w:cs="Arial"/>
          <w:b/>
          <w:bCs/>
          <w:sz w:val="24"/>
          <w:szCs w:val="24"/>
        </w:rPr>
        <w:t>4</w:t>
      </w:r>
      <w:r w:rsidRPr="00FF67BE">
        <w:rPr>
          <w:rFonts w:ascii="Arial" w:hAnsi="Arial" w:cs="Arial"/>
          <w:b/>
          <w:bCs/>
          <w:sz w:val="24"/>
          <w:szCs w:val="24"/>
        </w:rPr>
        <w:t xml:space="preserve">: </w:t>
      </w:r>
      <w:r w:rsidR="00E00DB5">
        <w:rPr>
          <w:rFonts w:ascii="Arial" w:hAnsi="Arial" w:cs="Arial"/>
          <w:b/>
          <w:bCs/>
          <w:sz w:val="24"/>
          <w:szCs w:val="24"/>
        </w:rPr>
        <w:t>R</w:t>
      </w:r>
      <w:r w:rsidR="00E00DB5" w:rsidRPr="00E00DB5">
        <w:rPr>
          <w:rFonts w:ascii="Arial" w:hAnsi="Arial" w:cs="Arial"/>
          <w:b/>
          <w:bCs/>
          <w:sz w:val="24"/>
          <w:szCs w:val="24"/>
        </w:rPr>
        <w:t xml:space="preserve">otated </w:t>
      </w:r>
      <w:r w:rsidR="00E00DB5">
        <w:rPr>
          <w:rFonts w:ascii="Arial" w:hAnsi="Arial" w:cs="Arial"/>
          <w:b/>
          <w:bCs/>
          <w:sz w:val="24"/>
          <w:szCs w:val="24"/>
        </w:rPr>
        <w:t>C</w:t>
      </w:r>
      <w:r w:rsidR="00E00DB5" w:rsidRPr="00E00DB5">
        <w:rPr>
          <w:rFonts w:ascii="Arial" w:hAnsi="Arial" w:cs="Arial"/>
          <w:b/>
          <w:bCs/>
          <w:sz w:val="24"/>
          <w:szCs w:val="24"/>
        </w:rPr>
        <w:t xml:space="preserve">omponent </w:t>
      </w:r>
      <w:r w:rsidR="00E00DB5">
        <w:rPr>
          <w:rFonts w:ascii="Arial" w:hAnsi="Arial" w:cs="Arial"/>
          <w:b/>
          <w:bCs/>
          <w:sz w:val="24"/>
          <w:szCs w:val="24"/>
        </w:rPr>
        <w:t>M</w:t>
      </w:r>
      <w:r w:rsidR="00E00DB5" w:rsidRPr="00E00DB5">
        <w:rPr>
          <w:rFonts w:ascii="Arial" w:hAnsi="Arial" w:cs="Arial"/>
          <w:b/>
          <w:bCs/>
          <w:sz w:val="24"/>
          <w:szCs w:val="24"/>
        </w:rPr>
        <w:t>atrix</w:t>
      </w:r>
    </w:p>
    <w:tbl>
      <w:tblPr>
        <w:tblStyle w:val="TableGridLight"/>
        <w:tblW w:w="0" w:type="auto"/>
        <w:jc w:val="center"/>
        <w:tblLayout w:type="fixed"/>
        <w:tblLook w:val="04A0" w:firstRow="1" w:lastRow="0" w:firstColumn="1" w:lastColumn="0" w:noHBand="0" w:noVBand="1"/>
      </w:tblPr>
      <w:tblGrid>
        <w:gridCol w:w="1271"/>
        <w:gridCol w:w="992"/>
        <w:gridCol w:w="993"/>
        <w:gridCol w:w="992"/>
        <w:gridCol w:w="850"/>
        <w:gridCol w:w="993"/>
      </w:tblGrid>
      <w:tr w:rsidR="00336059" w:rsidTr="00FE57FD">
        <w:trPr>
          <w:jc w:val="center"/>
        </w:trPr>
        <w:tc>
          <w:tcPr>
            <w:tcW w:w="1271" w:type="dxa"/>
            <w:vMerge w:val="restart"/>
          </w:tcPr>
          <w:p w:rsidR="00336059" w:rsidRPr="00F3680D" w:rsidRDefault="00336059" w:rsidP="00FE57FD">
            <w:pPr>
              <w:spacing w:line="360" w:lineRule="auto"/>
              <w:jc w:val="center"/>
              <w:rPr>
                <w:rFonts w:ascii="Arial" w:hAnsi="Arial" w:cs="Arial"/>
                <w:b/>
                <w:bCs/>
                <w:sz w:val="24"/>
                <w:szCs w:val="24"/>
              </w:rPr>
            </w:pPr>
            <w:r>
              <w:rPr>
                <w:rFonts w:ascii="Arial" w:hAnsi="Arial" w:cs="Arial"/>
                <w:b/>
                <w:bCs/>
                <w:sz w:val="24"/>
                <w:szCs w:val="24"/>
              </w:rPr>
              <w:t>Items</w:t>
            </w:r>
          </w:p>
        </w:tc>
        <w:tc>
          <w:tcPr>
            <w:tcW w:w="4820" w:type="dxa"/>
            <w:gridSpan w:val="5"/>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Component</w:t>
            </w:r>
          </w:p>
        </w:tc>
      </w:tr>
      <w:tr w:rsidR="00336059" w:rsidTr="00FE57FD">
        <w:trPr>
          <w:jc w:val="center"/>
        </w:trPr>
        <w:tc>
          <w:tcPr>
            <w:tcW w:w="1271" w:type="dxa"/>
            <w:vMerge/>
            <w:tcBorders>
              <w:bottom w:val="single" w:sz="8" w:space="0" w:color="auto"/>
            </w:tcBorders>
          </w:tcPr>
          <w:p w:rsidR="00336059" w:rsidRPr="00F3680D" w:rsidRDefault="00336059" w:rsidP="00FE57FD">
            <w:pPr>
              <w:spacing w:line="360" w:lineRule="auto"/>
              <w:rPr>
                <w:rFonts w:ascii="Arial" w:hAnsi="Arial" w:cs="Arial"/>
                <w:b/>
                <w:bCs/>
                <w:sz w:val="24"/>
                <w:szCs w:val="24"/>
              </w:rPr>
            </w:pPr>
          </w:p>
        </w:tc>
        <w:tc>
          <w:tcPr>
            <w:tcW w:w="992" w:type="dxa"/>
            <w:tcBorders>
              <w:bottom w:val="single" w:sz="8" w:space="0" w:color="auto"/>
            </w:tcBorders>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1</w:t>
            </w:r>
          </w:p>
        </w:tc>
        <w:tc>
          <w:tcPr>
            <w:tcW w:w="993" w:type="dxa"/>
            <w:tcBorders>
              <w:bottom w:val="single" w:sz="8" w:space="0" w:color="auto"/>
            </w:tcBorders>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2</w:t>
            </w:r>
          </w:p>
        </w:tc>
        <w:tc>
          <w:tcPr>
            <w:tcW w:w="992" w:type="dxa"/>
            <w:tcBorders>
              <w:bottom w:val="single" w:sz="8" w:space="0" w:color="auto"/>
            </w:tcBorders>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3</w:t>
            </w:r>
          </w:p>
        </w:tc>
        <w:tc>
          <w:tcPr>
            <w:tcW w:w="850" w:type="dxa"/>
            <w:tcBorders>
              <w:bottom w:val="single" w:sz="8" w:space="0" w:color="auto"/>
            </w:tcBorders>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4</w:t>
            </w:r>
          </w:p>
        </w:tc>
        <w:tc>
          <w:tcPr>
            <w:tcW w:w="993" w:type="dxa"/>
            <w:tcBorders>
              <w:bottom w:val="single" w:sz="8" w:space="0" w:color="auto"/>
            </w:tcBorders>
          </w:tcPr>
          <w:p w:rsidR="00336059" w:rsidRPr="00F3680D" w:rsidRDefault="00336059" w:rsidP="00FE57FD">
            <w:pPr>
              <w:spacing w:line="360" w:lineRule="auto"/>
              <w:jc w:val="center"/>
              <w:rPr>
                <w:rFonts w:ascii="Arial" w:hAnsi="Arial" w:cs="Arial"/>
                <w:b/>
                <w:bCs/>
                <w:sz w:val="24"/>
                <w:szCs w:val="24"/>
              </w:rPr>
            </w:pPr>
            <w:r w:rsidRPr="00F3680D">
              <w:rPr>
                <w:rFonts w:ascii="Arial" w:hAnsi="Arial" w:cs="Arial"/>
                <w:b/>
                <w:bCs/>
                <w:sz w:val="24"/>
                <w:szCs w:val="24"/>
              </w:rPr>
              <w:t>5</w:t>
            </w:r>
          </w:p>
        </w:tc>
      </w:tr>
      <w:tr w:rsidR="00336059" w:rsidTr="00FE57FD">
        <w:trPr>
          <w:jc w:val="center"/>
        </w:trPr>
        <w:tc>
          <w:tcPr>
            <w:tcW w:w="1271" w:type="dxa"/>
            <w:tcBorders>
              <w:top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CO1</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0.757</w:t>
            </w: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CO2</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0.743</w:t>
            </w: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CO3</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0.721</w:t>
            </w:r>
          </w:p>
        </w:tc>
      </w:tr>
      <w:tr w:rsidR="00336059" w:rsidTr="00FE57FD">
        <w:trPr>
          <w:jc w:val="center"/>
        </w:trPr>
        <w:tc>
          <w:tcPr>
            <w:tcW w:w="1271" w:type="dxa"/>
            <w:tcBorders>
              <w:bottom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CO4</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0.717</w:t>
            </w:r>
          </w:p>
        </w:tc>
      </w:tr>
      <w:tr w:rsidR="00336059" w:rsidTr="00FE57FD">
        <w:trPr>
          <w:jc w:val="center"/>
        </w:trPr>
        <w:tc>
          <w:tcPr>
            <w:tcW w:w="1271" w:type="dxa"/>
            <w:tcBorders>
              <w:top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KM1</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top w:val="single" w:sz="8" w:space="0" w:color="auto"/>
            </w:tcBorders>
          </w:tcPr>
          <w:p w:rsidR="00336059" w:rsidRPr="00A074C6" w:rsidRDefault="00336059" w:rsidP="00FE57FD">
            <w:pPr>
              <w:spacing w:line="360" w:lineRule="auto"/>
              <w:jc w:val="right"/>
              <w:rPr>
                <w:rFonts w:ascii="Arial" w:hAnsi="Arial" w:cs="Arial"/>
                <w:sz w:val="24"/>
                <w:szCs w:val="24"/>
              </w:rPr>
            </w:pPr>
            <w:r w:rsidRPr="00A074C6">
              <w:rPr>
                <w:rFonts w:ascii="Arial" w:hAnsi="Arial" w:cs="Arial"/>
                <w:sz w:val="24"/>
                <w:szCs w:val="24"/>
              </w:rPr>
              <w:t>0.777</w:t>
            </w:r>
          </w:p>
        </w:tc>
        <w:tc>
          <w:tcPr>
            <w:tcW w:w="850"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KM2</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A074C6" w:rsidRDefault="00336059" w:rsidP="00FE57FD">
            <w:pPr>
              <w:spacing w:line="360" w:lineRule="auto"/>
              <w:jc w:val="right"/>
              <w:rPr>
                <w:rFonts w:ascii="Arial" w:hAnsi="Arial" w:cs="Arial"/>
                <w:sz w:val="24"/>
                <w:szCs w:val="24"/>
              </w:rPr>
            </w:pPr>
            <w:r w:rsidRPr="00A074C6">
              <w:rPr>
                <w:rFonts w:ascii="Arial" w:hAnsi="Arial" w:cs="Arial"/>
                <w:sz w:val="24"/>
                <w:szCs w:val="24"/>
              </w:rPr>
              <w:t>0.835</w:t>
            </w: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KM3</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A074C6" w:rsidRDefault="00336059" w:rsidP="00FE57FD">
            <w:pPr>
              <w:spacing w:line="360" w:lineRule="auto"/>
              <w:jc w:val="right"/>
              <w:rPr>
                <w:rFonts w:ascii="Arial" w:hAnsi="Arial" w:cs="Arial"/>
                <w:sz w:val="24"/>
                <w:szCs w:val="24"/>
              </w:rPr>
            </w:pPr>
            <w:r w:rsidRPr="00A074C6">
              <w:rPr>
                <w:rFonts w:ascii="Arial" w:hAnsi="Arial" w:cs="Arial"/>
                <w:sz w:val="24"/>
                <w:szCs w:val="24"/>
              </w:rPr>
              <w:t>0.676</w:t>
            </w: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Borders>
              <w:bottom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KM4</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bottom w:val="single" w:sz="8" w:space="0" w:color="auto"/>
            </w:tcBorders>
          </w:tcPr>
          <w:p w:rsidR="00336059" w:rsidRPr="00A074C6" w:rsidRDefault="00336059" w:rsidP="00FE57FD">
            <w:pPr>
              <w:spacing w:line="360" w:lineRule="auto"/>
              <w:jc w:val="right"/>
              <w:rPr>
                <w:rFonts w:ascii="Arial" w:hAnsi="Arial" w:cs="Arial"/>
                <w:sz w:val="24"/>
                <w:szCs w:val="24"/>
              </w:rPr>
            </w:pPr>
            <w:r w:rsidRPr="00A074C6">
              <w:rPr>
                <w:rFonts w:ascii="Arial" w:hAnsi="Arial" w:cs="Arial"/>
                <w:sz w:val="24"/>
                <w:szCs w:val="24"/>
              </w:rPr>
              <w:t>0.687</w:t>
            </w:r>
          </w:p>
        </w:tc>
        <w:tc>
          <w:tcPr>
            <w:tcW w:w="850"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Borders>
              <w:top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CRMO1</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0.758</w:t>
            </w: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CRMO2</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0.697</w:t>
            </w: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CRMO3</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0.771</w:t>
            </w:r>
          </w:p>
        </w:tc>
        <w:tc>
          <w:tcPr>
            <w:tcW w:w="993" w:type="dxa"/>
          </w:tcPr>
          <w:p w:rsidR="00336059" w:rsidRPr="000A7592" w:rsidRDefault="00336059" w:rsidP="00FE57FD">
            <w:pPr>
              <w:spacing w:line="360" w:lineRule="auto"/>
              <w:jc w:val="right"/>
              <w:rPr>
                <w:rFonts w:ascii="Arial" w:hAnsi="Arial" w:cs="Arial"/>
                <w:sz w:val="24"/>
                <w:szCs w:val="24"/>
                <w:highlight w:val="yellow"/>
              </w:rPr>
            </w:pPr>
          </w:p>
        </w:tc>
      </w:tr>
      <w:tr w:rsidR="00336059" w:rsidTr="00FE57FD">
        <w:trPr>
          <w:jc w:val="center"/>
        </w:trPr>
        <w:tc>
          <w:tcPr>
            <w:tcW w:w="1271" w:type="dxa"/>
            <w:tcBorders>
              <w:bottom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CRMO4</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0.731</w:t>
            </w:r>
          </w:p>
        </w:tc>
        <w:tc>
          <w:tcPr>
            <w:tcW w:w="993" w:type="dxa"/>
            <w:tcBorders>
              <w:bottom w:val="single" w:sz="8" w:space="0" w:color="auto"/>
            </w:tcBorders>
          </w:tcPr>
          <w:p w:rsidR="00336059" w:rsidRPr="000A7592" w:rsidRDefault="00336059" w:rsidP="00FE57FD">
            <w:pPr>
              <w:spacing w:line="360" w:lineRule="auto"/>
              <w:jc w:val="right"/>
              <w:rPr>
                <w:rFonts w:ascii="Arial" w:hAnsi="Arial" w:cs="Arial"/>
                <w:sz w:val="24"/>
                <w:szCs w:val="24"/>
                <w:highlight w:val="yellow"/>
              </w:rPr>
            </w:pPr>
          </w:p>
        </w:tc>
      </w:tr>
      <w:tr w:rsidR="00336059" w:rsidTr="00FE57FD">
        <w:trPr>
          <w:jc w:val="center"/>
        </w:trPr>
        <w:tc>
          <w:tcPr>
            <w:tcW w:w="1271" w:type="dxa"/>
            <w:tcBorders>
              <w:top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CRMT1</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0.748</w:t>
            </w:r>
          </w:p>
        </w:tc>
        <w:tc>
          <w:tcPr>
            <w:tcW w:w="993" w:type="dxa"/>
            <w:tcBorders>
              <w:top w:val="single" w:sz="8" w:space="0" w:color="auto"/>
            </w:tcBorders>
          </w:tcPr>
          <w:p w:rsidR="00336059" w:rsidRPr="00A074C6" w:rsidRDefault="00336059" w:rsidP="00FE57FD">
            <w:pPr>
              <w:spacing w:line="360" w:lineRule="auto"/>
              <w:jc w:val="right"/>
              <w:rPr>
                <w:rFonts w:ascii="Arial" w:hAnsi="Arial" w:cs="Arial"/>
                <w:sz w:val="24"/>
                <w:szCs w:val="24"/>
              </w:rPr>
            </w:pP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CRMT2</w:t>
            </w:r>
          </w:p>
        </w:tc>
        <w:tc>
          <w:tcPr>
            <w:tcW w:w="992"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0.849</w:t>
            </w:r>
          </w:p>
        </w:tc>
        <w:tc>
          <w:tcPr>
            <w:tcW w:w="993" w:type="dxa"/>
          </w:tcPr>
          <w:p w:rsidR="00336059" w:rsidRPr="00A074C6"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CRMT3</w:t>
            </w:r>
          </w:p>
        </w:tc>
        <w:tc>
          <w:tcPr>
            <w:tcW w:w="992"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0.831</w:t>
            </w:r>
          </w:p>
        </w:tc>
        <w:tc>
          <w:tcPr>
            <w:tcW w:w="993" w:type="dxa"/>
          </w:tcPr>
          <w:p w:rsidR="00336059" w:rsidRPr="002E2591" w:rsidRDefault="00336059" w:rsidP="00FE57FD">
            <w:pPr>
              <w:spacing w:line="360" w:lineRule="auto"/>
              <w:jc w:val="right"/>
              <w:rPr>
                <w:rFonts w:ascii="Arial" w:hAnsi="Arial" w:cs="Arial"/>
                <w:sz w:val="24"/>
                <w:szCs w:val="24"/>
              </w:rPr>
            </w:pP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Borders>
              <w:bottom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CRMT4</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0.589</w:t>
            </w: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Borders>
              <w:top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CR1</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0.756</w:t>
            </w:r>
          </w:p>
        </w:tc>
        <w:tc>
          <w:tcPr>
            <w:tcW w:w="992"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top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CR2</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0.701</w:t>
            </w: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CR3</w:t>
            </w:r>
          </w:p>
        </w:tc>
        <w:tc>
          <w:tcPr>
            <w:tcW w:w="992"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0.757</w:t>
            </w:r>
          </w:p>
        </w:tc>
        <w:tc>
          <w:tcPr>
            <w:tcW w:w="992" w:type="dxa"/>
          </w:tcPr>
          <w:p w:rsidR="00336059" w:rsidRPr="002E2591" w:rsidRDefault="00336059" w:rsidP="00FE57FD">
            <w:pPr>
              <w:spacing w:line="360" w:lineRule="auto"/>
              <w:jc w:val="right"/>
              <w:rPr>
                <w:rFonts w:ascii="Arial" w:hAnsi="Arial" w:cs="Arial"/>
                <w:sz w:val="24"/>
                <w:szCs w:val="24"/>
              </w:rPr>
            </w:pPr>
          </w:p>
        </w:tc>
        <w:tc>
          <w:tcPr>
            <w:tcW w:w="850" w:type="dxa"/>
          </w:tcPr>
          <w:p w:rsidR="00336059" w:rsidRPr="002E2591" w:rsidRDefault="00336059" w:rsidP="00FE57FD">
            <w:pPr>
              <w:spacing w:line="360" w:lineRule="auto"/>
              <w:jc w:val="right"/>
              <w:rPr>
                <w:rFonts w:ascii="Arial" w:hAnsi="Arial" w:cs="Arial"/>
                <w:sz w:val="24"/>
                <w:szCs w:val="24"/>
              </w:rPr>
            </w:pPr>
          </w:p>
        </w:tc>
        <w:tc>
          <w:tcPr>
            <w:tcW w:w="993" w:type="dxa"/>
          </w:tcPr>
          <w:p w:rsidR="00336059" w:rsidRPr="002E2591" w:rsidRDefault="00336059" w:rsidP="00FE57FD">
            <w:pPr>
              <w:spacing w:line="360" w:lineRule="auto"/>
              <w:jc w:val="right"/>
              <w:rPr>
                <w:rFonts w:ascii="Arial" w:hAnsi="Arial" w:cs="Arial"/>
                <w:sz w:val="24"/>
                <w:szCs w:val="24"/>
              </w:rPr>
            </w:pPr>
          </w:p>
        </w:tc>
      </w:tr>
      <w:tr w:rsidR="00336059" w:rsidTr="00FE57FD">
        <w:trPr>
          <w:jc w:val="center"/>
        </w:trPr>
        <w:tc>
          <w:tcPr>
            <w:tcW w:w="1271" w:type="dxa"/>
            <w:tcBorders>
              <w:bottom w:val="single" w:sz="8" w:space="0" w:color="auto"/>
            </w:tcBorders>
          </w:tcPr>
          <w:p w:rsidR="00336059" w:rsidRPr="00F3680D" w:rsidRDefault="00336059" w:rsidP="00FE57FD">
            <w:pPr>
              <w:spacing w:line="360" w:lineRule="auto"/>
              <w:rPr>
                <w:rFonts w:ascii="Arial" w:hAnsi="Arial" w:cs="Arial"/>
                <w:sz w:val="24"/>
                <w:szCs w:val="24"/>
              </w:rPr>
            </w:pPr>
            <w:r w:rsidRPr="00F3680D">
              <w:rPr>
                <w:rFonts w:ascii="Arial" w:hAnsi="Arial" w:cs="Arial"/>
                <w:sz w:val="24"/>
                <w:szCs w:val="24"/>
              </w:rPr>
              <w:t>CR4</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r>
              <w:rPr>
                <w:rFonts w:ascii="Arial" w:hAnsi="Arial" w:cs="Arial"/>
                <w:sz w:val="24"/>
                <w:szCs w:val="24"/>
              </w:rPr>
              <w:t>0.813</w:t>
            </w:r>
          </w:p>
        </w:tc>
        <w:tc>
          <w:tcPr>
            <w:tcW w:w="992"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850"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c>
          <w:tcPr>
            <w:tcW w:w="993" w:type="dxa"/>
            <w:tcBorders>
              <w:bottom w:val="single" w:sz="8" w:space="0" w:color="auto"/>
            </w:tcBorders>
          </w:tcPr>
          <w:p w:rsidR="00336059" w:rsidRPr="002E2591" w:rsidRDefault="00336059" w:rsidP="00FE57FD">
            <w:pPr>
              <w:spacing w:line="360" w:lineRule="auto"/>
              <w:jc w:val="right"/>
              <w:rPr>
                <w:rFonts w:ascii="Arial" w:hAnsi="Arial" w:cs="Arial"/>
                <w:sz w:val="24"/>
                <w:szCs w:val="24"/>
              </w:rPr>
            </w:pPr>
          </w:p>
        </w:tc>
      </w:tr>
      <w:tr w:rsidR="00336059" w:rsidTr="00FE57FD">
        <w:trPr>
          <w:trHeight w:val="838"/>
          <w:jc w:val="center"/>
        </w:trPr>
        <w:tc>
          <w:tcPr>
            <w:tcW w:w="6091" w:type="dxa"/>
            <w:gridSpan w:val="6"/>
          </w:tcPr>
          <w:p w:rsidR="00336059" w:rsidRPr="002E2591" w:rsidRDefault="00336059" w:rsidP="00FE57FD">
            <w:pPr>
              <w:spacing w:line="360" w:lineRule="auto"/>
              <w:jc w:val="both"/>
              <w:rPr>
                <w:rFonts w:ascii="Arial" w:hAnsi="Arial" w:cs="Arial"/>
                <w:sz w:val="24"/>
                <w:szCs w:val="24"/>
              </w:rPr>
            </w:pPr>
            <w:r>
              <w:rPr>
                <w:rFonts w:ascii="Arial" w:hAnsi="Arial" w:cs="Arial"/>
                <w:sz w:val="24"/>
                <w:szCs w:val="24"/>
              </w:rPr>
              <w:t>Extraction Method: Principal Component Analysis</w:t>
            </w:r>
          </w:p>
          <w:p w:rsidR="00336059" w:rsidRPr="002E2591" w:rsidRDefault="00336059" w:rsidP="00FE57FD">
            <w:pPr>
              <w:spacing w:line="360" w:lineRule="auto"/>
              <w:jc w:val="both"/>
              <w:rPr>
                <w:rFonts w:ascii="Arial" w:hAnsi="Arial" w:cs="Arial"/>
                <w:sz w:val="24"/>
                <w:szCs w:val="24"/>
              </w:rPr>
            </w:pPr>
            <w:r>
              <w:rPr>
                <w:rFonts w:ascii="Arial" w:hAnsi="Arial" w:cs="Arial"/>
                <w:sz w:val="24"/>
                <w:szCs w:val="24"/>
              </w:rPr>
              <w:t>Rotation Method: Varimax with Kaiser Normalization.</w:t>
            </w:r>
          </w:p>
        </w:tc>
      </w:tr>
      <w:tr w:rsidR="00336059" w:rsidTr="00FE57FD">
        <w:trPr>
          <w:jc w:val="center"/>
        </w:trPr>
        <w:tc>
          <w:tcPr>
            <w:tcW w:w="6091" w:type="dxa"/>
            <w:gridSpan w:val="6"/>
          </w:tcPr>
          <w:p w:rsidR="00336059" w:rsidRDefault="00336059" w:rsidP="00FE57FD">
            <w:pPr>
              <w:spacing w:line="360" w:lineRule="auto"/>
              <w:jc w:val="both"/>
              <w:rPr>
                <w:rFonts w:ascii="Arial" w:hAnsi="Arial" w:cs="Arial"/>
                <w:sz w:val="24"/>
                <w:szCs w:val="24"/>
              </w:rPr>
            </w:pPr>
            <w:r>
              <w:rPr>
                <w:rFonts w:ascii="Arial" w:hAnsi="Arial" w:cs="Arial"/>
                <w:sz w:val="24"/>
                <w:szCs w:val="24"/>
              </w:rPr>
              <w:t xml:space="preserve">a. </w:t>
            </w:r>
            <w:r w:rsidRPr="001B475E">
              <w:rPr>
                <w:rFonts w:ascii="Arial" w:hAnsi="Arial" w:cs="Arial"/>
                <w:sz w:val="24"/>
                <w:szCs w:val="24"/>
              </w:rPr>
              <w:t xml:space="preserve">Rotation converged in </w:t>
            </w:r>
            <w:r>
              <w:rPr>
                <w:rFonts w:ascii="Arial" w:hAnsi="Arial" w:cs="Arial"/>
                <w:sz w:val="24"/>
                <w:szCs w:val="24"/>
              </w:rPr>
              <w:t>5</w:t>
            </w:r>
            <w:r w:rsidRPr="001B475E">
              <w:rPr>
                <w:rFonts w:ascii="Arial" w:hAnsi="Arial" w:cs="Arial"/>
                <w:sz w:val="24"/>
                <w:szCs w:val="24"/>
              </w:rPr>
              <w:t xml:space="preserve"> iterations.</w:t>
            </w:r>
          </w:p>
        </w:tc>
      </w:tr>
    </w:tbl>
    <w:p w:rsidR="00290CE8" w:rsidRDefault="00290CE8" w:rsidP="00AF4D49">
      <w:pPr>
        <w:spacing w:line="480" w:lineRule="auto"/>
        <w:rPr>
          <w:rFonts w:ascii="Arial" w:hAnsi="Arial" w:cs="Arial"/>
        </w:rPr>
      </w:pPr>
    </w:p>
    <w:p w:rsidR="009C6C57" w:rsidRPr="00C51BDA" w:rsidRDefault="009C6C57" w:rsidP="009C6C57">
      <w:pPr>
        <w:spacing w:line="360" w:lineRule="auto"/>
        <w:jc w:val="both"/>
        <w:rPr>
          <w:rFonts w:ascii="Arial" w:hAnsi="Arial" w:cs="Arial"/>
          <w:sz w:val="24"/>
          <w:szCs w:val="24"/>
        </w:rPr>
      </w:pPr>
      <w:r w:rsidRPr="00C51BDA">
        <w:rPr>
          <w:rFonts w:ascii="Arial" w:hAnsi="Arial" w:cs="Arial"/>
          <w:sz w:val="24"/>
          <w:szCs w:val="24"/>
        </w:rPr>
        <w:t xml:space="preserve">Based on the rotated component matrix (Table 14), every principal component’s rotation contained in the corresponding factor loading exceeded 0.5. It implies that the subjects well rested on corresponding latitude, principal component 1 and CRM technology is consistent; principal component of 2 and customer </w:t>
      </w:r>
      <w:r w:rsidRPr="00C51BDA">
        <w:rPr>
          <w:rFonts w:ascii="Arial" w:hAnsi="Arial" w:cs="Arial"/>
          <w:sz w:val="24"/>
          <w:szCs w:val="24"/>
        </w:rPr>
        <w:lastRenderedPageBreak/>
        <w:t>retention in insurance industry is consistent; principal component of 3 with knowledge management is consistent; principal component of 4 and CRM organization is consistent; principal component of 5 and customer orientation is consistent. Hence, it indicates the factor structure of this research questionnaire and the theory is consistent. This questionnaire has good validity.</w:t>
      </w:r>
    </w:p>
    <w:p w:rsidR="00AF4D49" w:rsidRPr="00E64810" w:rsidRDefault="00AF4D49" w:rsidP="00CC282F">
      <w:pPr>
        <w:spacing w:line="480" w:lineRule="auto"/>
        <w:rPr>
          <w:rFonts w:ascii="Arial" w:hAnsi="Arial" w:cs="Arial"/>
          <w:sz w:val="24"/>
          <w:szCs w:val="24"/>
        </w:rPr>
      </w:pPr>
    </w:p>
    <w:p w:rsidR="00290CE8" w:rsidRPr="002C6F12" w:rsidRDefault="00C831E3" w:rsidP="002C6F12">
      <w:pPr>
        <w:pStyle w:val="Heading3"/>
        <w:spacing w:line="360" w:lineRule="auto"/>
        <w:jc w:val="both"/>
        <w:rPr>
          <w:rFonts w:ascii="Arial" w:hAnsi="Arial" w:cs="Arial"/>
          <w:b/>
          <w:bCs/>
          <w:color w:val="auto"/>
        </w:rPr>
      </w:pPr>
      <w:bookmarkStart w:id="87" w:name="_Toc15661966"/>
      <w:r w:rsidRPr="002C6F12">
        <w:rPr>
          <w:rFonts w:ascii="Arial" w:hAnsi="Arial" w:cs="Arial"/>
          <w:b/>
          <w:bCs/>
          <w:color w:val="auto"/>
        </w:rPr>
        <w:t>4.</w:t>
      </w:r>
      <w:r w:rsidR="00FC3532" w:rsidRPr="002C6F12">
        <w:rPr>
          <w:rFonts w:ascii="Arial" w:hAnsi="Arial" w:cs="Arial"/>
          <w:b/>
          <w:bCs/>
          <w:color w:val="auto"/>
        </w:rPr>
        <w:t>1.4</w:t>
      </w:r>
      <w:r w:rsidRPr="002C6F12">
        <w:rPr>
          <w:rFonts w:ascii="Arial" w:hAnsi="Arial" w:cs="Arial"/>
          <w:b/>
          <w:bCs/>
          <w:color w:val="auto"/>
        </w:rPr>
        <w:t xml:space="preserve"> Correlation Test</w:t>
      </w:r>
      <w:bookmarkEnd w:id="87"/>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Pearson’s correlation coefficient (r) is utilised to examine the relationship’s strength between the two variables. Pearson correlation coefficient (r) endeavours to draw a line of best fit by using two variables’ data. Pearson correlation coefficient (r) implies the distance away every one of these data points are to the best fit’s line (Sekaran et. al., 2016).</w:t>
      </w:r>
    </w:p>
    <w:p w:rsidR="00772797" w:rsidRPr="00C75818" w:rsidRDefault="00772797" w:rsidP="00740EAE">
      <w:pPr>
        <w:spacing w:line="360" w:lineRule="auto"/>
        <w:jc w:val="both"/>
        <w:rPr>
          <w:rFonts w:ascii="Arial" w:hAnsi="Arial" w:cs="Arial"/>
          <w:b/>
          <w:bCs/>
          <w:sz w:val="24"/>
          <w:szCs w:val="24"/>
        </w:rPr>
      </w:pPr>
      <w:r w:rsidRPr="00C75818">
        <w:rPr>
          <w:rFonts w:ascii="Arial" w:hAnsi="Arial" w:cs="Arial"/>
          <w:b/>
          <w:bCs/>
          <w:sz w:val="24"/>
          <w:szCs w:val="24"/>
        </w:rPr>
        <w:t>Table 1</w:t>
      </w:r>
      <w:r w:rsidR="0068387A">
        <w:rPr>
          <w:rFonts w:ascii="Arial" w:hAnsi="Arial" w:cs="Arial"/>
          <w:b/>
          <w:bCs/>
          <w:sz w:val="24"/>
          <w:szCs w:val="24"/>
        </w:rPr>
        <w:t>5</w:t>
      </w:r>
      <w:r w:rsidRPr="00C75818">
        <w:rPr>
          <w:rFonts w:ascii="Arial" w:hAnsi="Arial" w:cs="Arial"/>
          <w:b/>
          <w:bCs/>
          <w:sz w:val="24"/>
          <w:szCs w:val="24"/>
        </w:rPr>
        <w:t>: Pearson Correlation Result for Hypotheses</w:t>
      </w:r>
    </w:p>
    <w:tbl>
      <w:tblPr>
        <w:tblStyle w:val="TableGridLight"/>
        <w:tblW w:w="0" w:type="auto"/>
        <w:jc w:val="center"/>
        <w:tblLook w:val="04A0" w:firstRow="1" w:lastRow="0" w:firstColumn="1" w:lastColumn="0" w:noHBand="0" w:noVBand="1"/>
      </w:tblPr>
      <w:tblGrid>
        <w:gridCol w:w="3256"/>
        <w:gridCol w:w="2406"/>
        <w:gridCol w:w="2555"/>
      </w:tblGrid>
      <w:tr w:rsidR="00AA5177" w:rsidTr="002E0C9B">
        <w:trPr>
          <w:jc w:val="center"/>
        </w:trPr>
        <w:tc>
          <w:tcPr>
            <w:tcW w:w="5662" w:type="dxa"/>
            <w:gridSpan w:val="2"/>
            <w:tcBorders>
              <w:bottom w:val="single" w:sz="8" w:space="0" w:color="auto"/>
            </w:tcBorders>
          </w:tcPr>
          <w:p w:rsidR="00AA5177" w:rsidRPr="00C75818" w:rsidRDefault="00AA5177" w:rsidP="00C75818">
            <w:pPr>
              <w:spacing w:line="360" w:lineRule="auto"/>
              <w:jc w:val="both"/>
              <w:rPr>
                <w:rFonts w:ascii="Arial" w:hAnsi="Arial" w:cs="Arial"/>
                <w:sz w:val="24"/>
                <w:szCs w:val="24"/>
              </w:rPr>
            </w:pPr>
          </w:p>
        </w:tc>
        <w:tc>
          <w:tcPr>
            <w:tcW w:w="2555" w:type="dxa"/>
            <w:tcBorders>
              <w:bottom w:val="single" w:sz="8" w:space="0" w:color="auto"/>
            </w:tcBorders>
          </w:tcPr>
          <w:p w:rsidR="00AA5177" w:rsidRPr="00C75818" w:rsidRDefault="00AA5177" w:rsidP="00B0700F">
            <w:pPr>
              <w:spacing w:line="360" w:lineRule="auto"/>
              <w:jc w:val="center"/>
              <w:rPr>
                <w:rFonts w:ascii="Arial" w:hAnsi="Arial" w:cs="Arial"/>
                <w:b/>
                <w:bCs/>
                <w:sz w:val="24"/>
                <w:szCs w:val="24"/>
              </w:rPr>
            </w:pPr>
            <w:r w:rsidRPr="00C75818">
              <w:rPr>
                <w:rFonts w:ascii="Arial" w:hAnsi="Arial" w:cs="Arial"/>
                <w:b/>
                <w:bCs/>
                <w:sz w:val="24"/>
                <w:szCs w:val="24"/>
              </w:rPr>
              <w:t>Customer Retention</w:t>
            </w:r>
            <w:r w:rsidR="009F5337">
              <w:rPr>
                <w:rFonts w:ascii="Arial" w:hAnsi="Arial" w:cs="Arial"/>
                <w:b/>
                <w:bCs/>
                <w:sz w:val="24"/>
                <w:szCs w:val="24"/>
              </w:rPr>
              <w:t xml:space="preserve"> in Insurance Industry</w:t>
            </w:r>
            <w:r w:rsidRPr="00C75818">
              <w:rPr>
                <w:rFonts w:ascii="Arial" w:hAnsi="Arial" w:cs="Arial"/>
                <w:b/>
                <w:bCs/>
                <w:sz w:val="24"/>
                <w:szCs w:val="24"/>
              </w:rPr>
              <w:t xml:space="preserve"> (DV)</w:t>
            </w:r>
          </w:p>
        </w:tc>
      </w:tr>
      <w:tr w:rsidR="00B0700F" w:rsidTr="002E0C9B">
        <w:trPr>
          <w:jc w:val="center"/>
        </w:trPr>
        <w:tc>
          <w:tcPr>
            <w:tcW w:w="3256" w:type="dxa"/>
            <w:vMerge w:val="restart"/>
            <w:tcBorders>
              <w:top w:val="single" w:sz="8" w:space="0" w:color="auto"/>
            </w:tcBorders>
          </w:tcPr>
          <w:p w:rsidR="00B0700F" w:rsidRPr="00C75818" w:rsidRDefault="00B0700F" w:rsidP="00B0700F">
            <w:pPr>
              <w:spacing w:line="360" w:lineRule="auto"/>
              <w:jc w:val="center"/>
              <w:rPr>
                <w:rFonts w:ascii="Arial" w:hAnsi="Arial" w:cs="Arial"/>
                <w:b/>
                <w:bCs/>
                <w:sz w:val="24"/>
                <w:szCs w:val="24"/>
              </w:rPr>
            </w:pPr>
            <w:r w:rsidRPr="00C75818">
              <w:rPr>
                <w:rFonts w:ascii="Arial" w:hAnsi="Arial" w:cs="Arial"/>
                <w:b/>
                <w:bCs/>
                <w:sz w:val="24"/>
                <w:szCs w:val="24"/>
              </w:rPr>
              <w:t>Customer Orientation (IV1)</w:t>
            </w:r>
          </w:p>
        </w:tc>
        <w:tc>
          <w:tcPr>
            <w:tcW w:w="2406" w:type="dxa"/>
            <w:tcBorders>
              <w:top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w:t>
            </w:r>
            <w:r w:rsidR="009D7860">
              <w:rPr>
                <w:rFonts w:ascii="Arial" w:hAnsi="Arial" w:cs="Arial"/>
                <w:sz w:val="24"/>
                <w:szCs w:val="24"/>
              </w:rPr>
              <w:t>3</w:t>
            </w:r>
            <w:r w:rsidR="00E8147A">
              <w:rPr>
                <w:rFonts w:ascii="Arial" w:hAnsi="Arial" w:cs="Arial"/>
                <w:sz w:val="24"/>
                <w:szCs w:val="24"/>
              </w:rPr>
              <w:t>41</w:t>
            </w:r>
          </w:p>
        </w:tc>
      </w:tr>
      <w:tr w:rsidR="00B0700F" w:rsidTr="002E0C9B">
        <w:trPr>
          <w:jc w:val="center"/>
        </w:trPr>
        <w:tc>
          <w:tcPr>
            <w:tcW w:w="3256" w:type="dxa"/>
            <w:vMerge/>
          </w:tcPr>
          <w:p w:rsidR="00B0700F" w:rsidRPr="00C75818" w:rsidRDefault="00B0700F" w:rsidP="00B0700F">
            <w:pPr>
              <w:spacing w:line="360" w:lineRule="auto"/>
              <w:jc w:val="center"/>
              <w:rPr>
                <w:rFonts w:ascii="Arial" w:hAnsi="Arial" w:cs="Arial"/>
                <w:sz w:val="24"/>
                <w:szCs w:val="24"/>
              </w:rPr>
            </w:pPr>
          </w:p>
        </w:tc>
        <w:tc>
          <w:tcPr>
            <w:tcW w:w="2406" w:type="dxa"/>
          </w:tcPr>
          <w:p w:rsidR="00B0700F" w:rsidRPr="00C75818" w:rsidRDefault="00B0700F" w:rsidP="00C75818">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0.0</w:t>
            </w:r>
            <w:r w:rsidR="00E8147A">
              <w:rPr>
                <w:rFonts w:ascii="Arial" w:hAnsi="Arial" w:cs="Arial"/>
                <w:sz w:val="24"/>
                <w:szCs w:val="24"/>
              </w:rPr>
              <w:t>44</w:t>
            </w:r>
          </w:p>
        </w:tc>
      </w:tr>
      <w:tr w:rsidR="00B0700F" w:rsidTr="002E0C9B">
        <w:trPr>
          <w:jc w:val="center"/>
        </w:trPr>
        <w:tc>
          <w:tcPr>
            <w:tcW w:w="3256" w:type="dxa"/>
            <w:vMerge/>
            <w:tcBorders>
              <w:bottom w:val="single" w:sz="8" w:space="0" w:color="auto"/>
            </w:tcBorders>
          </w:tcPr>
          <w:p w:rsidR="00B0700F" w:rsidRPr="00C75818" w:rsidRDefault="00B0700F" w:rsidP="00B0700F">
            <w:pPr>
              <w:spacing w:line="360" w:lineRule="auto"/>
              <w:jc w:val="center"/>
              <w:rPr>
                <w:rFonts w:ascii="Arial" w:hAnsi="Arial" w:cs="Arial"/>
                <w:sz w:val="24"/>
                <w:szCs w:val="24"/>
              </w:rPr>
            </w:pPr>
          </w:p>
        </w:tc>
        <w:tc>
          <w:tcPr>
            <w:tcW w:w="2406" w:type="dxa"/>
            <w:tcBorders>
              <w:bottom w:val="single" w:sz="8" w:space="0" w:color="auto"/>
            </w:tcBorders>
          </w:tcPr>
          <w:p w:rsidR="00B0700F" w:rsidRPr="00C75818" w:rsidRDefault="00B0700F" w:rsidP="00C75818">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204</w:t>
            </w:r>
          </w:p>
        </w:tc>
      </w:tr>
      <w:tr w:rsidR="00B0700F" w:rsidTr="002E0C9B">
        <w:trPr>
          <w:jc w:val="center"/>
        </w:trPr>
        <w:tc>
          <w:tcPr>
            <w:tcW w:w="3256" w:type="dxa"/>
            <w:vMerge w:val="restart"/>
            <w:tcBorders>
              <w:top w:val="single" w:sz="8" w:space="0" w:color="auto"/>
            </w:tcBorders>
          </w:tcPr>
          <w:p w:rsidR="00B0700F" w:rsidRPr="00C75818" w:rsidRDefault="00B0700F" w:rsidP="00B0700F">
            <w:pPr>
              <w:spacing w:line="360" w:lineRule="auto"/>
              <w:jc w:val="center"/>
              <w:rPr>
                <w:rFonts w:ascii="Arial" w:hAnsi="Arial" w:cs="Arial"/>
                <w:b/>
                <w:bCs/>
                <w:sz w:val="24"/>
                <w:szCs w:val="24"/>
              </w:rPr>
            </w:pPr>
            <w:r w:rsidRPr="00C75818">
              <w:rPr>
                <w:rFonts w:ascii="Arial" w:hAnsi="Arial" w:cs="Arial"/>
                <w:b/>
                <w:bCs/>
                <w:sz w:val="24"/>
                <w:szCs w:val="24"/>
              </w:rPr>
              <w:t>Knowledge Management (IV2)</w:t>
            </w:r>
          </w:p>
        </w:tc>
        <w:tc>
          <w:tcPr>
            <w:tcW w:w="2406" w:type="dxa"/>
            <w:tcBorders>
              <w:top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w:t>
            </w:r>
            <w:r w:rsidR="009D7860">
              <w:rPr>
                <w:rFonts w:ascii="Arial" w:hAnsi="Arial" w:cs="Arial"/>
                <w:sz w:val="24"/>
                <w:szCs w:val="24"/>
              </w:rPr>
              <w:t>3</w:t>
            </w:r>
            <w:r w:rsidR="00E8147A">
              <w:rPr>
                <w:rFonts w:ascii="Arial" w:hAnsi="Arial" w:cs="Arial"/>
                <w:sz w:val="24"/>
                <w:szCs w:val="24"/>
              </w:rPr>
              <w:t>47</w:t>
            </w:r>
          </w:p>
        </w:tc>
      </w:tr>
      <w:tr w:rsidR="00B0700F" w:rsidTr="002E0C9B">
        <w:trPr>
          <w:jc w:val="center"/>
        </w:trPr>
        <w:tc>
          <w:tcPr>
            <w:tcW w:w="3256" w:type="dxa"/>
            <w:vMerge/>
          </w:tcPr>
          <w:p w:rsidR="00B0700F" w:rsidRPr="00C75818" w:rsidRDefault="00B0700F" w:rsidP="00B0700F">
            <w:pPr>
              <w:spacing w:line="360" w:lineRule="auto"/>
              <w:jc w:val="center"/>
              <w:rPr>
                <w:rFonts w:ascii="Arial" w:hAnsi="Arial" w:cs="Arial"/>
                <w:sz w:val="24"/>
                <w:szCs w:val="24"/>
              </w:rPr>
            </w:pPr>
          </w:p>
        </w:tc>
        <w:tc>
          <w:tcPr>
            <w:tcW w:w="2406" w:type="dxa"/>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0.000</w:t>
            </w:r>
          </w:p>
        </w:tc>
      </w:tr>
      <w:tr w:rsidR="00B0700F" w:rsidTr="002E0C9B">
        <w:trPr>
          <w:jc w:val="center"/>
        </w:trPr>
        <w:tc>
          <w:tcPr>
            <w:tcW w:w="3256" w:type="dxa"/>
            <w:vMerge/>
            <w:tcBorders>
              <w:bottom w:val="single" w:sz="8" w:space="0" w:color="auto"/>
            </w:tcBorders>
          </w:tcPr>
          <w:p w:rsidR="00B0700F" w:rsidRPr="00C75818" w:rsidRDefault="00B0700F" w:rsidP="00B0700F">
            <w:pPr>
              <w:spacing w:line="360" w:lineRule="auto"/>
              <w:jc w:val="center"/>
              <w:rPr>
                <w:rFonts w:ascii="Arial" w:hAnsi="Arial" w:cs="Arial"/>
                <w:sz w:val="24"/>
                <w:szCs w:val="24"/>
              </w:rPr>
            </w:pPr>
          </w:p>
        </w:tc>
        <w:tc>
          <w:tcPr>
            <w:tcW w:w="2406" w:type="dxa"/>
            <w:tcBorders>
              <w:bottom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204</w:t>
            </w:r>
          </w:p>
        </w:tc>
      </w:tr>
      <w:tr w:rsidR="00B0700F" w:rsidTr="002E0C9B">
        <w:trPr>
          <w:jc w:val="center"/>
        </w:trPr>
        <w:tc>
          <w:tcPr>
            <w:tcW w:w="3256" w:type="dxa"/>
            <w:vMerge w:val="restart"/>
            <w:tcBorders>
              <w:top w:val="single" w:sz="8" w:space="0" w:color="auto"/>
            </w:tcBorders>
          </w:tcPr>
          <w:p w:rsidR="00B0700F" w:rsidRPr="00C75818" w:rsidRDefault="00B0700F" w:rsidP="00B0700F">
            <w:pPr>
              <w:spacing w:line="360" w:lineRule="auto"/>
              <w:jc w:val="center"/>
              <w:rPr>
                <w:rFonts w:ascii="Arial" w:hAnsi="Arial" w:cs="Arial"/>
                <w:b/>
                <w:bCs/>
                <w:sz w:val="24"/>
                <w:szCs w:val="24"/>
              </w:rPr>
            </w:pPr>
            <w:r w:rsidRPr="00C75818">
              <w:rPr>
                <w:rFonts w:ascii="Arial" w:hAnsi="Arial" w:cs="Arial"/>
                <w:b/>
                <w:bCs/>
                <w:sz w:val="24"/>
                <w:szCs w:val="24"/>
              </w:rPr>
              <w:t>CRM Organization (IV3)</w:t>
            </w:r>
          </w:p>
        </w:tc>
        <w:tc>
          <w:tcPr>
            <w:tcW w:w="2406" w:type="dxa"/>
            <w:tcBorders>
              <w:top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w:t>
            </w:r>
            <w:r w:rsidR="009D7860">
              <w:rPr>
                <w:rFonts w:ascii="Arial" w:hAnsi="Arial" w:cs="Arial"/>
                <w:sz w:val="24"/>
                <w:szCs w:val="24"/>
              </w:rPr>
              <w:t>3</w:t>
            </w:r>
            <w:r w:rsidR="00E8147A">
              <w:rPr>
                <w:rFonts w:ascii="Arial" w:hAnsi="Arial" w:cs="Arial"/>
                <w:sz w:val="24"/>
                <w:szCs w:val="24"/>
              </w:rPr>
              <w:t>41</w:t>
            </w:r>
          </w:p>
        </w:tc>
      </w:tr>
      <w:tr w:rsidR="00B0700F" w:rsidTr="002E0C9B">
        <w:trPr>
          <w:jc w:val="center"/>
        </w:trPr>
        <w:tc>
          <w:tcPr>
            <w:tcW w:w="3256" w:type="dxa"/>
            <w:vMerge/>
          </w:tcPr>
          <w:p w:rsidR="00B0700F" w:rsidRPr="00C75818" w:rsidRDefault="00B0700F" w:rsidP="00B0700F">
            <w:pPr>
              <w:spacing w:line="360" w:lineRule="auto"/>
              <w:jc w:val="center"/>
              <w:rPr>
                <w:rFonts w:ascii="Arial" w:hAnsi="Arial" w:cs="Arial"/>
                <w:sz w:val="24"/>
                <w:szCs w:val="24"/>
              </w:rPr>
            </w:pPr>
          </w:p>
        </w:tc>
        <w:tc>
          <w:tcPr>
            <w:tcW w:w="2406" w:type="dxa"/>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0.0</w:t>
            </w:r>
            <w:r w:rsidR="00E8147A">
              <w:rPr>
                <w:rFonts w:ascii="Arial" w:hAnsi="Arial" w:cs="Arial"/>
                <w:sz w:val="24"/>
                <w:szCs w:val="24"/>
              </w:rPr>
              <w:t>44</w:t>
            </w:r>
          </w:p>
        </w:tc>
      </w:tr>
      <w:tr w:rsidR="00B0700F" w:rsidTr="002E0C9B">
        <w:trPr>
          <w:jc w:val="center"/>
        </w:trPr>
        <w:tc>
          <w:tcPr>
            <w:tcW w:w="3256" w:type="dxa"/>
            <w:vMerge/>
            <w:tcBorders>
              <w:bottom w:val="single" w:sz="8" w:space="0" w:color="auto"/>
            </w:tcBorders>
          </w:tcPr>
          <w:p w:rsidR="00B0700F" w:rsidRPr="00C75818" w:rsidRDefault="00B0700F" w:rsidP="00B0700F">
            <w:pPr>
              <w:spacing w:line="360" w:lineRule="auto"/>
              <w:jc w:val="center"/>
              <w:rPr>
                <w:rFonts w:ascii="Arial" w:hAnsi="Arial" w:cs="Arial"/>
                <w:sz w:val="24"/>
                <w:szCs w:val="24"/>
              </w:rPr>
            </w:pPr>
          </w:p>
        </w:tc>
        <w:tc>
          <w:tcPr>
            <w:tcW w:w="2406" w:type="dxa"/>
            <w:tcBorders>
              <w:bottom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204</w:t>
            </w:r>
          </w:p>
        </w:tc>
      </w:tr>
      <w:tr w:rsidR="00B0700F" w:rsidTr="002E0C9B">
        <w:trPr>
          <w:jc w:val="center"/>
        </w:trPr>
        <w:tc>
          <w:tcPr>
            <w:tcW w:w="3256" w:type="dxa"/>
            <w:vMerge w:val="restart"/>
            <w:tcBorders>
              <w:top w:val="single" w:sz="8" w:space="0" w:color="auto"/>
            </w:tcBorders>
          </w:tcPr>
          <w:p w:rsidR="00B0700F" w:rsidRPr="00C75818" w:rsidRDefault="00B0700F" w:rsidP="00B0700F">
            <w:pPr>
              <w:spacing w:line="360" w:lineRule="auto"/>
              <w:jc w:val="center"/>
              <w:rPr>
                <w:rFonts w:ascii="Arial" w:hAnsi="Arial" w:cs="Arial"/>
                <w:b/>
                <w:bCs/>
                <w:sz w:val="24"/>
                <w:szCs w:val="24"/>
              </w:rPr>
            </w:pPr>
            <w:r w:rsidRPr="00C75818">
              <w:rPr>
                <w:rFonts w:ascii="Arial" w:hAnsi="Arial" w:cs="Arial"/>
                <w:b/>
                <w:bCs/>
                <w:sz w:val="24"/>
                <w:szCs w:val="24"/>
              </w:rPr>
              <w:t>CRM Technology (IV4)</w:t>
            </w:r>
          </w:p>
        </w:tc>
        <w:tc>
          <w:tcPr>
            <w:tcW w:w="2406" w:type="dxa"/>
            <w:tcBorders>
              <w:top w:val="single" w:sz="8" w:space="0" w:color="auto"/>
            </w:tcBorders>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w:t>
            </w:r>
            <w:r w:rsidR="00E8147A">
              <w:rPr>
                <w:rFonts w:ascii="Arial" w:hAnsi="Arial" w:cs="Arial"/>
                <w:sz w:val="24"/>
                <w:szCs w:val="24"/>
              </w:rPr>
              <w:t>311</w:t>
            </w:r>
          </w:p>
        </w:tc>
      </w:tr>
      <w:tr w:rsidR="00B0700F" w:rsidTr="002E0C9B">
        <w:trPr>
          <w:jc w:val="center"/>
        </w:trPr>
        <w:tc>
          <w:tcPr>
            <w:tcW w:w="3256" w:type="dxa"/>
            <w:vMerge/>
          </w:tcPr>
          <w:p w:rsidR="00B0700F" w:rsidRPr="00C75818" w:rsidRDefault="00B0700F" w:rsidP="00AA5177">
            <w:pPr>
              <w:spacing w:line="360" w:lineRule="auto"/>
              <w:jc w:val="both"/>
              <w:rPr>
                <w:rFonts w:ascii="Arial" w:hAnsi="Arial" w:cs="Arial"/>
                <w:sz w:val="24"/>
                <w:szCs w:val="24"/>
              </w:rPr>
            </w:pPr>
          </w:p>
        </w:tc>
        <w:tc>
          <w:tcPr>
            <w:tcW w:w="2406" w:type="dxa"/>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0.000</w:t>
            </w:r>
          </w:p>
        </w:tc>
      </w:tr>
      <w:tr w:rsidR="00B0700F" w:rsidTr="002E0C9B">
        <w:trPr>
          <w:jc w:val="center"/>
        </w:trPr>
        <w:tc>
          <w:tcPr>
            <w:tcW w:w="3256" w:type="dxa"/>
            <w:vMerge/>
          </w:tcPr>
          <w:p w:rsidR="00B0700F" w:rsidRPr="00C75818" w:rsidRDefault="00B0700F" w:rsidP="00AA5177">
            <w:pPr>
              <w:spacing w:line="360" w:lineRule="auto"/>
              <w:jc w:val="both"/>
              <w:rPr>
                <w:rFonts w:ascii="Arial" w:hAnsi="Arial" w:cs="Arial"/>
                <w:sz w:val="24"/>
                <w:szCs w:val="24"/>
              </w:rPr>
            </w:pPr>
          </w:p>
        </w:tc>
        <w:tc>
          <w:tcPr>
            <w:tcW w:w="2406" w:type="dxa"/>
          </w:tcPr>
          <w:p w:rsidR="00B0700F" w:rsidRPr="00C75818" w:rsidRDefault="00B0700F" w:rsidP="00AA5177">
            <w:pPr>
              <w:spacing w:line="360" w:lineRule="auto"/>
              <w:jc w:val="both"/>
              <w:rPr>
                <w:rFonts w:ascii="Arial" w:hAnsi="Arial" w:cs="Arial"/>
                <w:sz w:val="24"/>
                <w:szCs w:val="24"/>
              </w:rPr>
            </w:pPr>
            <w:r w:rsidRPr="00C75818">
              <w:rPr>
                <w:rFonts w:ascii="Arial" w:hAnsi="Arial" w:cs="Arial"/>
                <w:sz w:val="24"/>
                <w:szCs w:val="24"/>
              </w:rPr>
              <w:t>N</w:t>
            </w:r>
          </w:p>
        </w:tc>
        <w:tc>
          <w:tcPr>
            <w:tcW w:w="2555" w:type="dxa"/>
          </w:tcPr>
          <w:p w:rsidR="00B0700F" w:rsidRPr="00C75818" w:rsidRDefault="00B0700F" w:rsidP="00AA5177">
            <w:pPr>
              <w:spacing w:line="360" w:lineRule="auto"/>
              <w:jc w:val="right"/>
              <w:rPr>
                <w:rFonts w:ascii="Arial" w:hAnsi="Arial" w:cs="Arial"/>
                <w:sz w:val="24"/>
                <w:szCs w:val="24"/>
              </w:rPr>
            </w:pPr>
            <w:r>
              <w:rPr>
                <w:rFonts w:ascii="Arial" w:hAnsi="Arial" w:cs="Arial"/>
                <w:sz w:val="24"/>
                <w:szCs w:val="24"/>
              </w:rPr>
              <w:t>204</w:t>
            </w:r>
          </w:p>
        </w:tc>
      </w:tr>
    </w:tbl>
    <w:p w:rsidR="0029202E" w:rsidRDefault="0029202E" w:rsidP="007868CF">
      <w:pPr>
        <w:spacing w:line="480" w:lineRule="auto"/>
        <w:rPr>
          <w:rFonts w:ascii="Arial" w:hAnsi="Arial" w:cs="Arial"/>
          <w:b/>
          <w:bCs/>
        </w:rPr>
      </w:pP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lastRenderedPageBreak/>
        <w:t>Based on the correlation result (Table 15), correlation coefficient between “Customer Orientation”, “CRM Organization” and “Customer Retention in Insurance Industry” are 0.341, 0.341, p-value is 0.044 which is smaller than 0.05. This implies that is a positive and significant correlation between “Customer Orientation”, “CRM Organization” and “Customer Retention in Insurance Industry”. Furthermore, the correlation coefficient between “Knowledge Management”, “CRM Technology” and “Customer Retention in Insurance Industry” are 0.347, 0.311, p-value is 0.000 which is smaller than 0.05. This implies that is a positive and significant correlation between “Knowledge Management”, “CRM Technology” and “Customer Retention in Insurance Industry”.</w:t>
      </w:r>
    </w:p>
    <w:p w:rsidR="00010D50" w:rsidRPr="00C51BDA" w:rsidRDefault="00010D50" w:rsidP="00010D50">
      <w:pPr>
        <w:spacing w:line="360" w:lineRule="auto"/>
        <w:jc w:val="both"/>
        <w:rPr>
          <w:rFonts w:ascii="Arial" w:hAnsi="Arial" w:cs="Arial"/>
          <w:sz w:val="24"/>
          <w:szCs w:val="24"/>
        </w:rPr>
      </w:pPr>
      <w:r w:rsidRPr="00C51BDA">
        <w:rPr>
          <w:rFonts w:ascii="Arial" w:hAnsi="Arial" w:cs="Arial"/>
          <w:b/>
          <w:bCs/>
          <w:sz w:val="24"/>
          <w:szCs w:val="24"/>
        </w:rPr>
        <w:t>Hypothesis 1</w:t>
      </w:r>
      <w:r w:rsidRPr="00C51BDA">
        <w:rPr>
          <w:rFonts w:ascii="Arial" w:hAnsi="Arial" w:cs="Arial"/>
          <w:sz w:val="24"/>
          <w:szCs w:val="24"/>
        </w:rPr>
        <w:t>: There is positive and significant relationship between customer orientation and customer retention in the insurance industry of Kuala Lumpur, Malaysia.</w:t>
      </w:r>
    </w:p>
    <w:p w:rsidR="00010D50" w:rsidRPr="00C51BDA" w:rsidRDefault="00010D50" w:rsidP="00010D50">
      <w:pPr>
        <w:spacing w:line="360" w:lineRule="auto"/>
        <w:jc w:val="both"/>
        <w:rPr>
          <w:rFonts w:ascii="Arial" w:hAnsi="Arial" w:cs="Arial"/>
          <w:sz w:val="24"/>
          <w:szCs w:val="24"/>
        </w:rPr>
      </w:pPr>
      <w:r w:rsidRPr="00C51BDA">
        <w:rPr>
          <w:rFonts w:ascii="Arial" w:hAnsi="Arial" w:cs="Arial"/>
          <w:b/>
          <w:bCs/>
          <w:sz w:val="24"/>
          <w:szCs w:val="24"/>
        </w:rPr>
        <w:t>Hypothesis 2</w:t>
      </w:r>
      <w:r w:rsidRPr="00C51BDA">
        <w:rPr>
          <w:rFonts w:ascii="Arial" w:hAnsi="Arial" w:cs="Arial"/>
          <w:sz w:val="24"/>
          <w:szCs w:val="24"/>
        </w:rPr>
        <w:t>: There is positive and significant relationship between knowledge management and customer retention in the insurance industry of Kuala Lumpur, Malaysia.</w:t>
      </w:r>
    </w:p>
    <w:p w:rsidR="00010D50" w:rsidRPr="00C51BDA" w:rsidRDefault="00010D50" w:rsidP="00010D50">
      <w:pPr>
        <w:spacing w:line="360" w:lineRule="auto"/>
        <w:jc w:val="both"/>
        <w:rPr>
          <w:rFonts w:ascii="Arial" w:hAnsi="Arial" w:cs="Arial"/>
          <w:sz w:val="24"/>
          <w:szCs w:val="24"/>
        </w:rPr>
      </w:pPr>
      <w:r w:rsidRPr="00C51BDA">
        <w:rPr>
          <w:rFonts w:ascii="Arial" w:hAnsi="Arial" w:cs="Arial"/>
          <w:b/>
          <w:bCs/>
          <w:sz w:val="24"/>
          <w:szCs w:val="24"/>
        </w:rPr>
        <w:t>Hypothesis 3</w:t>
      </w:r>
      <w:r w:rsidRPr="00C51BDA">
        <w:rPr>
          <w:rFonts w:ascii="Arial" w:hAnsi="Arial" w:cs="Arial"/>
          <w:sz w:val="24"/>
          <w:szCs w:val="24"/>
        </w:rPr>
        <w:t>: There is positive and significant relationship between CRM organization and customer retention in the insurance industry of Kuala Lumpur, Malaysia.</w:t>
      </w:r>
    </w:p>
    <w:p w:rsidR="00010D50" w:rsidRPr="00C51BDA" w:rsidRDefault="00010D50" w:rsidP="00010D50">
      <w:pPr>
        <w:spacing w:line="360" w:lineRule="auto"/>
        <w:jc w:val="both"/>
        <w:rPr>
          <w:rFonts w:ascii="Arial" w:hAnsi="Arial" w:cs="Arial"/>
          <w:sz w:val="24"/>
          <w:szCs w:val="24"/>
        </w:rPr>
      </w:pPr>
      <w:r w:rsidRPr="00C51BDA">
        <w:rPr>
          <w:rFonts w:ascii="Arial" w:hAnsi="Arial" w:cs="Arial"/>
          <w:b/>
          <w:bCs/>
          <w:sz w:val="24"/>
          <w:szCs w:val="24"/>
        </w:rPr>
        <w:t>Hypothesis 4</w:t>
      </w:r>
      <w:r w:rsidRPr="00C51BDA">
        <w:rPr>
          <w:rFonts w:ascii="Arial" w:hAnsi="Arial" w:cs="Arial"/>
          <w:sz w:val="24"/>
          <w:szCs w:val="24"/>
        </w:rPr>
        <w:t>: There is positive and significant relationship between CRM technology and customer retention in the insurance industry of Kuala Lumpur, Malaysia.</w:t>
      </w:r>
    </w:p>
    <w:p w:rsidR="00957366" w:rsidRPr="00DA308B" w:rsidRDefault="00957366" w:rsidP="00B32E6F">
      <w:pPr>
        <w:spacing w:line="480" w:lineRule="auto"/>
        <w:rPr>
          <w:rFonts w:ascii="Arial" w:hAnsi="Arial" w:cs="Arial"/>
          <w:b/>
          <w:bCs/>
        </w:rPr>
      </w:pPr>
    </w:p>
    <w:p w:rsidR="001C7F20" w:rsidRPr="002C6F12" w:rsidRDefault="001C7F20" w:rsidP="002C6F12">
      <w:pPr>
        <w:pStyle w:val="Heading3"/>
        <w:spacing w:line="360" w:lineRule="auto"/>
        <w:jc w:val="both"/>
        <w:rPr>
          <w:rFonts w:ascii="Arial" w:hAnsi="Arial" w:cs="Arial"/>
          <w:b/>
          <w:bCs/>
          <w:color w:val="auto"/>
        </w:rPr>
      </w:pPr>
      <w:bookmarkStart w:id="88" w:name="_Toc15661967"/>
      <w:r w:rsidRPr="002C6F12">
        <w:rPr>
          <w:rFonts w:ascii="Arial" w:hAnsi="Arial" w:cs="Arial"/>
          <w:b/>
          <w:bCs/>
          <w:color w:val="auto"/>
        </w:rPr>
        <w:t>4.</w:t>
      </w:r>
      <w:r w:rsidR="00FC3532" w:rsidRPr="002C6F12">
        <w:rPr>
          <w:rFonts w:ascii="Arial" w:hAnsi="Arial" w:cs="Arial"/>
          <w:b/>
          <w:bCs/>
          <w:color w:val="auto"/>
        </w:rPr>
        <w:t>1.5</w:t>
      </w:r>
      <w:r w:rsidR="00C60A03" w:rsidRPr="002C6F12">
        <w:rPr>
          <w:rFonts w:ascii="Arial" w:hAnsi="Arial" w:cs="Arial"/>
          <w:b/>
          <w:bCs/>
          <w:color w:val="auto"/>
        </w:rPr>
        <w:t xml:space="preserve"> </w:t>
      </w:r>
      <w:r w:rsidR="00DA308B" w:rsidRPr="002C6F12">
        <w:rPr>
          <w:rFonts w:ascii="Arial" w:hAnsi="Arial" w:cs="Arial"/>
          <w:b/>
          <w:bCs/>
          <w:color w:val="auto"/>
        </w:rPr>
        <w:t>Regression Analysis</w:t>
      </w:r>
      <w:bookmarkEnd w:id="88"/>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Correlation test only examines the interaction between two variables and unable to exclude the influencing factors’ interaction (</w:t>
      </w:r>
      <w:proofErr w:type="spellStart"/>
      <w:r w:rsidRPr="00C51BDA">
        <w:rPr>
          <w:rFonts w:ascii="Arial" w:hAnsi="Arial" w:cs="Arial"/>
          <w:sz w:val="24"/>
          <w:szCs w:val="24"/>
        </w:rPr>
        <w:t>Peersman</w:t>
      </w:r>
      <w:proofErr w:type="spellEnd"/>
      <w:r w:rsidRPr="00C51BDA">
        <w:rPr>
          <w:rFonts w:ascii="Arial" w:hAnsi="Arial" w:cs="Arial"/>
          <w:sz w:val="24"/>
          <w:szCs w:val="24"/>
        </w:rPr>
        <w:t xml:space="preserve">, 2014). Hence, adopting multiple regression analysis is necessary. Multiple regression analysis enables to get the relationship between independent and dependent variables through to avoid the interaction between the independent variables (Bell et. al., 2018). In </w:t>
      </w:r>
      <w:r w:rsidRPr="00C51BDA">
        <w:rPr>
          <w:rFonts w:ascii="Arial" w:hAnsi="Arial" w:cs="Arial"/>
          <w:sz w:val="24"/>
          <w:szCs w:val="24"/>
        </w:rPr>
        <w:lastRenderedPageBreak/>
        <w:t>this research, customer orientation, knowledge management, CRM organization, CRM technology were taken as independent variables and customer retention in insurance industry as dependent variable for multiple regression analysis.</w:t>
      </w:r>
    </w:p>
    <w:p w:rsidR="006A1939" w:rsidRPr="006A1939" w:rsidRDefault="006A1939" w:rsidP="006D2DF9">
      <w:pPr>
        <w:spacing w:line="360" w:lineRule="auto"/>
        <w:jc w:val="both"/>
        <w:rPr>
          <w:rFonts w:ascii="Arial" w:hAnsi="Arial" w:cs="Arial"/>
          <w:b/>
          <w:bCs/>
          <w:sz w:val="24"/>
          <w:szCs w:val="24"/>
        </w:rPr>
      </w:pPr>
      <w:r w:rsidRPr="006A1939">
        <w:rPr>
          <w:rFonts w:ascii="Arial" w:hAnsi="Arial" w:cs="Arial"/>
          <w:b/>
          <w:bCs/>
          <w:sz w:val="24"/>
          <w:szCs w:val="24"/>
        </w:rPr>
        <w:t>Table 1</w:t>
      </w:r>
      <w:r w:rsidR="0068387A">
        <w:rPr>
          <w:rFonts w:ascii="Arial" w:hAnsi="Arial" w:cs="Arial"/>
          <w:b/>
          <w:bCs/>
          <w:sz w:val="24"/>
          <w:szCs w:val="24"/>
        </w:rPr>
        <w:t>6</w:t>
      </w:r>
      <w:r w:rsidRPr="006A1939">
        <w:rPr>
          <w:rFonts w:ascii="Arial" w:hAnsi="Arial" w:cs="Arial"/>
          <w:b/>
          <w:bCs/>
          <w:sz w:val="24"/>
          <w:szCs w:val="24"/>
        </w:rPr>
        <w:t>: Model Summary</w:t>
      </w:r>
    </w:p>
    <w:tbl>
      <w:tblPr>
        <w:tblStyle w:val="TableGridLight"/>
        <w:tblW w:w="0" w:type="auto"/>
        <w:jc w:val="center"/>
        <w:tblLook w:val="04A0" w:firstRow="1" w:lastRow="0" w:firstColumn="1" w:lastColumn="0" w:noHBand="0" w:noVBand="1"/>
      </w:tblPr>
      <w:tblGrid>
        <w:gridCol w:w="910"/>
        <w:gridCol w:w="817"/>
        <w:gridCol w:w="1387"/>
        <w:gridCol w:w="1417"/>
        <w:gridCol w:w="1701"/>
        <w:gridCol w:w="2127"/>
      </w:tblGrid>
      <w:tr w:rsidR="002050EC" w:rsidTr="005D2725">
        <w:trPr>
          <w:jc w:val="center"/>
        </w:trPr>
        <w:tc>
          <w:tcPr>
            <w:tcW w:w="910"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Model</w:t>
            </w:r>
          </w:p>
        </w:tc>
        <w:tc>
          <w:tcPr>
            <w:tcW w:w="817"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R</w:t>
            </w:r>
          </w:p>
        </w:tc>
        <w:tc>
          <w:tcPr>
            <w:tcW w:w="1387"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R Square</w:t>
            </w:r>
          </w:p>
        </w:tc>
        <w:tc>
          <w:tcPr>
            <w:tcW w:w="1417"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Adjusted R Square</w:t>
            </w:r>
          </w:p>
        </w:tc>
        <w:tc>
          <w:tcPr>
            <w:tcW w:w="1701"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Std. Error of the Estimate</w:t>
            </w:r>
          </w:p>
        </w:tc>
        <w:tc>
          <w:tcPr>
            <w:tcW w:w="2127" w:type="dxa"/>
            <w:tcBorders>
              <w:bottom w:val="single" w:sz="8" w:space="0" w:color="auto"/>
            </w:tcBorders>
            <w:vAlign w:val="center"/>
          </w:tcPr>
          <w:p w:rsidR="002050EC" w:rsidRPr="002050EC" w:rsidRDefault="002050EC" w:rsidP="002050EC">
            <w:pPr>
              <w:spacing w:line="360" w:lineRule="auto"/>
              <w:jc w:val="center"/>
              <w:rPr>
                <w:rFonts w:ascii="Arial" w:hAnsi="Arial" w:cs="Arial"/>
                <w:b/>
                <w:bCs/>
                <w:sz w:val="24"/>
                <w:szCs w:val="24"/>
              </w:rPr>
            </w:pPr>
            <w:r w:rsidRPr="002050EC">
              <w:rPr>
                <w:rFonts w:ascii="Arial" w:hAnsi="Arial" w:cs="Arial"/>
                <w:b/>
                <w:bCs/>
                <w:sz w:val="24"/>
                <w:szCs w:val="24"/>
              </w:rPr>
              <w:t>Durbin- Watson</w:t>
            </w:r>
          </w:p>
        </w:tc>
      </w:tr>
      <w:tr w:rsidR="002050EC" w:rsidTr="005D2725">
        <w:trPr>
          <w:jc w:val="center"/>
        </w:trPr>
        <w:tc>
          <w:tcPr>
            <w:tcW w:w="910" w:type="dxa"/>
            <w:tcBorders>
              <w:top w:val="single" w:sz="8" w:space="0" w:color="auto"/>
              <w:bottom w:val="single" w:sz="8" w:space="0" w:color="auto"/>
            </w:tcBorders>
          </w:tcPr>
          <w:p w:rsidR="002050EC" w:rsidRDefault="002050EC" w:rsidP="002E2174">
            <w:pPr>
              <w:spacing w:line="360" w:lineRule="auto"/>
              <w:jc w:val="both"/>
              <w:rPr>
                <w:rFonts w:ascii="Arial" w:hAnsi="Arial" w:cs="Arial"/>
                <w:sz w:val="24"/>
                <w:szCs w:val="24"/>
              </w:rPr>
            </w:pPr>
            <w:r>
              <w:rPr>
                <w:rFonts w:ascii="Arial" w:hAnsi="Arial" w:cs="Arial"/>
                <w:sz w:val="24"/>
                <w:szCs w:val="24"/>
              </w:rPr>
              <w:t>1</w:t>
            </w:r>
          </w:p>
        </w:tc>
        <w:tc>
          <w:tcPr>
            <w:tcW w:w="817" w:type="dxa"/>
            <w:tcBorders>
              <w:top w:val="single" w:sz="8" w:space="0" w:color="auto"/>
              <w:bottom w:val="single" w:sz="8" w:space="0" w:color="auto"/>
            </w:tcBorders>
          </w:tcPr>
          <w:p w:rsidR="002050EC" w:rsidRDefault="002050EC" w:rsidP="002050EC">
            <w:pPr>
              <w:spacing w:line="360" w:lineRule="auto"/>
              <w:jc w:val="right"/>
              <w:rPr>
                <w:rFonts w:ascii="Arial" w:hAnsi="Arial" w:cs="Arial"/>
                <w:sz w:val="24"/>
                <w:szCs w:val="24"/>
              </w:rPr>
            </w:pPr>
            <w:r>
              <w:rPr>
                <w:rFonts w:ascii="Arial" w:hAnsi="Arial" w:cs="Arial"/>
                <w:sz w:val="24"/>
                <w:szCs w:val="24"/>
              </w:rPr>
              <w:t>0.716</w:t>
            </w:r>
          </w:p>
        </w:tc>
        <w:tc>
          <w:tcPr>
            <w:tcW w:w="1387" w:type="dxa"/>
            <w:tcBorders>
              <w:top w:val="single" w:sz="8" w:space="0" w:color="auto"/>
              <w:bottom w:val="single" w:sz="8" w:space="0" w:color="auto"/>
            </w:tcBorders>
          </w:tcPr>
          <w:p w:rsidR="002050EC" w:rsidRDefault="002050EC" w:rsidP="002050EC">
            <w:pPr>
              <w:spacing w:line="360" w:lineRule="auto"/>
              <w:jc w:val="right"/>
              <w:rPr>
                <w:rFonts w:ascii="Arial" w:hAnsi="Arial" w:cs="Arial"/>
                <w:sz w:val="24"/>
                <w:szCs w:val="24"/>
              </w:rPr>
            </w:pPr>
            <w:r>
              <w:rPr>
                <w:rFonts w:ascii="Arial" w:hAnsi="Arial" w:cs="Arial"/>
                <w:sz w:val="24"/>
                <w:szCs w:val="24"/>
              </w:rPr>
              <w:t>0.513</w:t>
            </w:r>
          </w:p>
        </w:tc>
        <w:tc>
          <w:tcPr>
            <w:tcW w:w="1417" w:type="dxa"/>
            <w:tcBorders>
              <w:top w:val="single" w:sz="8" w:space="0" w:color="auto"/>
              <w:bottom w:val="single" w:sz="8" w:space="0" w:color="auto"/>
            </w:tcBorders>
          </w:tcPr>
          <w:p w:rsidR="002050EC" w:rsidRDefault="002050EC" w:rsidP="002050EC">
            <w:pPr>
              <w:spacing w:line="360" w:lineRule="auto"/>
              <w:jc w:val="right"/>
              <w:rPr>
                <w:rFonts w:ascii="Arial" w:hAnsi="Arial" w:cs="Arial"/>
                <w:sz w:val="24"/>
                <w:szCs w:val="24"/>
              </w:rPr>
            </w:pPr>
            <w:r>
              <w:rPr>
                <w:rFonts w:ascii="Arial" w:hAnsi="Arial" w:cs="Arial"/>
                <w:sz w:val="24"/>
                <w:szCs w:val="24"/>
              </w:rPr>
              <w:t>0.503</w:t>
            </w:r>
          </w:p>
        </w:tc>
        <w:tc>
          <w:tcPr>
            <w:tcW w:w="1701" w:type="dxa"/>
            <w:tcBorders>
              <w:top w:val="single" w:sz="8" w:space="0" w:color="auto"/>
              <w:bottom w:val="single" w:sz="8" w:space="0" w:color="auto"/>
            </w:tcBorders>
          </w:tcPr>
          <w:p w:rsidR="002050EC" w:rsidRDefault="002050EC" w:rsidP="002050EC">
            <w:pPr>
              <w:spacing w:line="360" w:lineRule="auto"/>
              <w:jc w:val="right"/>
              <w:rPr>
                <w:rFonts w:ascii="Arial" w:hAnsi="Arial" w:cs="Arial"/>
                <w:sz w:val="24"/>
                <w:szCs w:val="24"/>
              </w:rPr>
            </w:pPr>
            <w:r>
              <w:rPr>
                <w:rFonts w:ascii="Arial" w:hAnsi="Arial" w:cs="Arial"/>
                <w:sz w:val="24"/>
                <w:szCs w:val="24"/>
              </w:rPr>
              <w:t>0.31680</w:t>
            </w:r>
          </w:p>
        </w:tc>
        <w:tc>
          <w:tcPr>
            <w:tcW w:w="2127" w:type="dxa"/>
            <w:tcBorders>
              <w:top w:val="single" w:sz="8" w:space="0" w:color="auto"/>
              <w:bottom w:val="single" w:sz="8" w:space="0" w:color="auto"/>
            </w:tcBorders>
          </w:tcPr>
          <w:p w:rsidR="002050EC" w:rsidRDefault="002050EC" w:rsidP="002050EC">
            <w:pPr>
              <w:spacing w:line="360" w:lineRule="auto"/>
              <w:jc w:val="right"/>
              <w:rPr>
                <w:rFonts w:ascii="Arial" w:hAnsi="Arial" w:cs="Arial"/>
                <w:sz w:val="24"/>
                <w:szCs w:val="24"/>
              </w:rPr>
            </w:pPr>
            <w:r>
              <w:rPr>
                <w:rFonts w:ascii="Arial" w:hAnsi="Arial" w:cs="Arial"/>
                <w:sz w:val="24"/>
                <w:szCs w:val="24"/>
              </w:rPr>
              <w:t>2.209</w:t>
            </w:r>
          </w:p>
        </w:tc>
      </w:tr>
      <w:tr w:rsidR="002050EC" w:rsidTr="005D2725">
        <w:trPr>
          <w:jc w:val="center"/>
        </w:trPr>
        <w:tc>
          <w:tcPr>
            <w:tcW w:w="8359" w:type="dxa"/>
            <w:gridSpan w:val="6"/>
          </w:tcPr>
          <w:p w:rsidR="002050EC" w:rsidRDefault="002050EC" w:rsidP="002050EC">
            <w:pPr>
              <w:spacing w:line="360" w:lineRule="auto"/>
              <w:jc w:val="both"/>
              <w:rPr>
                <w:rFonts w:ascii="Arial" w:hAnsi="Arial" w:cs="Arial"/>
                <w:sz w:val="24"/>
                <w:szCs w:val="24"/>
              </w:rPr>
            </w:pPr>
            <w:r>
              <w:rPr>
                <w:rFonts w:ascii="Arial" w:hAnsi="Arial" w:cs="Arial"/>
                <w:sz w:val="24"/>
                <w:szCs w:val="24"/>
              </w:rPr>
              <w:t xml:space="preserve">a. </w:t>
            </w:r>
            <w:r w:rsidRPr="002050EC">
              <w:rPr>
                <w:rFonts w:ascii="Arial" w:hAnsi="Arial" w:cs="Arial"/>
                <w:sz w:val="24"/>
                <w:szCs w:val="24"/>
              </w:rPr>
              <w:t>Predictors: (Constant), Customer Orientation, Knowledge Management, CRM Organization, CRM Technology</w:t>
            </w:r>
          </w:p>
          <w:p w:rsidR="002050EC" w:rsidRDefault="002050EC" w:rsidP="002050EC">
            <w:pPr>
              <w:spacing w:line="360" w:lineRule="auto"/>
              <w:jc w:val="both"/>
              <w:rPr>
                <w:rFonts w:ascii="Arial" w:hAnsi="Arial" w:cs="Arial"/>
                <w:sz w:val="24"/>
                <w:szCs w:val="24"/>
              </w:rPr>
            </w:pPr>
            <w:r>
              <w:rPr>
                <w:rFonts w:ascii="Arial" w:hAnsi="Arial" w:cs="Arial"/>
                <w:sz w:val="24"/>
                <w:szCs w:val="24"/>
              </w:rPr>
              <w:t>b. Dependent Variable: Customer Retention</w:t>
            </w:r>
            <w:r w:rsidR="00134E83">
              <w:rPr>
                <w:rFonts w:ascii="Arial" w:hAnsi="Arial" w:cs="Arial"/>
                <w:sz w:val="24"/>
                <w:szCs w:val="24"/>
              </w:rPr>
              <w:t xml:space="preserve"> in Insurance Industry</w:t>
            </w:r>
          </w:p>
        </w:tc>
      </w:tr>
    </w:tbl>
    <w:p w:rsidR="002050EC" w:rsidRDefault="002050EC" w:rsidP="00351A02">
      <w:pPr>
        <w:spacing w:line="480" w:lineRule="auto"/>
        <w:jc w:val="both"/>
        <w:rPr>
          <w:rFonts w:ascii="Arial" w:hAnsi="Arial" w:cs="Arial"/>
          <w:sz w:val="24"/>
          <w:szCs w:val="24"/>
        </w:rPr>
      </w:pP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Based on the model summary (Table 16), relationship between the combination of independent variables in this model and dependent variable is strong (R=0.716). According to determination coefficient (R square= 0.513) and determination adjusted coefficient (adjusted R square=0.503), this implies that four independents described approximately 50.3% of variance in customer retention. Due to the reason of R square value and adjusted R square value are quite similar (adjusted R square reduced for 0.010), the regression model in this research has very good explanatory power for dependent variable. Durbin-Watson test outcome is 2.209 (acceptance range 1.50-2.50). It indicates that this research has not autocorrelation in residuals from a statistical regression analysis.</w:t>
      </w:r>
    </w:p>
    <w:p w:rsidR="00820ECC" w:rsidRDefault="00820ECC" w:rsidP="00351A02">
      <w:pPr>
        <w:spacing w:line="480" w:lineRule="auto"/>
        <w:jc w:val="both"/>
        <w:rPr>
          <w:rFonts w:ascii="Arial" w:hAnsi="Arial" w:cs="Arial"/>
          <w:sz w:val="24"/>
          <w:szCs w:val="24"/>
        </w:rPr>
      </w:pPr>
    </w:p>
    <w:p w:rsidR="00132538" w:rsidRDefault="00132538" w:rsidP="002E2174">
      <w:pPr>
        <w:spacing w:line="360" w:lineRule="auto"/>
        <w:jc w:val="both"/>
        <w:rPr>
          <w:rFonts w:ascii="Arial" w:hAnsi="Arial" w:cs="Arial"/>
          <w:b/>
          <w:bCs/>
          <w:sz w:val="24"/>
          <w:szCs w:val="24"/>
        </w:rPr>
      </w:pPr>
      <w:r w:rsidRPr="00132538">
        <w:rPr>
          <w:rFonts w:ascii="Arial" w:hAnsi="Arial" w:cs="Arial"/>
          <w:b/>
          <w:bCs/>
          <w:sz w:val="24"/>
          <w:szCs w:val="24"/>
        </w:rPr>
        <w:t>Table 1</w:t>
      </w:r>
      <w:r w:rsidR="0068387A">
        <w:rPr>
          <w:rFonts w:ascii="Arial" w:hAnsi="Arial" w:cs="Arial"/>
          <w:b/>
          <w:bCs/>
          <w:sz w:val="24"/>
          <w:szCs w:val="24"/>
        </w:rPr>
        <w:t>7</w:t>
      </w:r>
      <w:r w:rsidRPr="00132538">
        <w:rPr>
          <w:rFonts w:ascii="Arial" w:hAnsi="Arial" w:cs="Arial"/>
          <w:b/>
          <w:bCs/>
          <w:sz w:val="24"/>
          <w:szCs w:val="24"/>
        </w:rPr>
        <w:t>: ANOVA Test</w:t>
      </w:r>
    </w:p>
    <w:tbl>
      <w:tblPr>
        <w:tblStyle w:val="TableGridLight"/>
        <w:tblW w:w="0" w:type="auto"/>
        <w:jc w:val="center"/>
        <w:tblLook w:val="04A0" w:firstRow="1" w:lastRow="0" w:firstColumn="1" w:lastColumn="0" w:noHBand="0" w:noVBand="1"/>
      </w:tblPr>
      <w:tblGrid>
        <w:gridCol w:w="912"/>
        <w:gridCol w:w="1430"/>
        <w:gridCol w:w="1462"/>
        <w:gridCol w:w="836"/>
        <w:gridCol w:w="1261"/>
        <w:gridCol w:w="951"/>
        <w:gridCol w:w="940"/>
      </w:tblGrid>
      <w:tr w:rsidR="004F1350" w:rsidTr="00C6706B">
        <w:trPr>
          <w:jc w:val="center"/>
        </w:trPr>
        <w:tc>
          <w:tcPr>
            <w:tcW w:w="912"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Model</w:t>
            </w:r>
          </w:p>
        </w:tc>
        <w:tc>
          <w:tcPr>
            <w:tcW w:w="1430"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p>
        </w:tc>
        <w:tc>
          <w:tcPr>
            <w:tcW w:w="1462"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Sum of Squares</w:t>
            </w:r>
          </w:p>
        </w:tc>
        <w:tc>
          <w:tcPr>
            <w:tcW w:w="836"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df</w:t>
            </w:r>
          </w:p>
        </w:tc>
        <w:tc>
          <w:tcPr>
            <w:tcW w:w="1261"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Mean Square</w:t>
            </w:r>
          </w:p>
        </w:tc>
        <w:tc>
          <w:tcPr>
            <w:tcW w:w="951"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F</w:t>
            </w:r>
          </w:p>
        </w:tc>
        <w:tc>
          <w:tcPr>
            <w:tcW w:w="940" w:type="dxa"/>
            <w:tcBorders>
              <w:bottom w:val="single" w:sz="8" w:space="0" w:color="auto"/>
            </w:tcBorders>
            <w:vAlign w:val="center"/>
          </w:tcPr>
          <w:p w:rsidR="00232A7E" w:rsidRDefault="00232A7E" w:rsidP="00C6706B">
            <w:pPr>
              <w:spacing w:line="360" w:lineRule="auto"/>
              <w:jc w:val="center"/>
              <w:rPr>
                <w:rFonts w:ascii="Arial" w:hAnsi="Arial" w:cs="Arial"/>
                <w:b/>
                <w:bCs/>
                <w:sz w:val="24"/>
                <w:szCs w:val="24"/>
              </w:rPr>
            </w:pPr>
            <w:r>
              <w:rPr>
                <w:rFonts w:ascii="Arial" w:hAnsi="Arial" w:cs="Arial"/>
                <w:b/>
                <w:bCs/>
                <w:sz w:val="24"/>
                <w:szCs w:val="24"/>
              </w:rPr>
              <w:t>Sig.</w:t>
            </w:r>
          </w:p>
        </w:tc>
      </w:tr>
      <w:tr w:rsidR="000C5434" w:rsidTr="000C5434">
        <w:trPr>
          <w:jc w:val="center"/>
        </w:trPr>
        <w:tc>
          <w:tcPr>
            <w:tcW w:w="912" w:type="dxa"/>
            <w:vMerge w:val="restart"/>
            <w:tcBorders>
              <w:top w:val="single" w:sz="8" w:space="0" w:color="auto"/>
            </w:tcBorders>
          </w:tcPr>
          <w:p w:rsidR="004F1350" w:rsidRPr="004F1350" w:rsidRDefault="004F1350" w:rsidP="004F1350">
            <w:pPr>
              <w:spacing w:line="360" w:lineRule="auto"/>
              <w:rPr>
                <w:rFonts w:ascii="Arial" w:hAnsi="Arial" w:cs="Arial"/>
                <w:sz w:val="24"/>
                <w:szCs w:val="24"/>
              </w:rPr>
            </w:pPr>
            <w:r w:rsidRPr="004F1350">
              <w:rPr>
                <w:rFonts w:ascii="Arial" w:hAnsi="Arial" w:cs="Arial"/>
                <w:sz w:val="24"/>
                <w:szCs w:val="24"/>
              </w:rPr>
              <w:t>1</w:t>
            </w:r>
          </w:p>
        </w:tc>
        <w:tc>
          <w:tcPr>
            <w:tcW w:w="1430" w:type="dxa"/>
            <w:tcBorders>
              <w:top w:val="single" w:sz="8" w:space="0" w:color="auto"/>
            </w:tcBorders>
          </w:tcPr>
          <w:p w:rsidR="004F1350" w:rsidRPr="004F1350" w:rsidRDefault="004F1350" w:rsidP="004F1350">
            <w:pPr>
              <w:spacing w:line="360" w:lineRule="auto"/>
              <w:rPr>
                <w:rFonts w:ascii="Arial" w:hAnsi="Arial" w:cs="Arial"/>
                <w:sz w:val="24"/>
                <w:szCs w:val="24"/>
              </w:rPr>
            </w:pPr>
            <w:r w:rsidRPr="004F1350">
              <w:rPr>
                <w:rFonts w:ascii="Arial" w:hAnsi="Arial" w:cs="Arial"/>
                <w:sz w:val="24"/>
                <w:szCs w:val="24"/>
              </w:rPr>
              <w:t>Regression</w:t>
            </w:r>
          </w:p>
        </w:tc>
        <w:tc>
          <w:tcPr>
            <w:tcW w:w="1462" w:type="dxa"/>
            <w:tcBorders>
              <w:top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21.050</w:t>
            </w:r>
          </w:p>
        </w:tc>
        <w:tc>
          <w:tcPr>
            <w:tcW w:w="836" w:type="dxa"/>
            <w:tcBorders>
              <w:top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4</w:t>
            </w:r>
          </w:p>
        </w:tc>
        <w:tc>
          <w:tcPr>
            <w:tcW w:w="1261" w:type="dxa"/>
            <w:tcBorders>
              <w:top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5.263</w:t>
            </w:r>
          </w:p>
        </w:tc>
        <w:tc>
          <w:tcPr>
            <w:tcW w:w="951" w:type="dxa"/>
            <w:tcBorders>
              <w:top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52.438</w:t>
            </w:r>
          </w:p>
        </w:tc>
        <w:tc>
          <w:tcPr>
            <w:tcW w:w="940" w:type="dxa"/>
            <w:tcBorders>
              <w:top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0.000</w:t>
            </w:r>
          </w:p>
        </w:tc>
      </w:tr>
      <w:tr w:rsidR="004F1350" w:rsidTr="004F1350">
        <w:trPr>
          <w:jc w:val="center"/>
        </w:trPr>
        <w:tc>
          <w:tcPr>
            <w:tcW w:w="912" w:type="dxa"/>
            <w:vMerge/>
          </w:tcPr>
          <w:p w:rsidR="004F1350" w:rsidRPr="004F1350" w:rsidRDefault="004F1350" w:rsidP="002E2174">
            <w:pPr>
              <w:spacing w:line="360" w:lineRule="auto"/>
              <w:jc w:val="both"/>
              <w:rPr>
                <w:rFonts w:ascii="Arial" w:hAnsi="Arial" w:cs="Arial"/>
                <w:sz w:val="24"/>
                <w:szCs w:val="24"/>
              </w:rPr>
            </w:pPr>
          </w:p>
        </w:tc>
        <w:tc>
          <w:tcPr>
            <w:tcW w:w="1430" w:type="dxa"/>
          </w:tcPr>
          <w:p w:rsidR="004F1350" w:rsidRPr="004F1350" w:rsidRDefault="004F1350" w:rsidP="004F1350">
            <w:pPr>
              <w:spacing w:line="360" w:lineRule="auto"/>
              <w:rPr>
                <w:rFonts w:ascii="Arial" w:hAnsi="Arial" w:cs="Arial"/>
                <w:sz w:val="24"/>
                <w:szCs w:val="24"/>
              </w:rPr>
            </w:pPr>
            <w:r w:rsidRPr="004F1350">
              <w:rPr>
                <w:rFonts w:ascii="Arial" w:hAnsi="Arial" w:cs="Arial"/>
                <w:sz w:val="24"/>
                <w:szCs w:val="24"/>
              </w:rPr>
              <w:t>Residual</w:t>
            </w:r>
          </w:p>
        </w:tc>
        <w:tc>
          <w:tcPr>
            <w:tcW w:w="1462" w:type="dxa"/>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19.972</w:t>
            </w:r>
          </w:p>
        </w:tc>
        <w:tc>
          <w:tcPr>
            <w:tcW w:w="836" w:type="dxa"/>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199</w:t>
            </w:r>
          </w:p>
        </w:tc>
        <w:tc>
          <w:tcPr>
            <w:tcW w:w="1261" w:type="dxa"/>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0.100</w:t>
            </w:r>
          </w:p>
        </w:tc>
        <w:tc>
          <w:tcPr>
            <w:tcW w:w="951" w:type="dxa"/>
          </w:tcPr>
          <w:p w:rsidR="004F1350" w:rsidRPr="004F1350" w:rsidRDefault="004F1350" w:rsidP="004F1350">
            <w:pPr>
              <w:spacing w:line="360" w:lineRule="auto"/>
              <w:jc w:val="right"/>
              <w:rPr>
                <w:rFonts w:ascii="Arial" w:hAnsi="Arial" w:cs="Arial"/>
                <w:sz w:val="24"/>
                <w:szCs w:val="24"/>
              </w:rPr>
            </w:pPr>
          </w:p>
        </w:tc>
        <w:tc>
          <w:tcPr>
            <w:tcW w:w="940" w:type="dxa"/>
          </w:tcPr>
          <w:p w:rsidR="004F1350" w:rsidRPr="004F1350" w:rsidRDefault="004F1350" w:rsidP="004F1350">
            <w:pPr>
              <w:spacing w:line="360" w:lineRule="auto"/>
              <w:jc w:val="right"/>
              <w:rPr>
                <w:rFonts w:ascii="Arial" w:hAnsi="Arial" w:cs="Arial"/>
                <w:sz w:val="24"/>
                <w:szCs w:val="24"/>
              </w:rPr>
            </w:pPr>
          </w:p>
        </w:tc>
      </w:tr>
      <w:tr w:rsidR="00714910" w:rsidTr="00714910">
        <w:trPr>
          <w:jc w:val="center"/>
        </w:trPr>
        <w:tc>
          <w:tcPr>
            <w:tcW w:w="912" w:type="dxa"/>
            <w:vMerge/>
            <w:tcBorders>
              <w:bottom w:val="single" w:sz="8" w:space="0" w:color="auto"/>
            </w:tcBorders>
          </w:tcPr>
          <w:p w:rsidR="004F1350" w:rsidRPr="004F1350" w:rsidRDefault="004F1350" w:rsidP="002E2174">
            <w:pPr>
              <w:spacing w:line="360" w:lineRule="auto"/>
              <w:jc w:val="both"/>
              <w:rPr>
                <w:rFonts w:ascii="Arial" w:hAnsi="Arial" w:cs="Arial"/>
                <w:sz w:val="24"/>
                <w:szCs w:val="24"/>
              </w:rPr>
            </w:pPr>
          </w:p>
        </w:tc>
        <w:tc>
          <w:tcPr>
            <w:tcW w:w="1430" w:type="dxa"/>
            <w:tcBorders>
              <w:bottom w:val="single" w:sz="8" w:space="0" w:color="auto"/>
            </w:tcBorders>
          </w:tcPr>
          <w:p w:rsidR="004F1350" w:rsidRPr="004F1350" w:rsidRDefault="004F1350" w:rsidP="004F1350">
            <w:pPr>
              <w:spacing w:line="360" w:lineRule="auto"/>
              <w:rPr>
                <w:rFonts w:ascii="Arial" w:hAnsi="Arial" w:cs="Arial"/>
                <w:sz w:val="24"/>
                <w:szCs w:val="24"/>
              </w:rPr>
            </w:pPr>
            <w:r w:rsidRPr="004F1350">
              <w:rPr>
                <w:rFonts w:ascii="Arial" w:hAnsi="Arial" w:cs="Arial"/>
                <w:sz w:val="24"/>
                <w:szCs w:val="24"/>
              </w:rPr>
              <w:t>Total</w:t>
            </w:r>
          </w:p>
        </w:tc>
        <w:tc>
          <w:tcPr>
            <w:tcW w:w="1462" w:type="dxa"/>
            <w:tcBorders>
              <w:bottom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41.022</w:t>
            </w:r>
          </w:p>
        </w:tc>
        <w:tc>
          <w:tcPr>
            <w:tcW w:w="836" w:type="dxa"/>
            <w:tcBorders>
              <w:bottom w:val="single" w:sz="8" w:space="0" w:color="auto"/>
            </w:tcBorders>
          </w:tcPr>
          <w:p w:rsidR="004F1350" w:rsidRPr="004F1350" w:rsidRDefault="004F1350" w:rsidP="004F1350">
            <w:pPr>
              <w:spacing w:line="360" w:lineRule="auto"/>
              <w:jc w:val="right"/>
              <w:rPr>
                <w:rFonts w:ascii="Arial" w:hAnsi="Arial" w:cs="Arial"/>
                <w:sz w:val="24"/>
                <w:szCs w:val="24"/>
              </w:rPr>
            </w:pPr>
            <w:r w:rsidRPr="004F1350">
              <w:rPr>
                <w:rFonts w:ascii="Arial" w:hAnsi="Arial" w:cs="Arial"/>
                <w:sz w:val="24"/>
                <w:szCs w:val="24"/>
              </w:rPr>
              <w:t>203</w:t>
            </w:r>
          </w:p>
        </w:tc>
        <w:tc>
          <w:tcPr>
            <w:tcW w:w="1261" w:type="dxa"/>
            <w:tcBorders>
              <w:bottom w:val="single" w:sz="8" w:space="0" w:color="auto"/>
            </w:tcBorders>
          </w:tcPr>
          <w:p w:rsidR="004F1350" w:rsidRPr="004F1350" w:rsidRDefault="004F1350" w:rsidP="004F1350">
            <w:pPr>
              <w:spacing w:line="360" w:lineRule="auto"/>
              <w:jc w:val="right"/>
              <w:rPr>
                <w:rFonts w:ascii="Arial" w:hAnsi="Arial" w:cs="Arial"/>
                <w:sz w:val="24"/>
                <w:szCs w:val="24"/>
              </w:rPr>
            </w:pPr>
          </w:p>
        </w:tc>
        <w:tc>
          <w:tcPr>
            <w:tcW w:w="951" w:type="dxa"/>
            <w:tcBorders>
              <w:bottom w:val="single" w:sz="8" w:space="0" w:color="auto"/>
            </w:tcBorders>
          </w:tcPr>
          <w:p w:rsidR="004F1350" w:rsidRPr="004F1350" w:rsidRDefault="004F1350" w:rsidP="004F1350">
            <w:pPr>
              <w:spacing w:line="360" w:lineRule="auto"/>
              <w:jc w:val="right"/>
              <w:rPr>
                <w:rFonts w:ascii="Arial" w:hAnsi="Arial" w:cs="Arial"/>
                <w:sz w:val="24"/>
                <w:szCs w:val="24"/>
              </w:rPr>
            </w:pPr>
          </w:p>
        </w:tc>
        <w:tc>
          <w:tcPr>
            <w:tcW w:w="940" w:type="dxa"/>
            <w:tcBorders>
              <w:bottom w:val="single" w:sz="8" w:space="0" w:color="auto"/>
            </w:tcBorders>
          </w:tcPr>
          <w:p w:rsidR="004F1350" w:rsidRPr="004F1350" w:rsidRDefault="004F1350" w:rsidP="004F1350">
            <w:pPr>
              <w:spacing w:line="360" w:lineRule="auto"/>
              <w:jc w:val="right"/>
              <w:rPr>
                <w:rFonts w:ascii="Arial" w:hAnsi="Arial" w:cs="Arial"/>
                <w:sz w:val="24"/>
                <w:szCs w:val="24"/>
              </w:rPr>
            </w:pPr>
          </w:p>
        </w:tc>
      </w:tr>
      <w:tr w:rsidR="00714910" w:rsidTr="00FE57FD">
        <w:trPr>
          <w:trHeight w:val="1252"/>
          <w:jc w:val="center"/>
        </w:trPr>
        <w:tc>
          <w:tcPr>
            <w:tcW w:w="7792" w:type="dxa"/>
            <w:gridSpan w:val="7"/>
          </w:tcPr>
          <w:p w:rsidR="00C0035F" w:rsidRDefault="00C0035F" w:rsidP="00C0035F">
            <w:pPr>
              <w:spacing w:line="360" w:lineRule="auto"/>
              <w:jc w:val="both"/>
              <w:rPr>
                <w:rFonts w:ascii="Arial" w:hAnsi="Arial" w:cs="Arial"/>
                <w:sz w:val="24"/>
                <w:szCs w:val="24"/>
              </w:rPr>
            </w:pPr>
            <w:r>
              <w:rPr>
                <w:rFonts w:ascii="Arial" w:hAnsi="Arial" w:cs="Arial"/>
                <w:sz w:val="24"/>
                <w:szCs w:val="24"/>
              </w:rPr>
              <w:lastRenderedPageBreak/>
              <w:t xml:space="preserve">a. </w:t>
            </w:r>
            <w:r w:rsidR="00714910" w:rsidRPr="00714910">
              <w:rPr>
                <w:rFonts w:ascii="Arial" w:hAnsi="Arial" w:cs="Arial"/>
                <w:sz w:val="24"/>
                <w:szCs w:val="24"/>
              </w:rPr>
              <w:t>Dependent Variable: Customer Retention</w:t>
            </w:r>
            <w:r>
              <w:rPr>
                <w:rFonts w:ascii="Arial" w:hAnsi="Arial" w:cs="Arial"/>
                <w:sz w:val="24"/>
                <w:szCs w:val="24"/>
              </w:rPr>
              <w:t xml:space="preserve"> </w:t>
            </w:r>
            <w:r w:rsidR="00134E83">
              <w:rPr>
                <w:rFonts w:ascii="Arial" w:hAnsi="Arial" w:cs="Arial"/>
                <w:sz w:val="24"/>
                <w:szCs w:val="24"/>
              </w:rPr>
              <w:t>in Insurance Industry</w:t>
            </w:r>
          </w:p>
          <w:p w:rsidR="00714910" w:rsidRPr="00714910" w:rsidRDefault="00C0035F" w:rsidP="00C0035F">
            <w:pPr>
              <w:spacing w:line="360" w:lineRule="auto"/>
              <w:jc w:val="both"/>
              <w:rPr>
                <w:rFonts w:ascii="Arial" w:hAnsi="Arial" w:cs="Arial"/>
                <w:sz w:val="24"/>
                <w:szCs w:val="24"/>
              </w:rPr>
            </w:pPr>
            <w:r>
              <w:rPr>
                <w:rFonts w:ascii="Arial" w:hAnsi="Arial" w:cs="Arial"/>
                <w:sz w:val="24"/>
                <w:szCs w:val="24"/>
              </w:rPr>
              <w:t>b. Predictors: (Constant), Customer Orientation, Knowledge Management, CRM Organization, CRM Technology</w:t>
            </w:r>
          </w:p>
        </w:tc>
      </w:tr>
    </w:tbl>
    <w:p w:rsidR="00C806BA" w:rsidRDefault="00C806BA" w:rsidP="0075222B">
      <w:pPr>
        <w:spacing w:line="480" w:lineRule="auto"/>
        <w:jc w:val="both"/>
        <w:rPr>
          <w:rFonts w:ascii="Arial" w:hAnsi="Arial" w:cs="Arial"/>
          <w:sz w:val="24"/>
          <w:szCs w:val="24"/>
        </w:rPr>
      </w:pP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According to ANOVA test outcome (Table 17), significant F-test (F= 52.438, p-value&lt;0.05) suggested that independent variables enable to significantly predicted dependent variable.</w:t>
      </w:r>
    </w:p>
    <w:p w:rsidR="00A470E6" w:rsidRPr="00DE4173" w:rsidRDefault="00A470E6" w:rsidP="0075222B">
      <w:pPr>
        <w:spacing w:line="480" w:lineRule="auto"/>
        <w:jc w:val="both"/>
        <w:rPr>
          <w:rFonts w:ascii="Arial" w:hAnsi="Arial" w:cs="Arial"/>
          <w:sz w:val="24"/>
          <w:szCs w:val="24"/>
        </w:rPr>
      </w:pPr>
    </w:p>
    <w:p w:rsidR="00A470E6" w:rsidRDefault="00C40C9F" w:rsidP="00C40C9F">
      <w:pPr>
        <w:spacing w:line="360" w:lineRule="auto"/>
        <w:jc w:val="both"/>
        <w:rPr>
          <w:rFonts w:ascii="Arial" w:hAnsi="Arial" w:cs="Arial"/>
          <w:b/>
          <w:bCs/>
          <w:sz w:val="24"/>
          <w:szCs w:val="24"/>
        </w:rPr>
      </w:pPr>
      <w:r w:rsidRPr="00C40C9F">
        <w:rPr>
          <w:rFonts w:ascii="Arial" w:hAnsi="Arial" w:cs="Arial"/>
          <w:b/>
          <w:bCs/>
          <w:sz w:val="24"/>
          <w:szCs w:val="24"/>
        </w:rPr>
        <w:t>Table 1</w:t>
      </w:r>
      <w:r w:rsidR="00B511A6">
        <w:rPr>
          <w:rFonts w:ascii="Arial" w:hAnsi="Arial" w:cs="Arial"/>
          <w:b/>
          <w:bCs/>
          <w:sz w:val="24"/>
          <w:szCs w:val="24"/>
        </w:rPr>
        <w:t>8</w:t>
      </w:r>
      <w:r w:rsidRPr="00C40C9F">
        <w:rPr>
          <w:rFonts w:ascii="Arial" w:hAnsi="Arial" w:cs="Arial"/>
          <w:b/>
          <w:bCs/>
          <w:sz w:val="24"/>
          <w:szCs w:val="24"/>
        </w:rPr>
        <w:t>: Coefficients</w:t>
      </w:r>
    </w:p>
    <w:tbl>
      <w:tblPr>
        <w:tblW w:w="8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5"/>
        <w:gridCol w:w="1552"/>
        <w:gridCol w:w="692"/>
        <w:gridCol w:w="1136"/>
        <w:gridCol w:w="1566"/>
        <w:gridCol w:w="822"/>
        <w:gridCol w:w="608"/>
        <w:gridCol w:w="1210"/>
        <w:gridCol w:w="742"/>
        <w:gridCol w:w="16"/>
      </w:tblGrid>
      <w:tr w:rsidR="004C3D84" w:rsidRPr="00971BBB" w:rsidTr="004C3D84">
        <w:trPr>
          <w:gridAfter w:val="1"/>
          <w:wAfter w:w="16" w:type="dxa"/>
          <w:cantSplit/>
          <w:jc w:val="center"/>
        </w:trPr>
        <w:tc>
          <w:tcPr>
            <w:tcW w:w="1827"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Model</w:t>
            </w:r>
          </w:p>
        </w:tc>
        <w:tc>
          <w:tcPr>
            <w:tcW w:w="1828" w:type="dxa"/>
            <w:gridSpan w:val="2"/>
            <w:tcBorders>
              <w:top w:val="single" w:sz="4" w:space="0" w:color="auto"/>
              <w:left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Unstandardized Coefficients</w:t>
            </w:r>
          </w:p>
        </w:tc>
        <w:tc>
          <w:tcPr>
            <w:tcW w:w="1566" w:type="dxa"/>
            <w:tcBorders>
              <w:top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Standardized Coefficients</w:t>
            </w:r>
          </w:p>
        </w:tc>
        <w:tc>
          <w:tcPr>
            <w:tcW w:w="822" w:type="dxa"/>
            <w:vMerge w:val="restart"/>
            <w:tcBorders>
              <w:top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t</w:t>
            </w:r>
          </w:p>
        </w:tc>
        <w:tc>
          <w:tcPr>
            <w:tcW w:w="608" w:type="dxa"/>
            <w:vMerge w:val="restart"/>
            <w:tcBorders>
              <w:top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Sig.</w:t>
            </w:r>
          </w:p>
        </w:tc>
        <w:tc>
          <w:tcPr>
            <w:tcW w:w="1952" w:type="dxa"/>
            <w:gridSpan w:val="2"/>
            <w:tcBorders>
              <w:top w:val="single" w:sz="4" w:space="0" w:color="auto"/>
              <w:right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Collinearity Statistics</w:t>
            </w:r>
          </w:p>
        </w:tc>
      </w:tr>
      <w:tr w:rsidR="004C3D84" w:rsidRPr="00971BBB" w:rsidTr="004C3D84">
        <w:trPr>
          <w:gridAfter w:val="1"/>
          <w:wAfter w:w="16" w:type="dxa"/>
          <w:cantSplit/>
          <w:jc w:val="center"/>
        </w:trPr>
        <w:tc>
          <w:tcPr>
            <w:tcW w:w="1827" w:type="dxa"/>
            <w:gridSpan w:val="2"/>
            <w:vMerge/>
            <w:tcBorders>
              <w:top w:val="single" w:sz="16" w:space="0" w:color="000000"/>
              <w:left w:val="single" w:sz="4" w:space="0" w:color="auto"/>
              <w:bottom w:val="single" w:sz="8" w:space="0" w:color="auto"/>
              <w:right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rPr>
                <w:rFonts w:ascii="Arial" w:hAnsi="Arial" w:cs="Arial"/>
                <w:color w:val="000000"/>
                <w:sz w:val="24"/>
                <w:szCs w:val="24"/>
              </w:rPr>
            </w:pPr>
          </w:p>
        </w:tc>
        <w:tc>
          <w:tcPr>
            <w:tcW w:w="692" w:type="dxa"/>
            <w:tcBorders>
              <w:left w:val="single" w:sz="4" w:space="0" w:color="auto"/>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B</w:t>
            </w:r>
          </w:p>
        </w:tc>
        <w:tc>
          <w:tcPr>
            <w:tcW w:w="1136" w:type="dxa"/>
            <w:tcBorders>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Std. Error</w:t>
            </w:r>
          </w:p>
        </w:tc>
        <w:tc>
          <w:tcPr>
            <w:tcW w:w="1566" w:type="dxa"/>
            <w:tcBorders>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Beta</w:t>
            </w:r>
          </w:p>
        </w:tc>
        <w:tc>
          <w:tcPr>
            <w:tcW w:w="822" w:type="dxa"/>
            <w:vMerge/>
            <w:tcBorders>
              <w:top w:val="single" w:sz="16" w:space="0" w:color="000000"/>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rPr>
                <w:rFonts w:ascii="Arial" w:hAnsi="Arial" w:cs="Arial"/>
                <w:color w:val="000000"/>
                <w:sz w:val="24"/>
                <w:szCs w:val="24"/>
              </w:rPr>
            </w:pPr>
          </w:p>
        </w:tc>
        <w:tc>
          <w:tcPr>
            <w:tcW w:w="608" w:type="dxa"/>
            <w:vMerge/>
            <w:tcBorders>
              <w:top w:val="single" w:sz="16" w:space="0" w:color="000000"/>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rPr>
                <w:rFonts w:ascii="Arial" w:hAnsi="Arial" w:cs="Arial"/>
                <w:color w:val="000000"/>
                <w:sz w:val="24"/>
                <w:szCs w:val="24"/>
              </w:rPr>
            </w:pPr>
          </w:p>
        </w:tc>
        <w:tc>
          <w:tcPr>
            <w:tcW w:w="1210" w:type="dxa"/>
            <w:tcBorders>
              <w:bottom w:val="single" w:sz="8"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Tolerance</w:t>
            </w:r>
          </w:p>
        </w:tc>
        <w:tc>
          <w:tcPr>
            <w:tcW w:w="742" w:type="dxa"/>
            <w:tcBorders>
              <w:bottom w:val="single" w:sz="8" w:space="0" w:color="auto"/>
              <w:right w:val="single" w:sz="4" w:space="0" w:color="auto"/>
            </w:tcBorders>
            <w:shd w:val="clear" w:color="auto" w:fill="FFFFFF"/>
            <w:vAlign w:val="bottom"/>
          </w:tcPr>
          <w:p w:rsidR="00B53363" w:rsidRPr="00971BBB" w:rsidRDefault="00B53363" w:rsidP="00E97CF6">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VIF</w:t>
            </w:r>
          </w:p>
        </w:tc>
      </w:tr>
      <w:tr w:rsidR="00A41FE9" w:rsidRPr="00971BBB" w:rsidTr="00844E02">
        <w:trPr>
          <w:gridAfter w:val="1"/>
          <w:wAfter w:w="16" w:type="dxa"/>
          <w:cantSplit/>
          <w:jc w:val="center"/>
        </w:trPr>
        <w:tc>
          <w:tcPr>
            <w:tcW w:w="275" w:type="dxa"/>
            <w:vMerge w:val="restart"/>
            <w:tcBorders>
              <w:top w:val="single" w:sz="8" w:space="0" w:color="auto"/>
              <w:left w:val="single" w:sz="8" w:space="0" w:color="auto"/>
              <w:bottom w:val="single" w:sz="8" w:space="0" w:color="auto"/>
              <w:right w:val="single" w:sz="8" w:space="0" w:color="auto"/>
            </w:tcBorders>
            <w:shd w:val="clear" w:color="auto" w:fill="FFFFFF"/>
          </w:tcPr>
          <w:p w:rsidR="00B53363" w:rsidRPr="00971BBB" w:rsidRDefault="00B53363" w:rsidP="00E97CF6">
            <w:pPr>
              <w:autoSpaceDE w:val="0"/>
              <w:autoSpaceDN w:val="0"/>
              <w:adjustRightInd w:val="0"/>
              <w:spacing w:after="0" w:line="360" w:lineRule="auto"/>
              <w:ind w:left="60" w:right="60"/>
              <w:rPr>
                <w:rFonts w:ascii="Arial" w:hAnsi="Arial" w:cs="Arial"/>
                <w:color w:val="000000"/>
                <w:sz w:val="24"/>
                <w:szCs w:val="24"/>
              </w:rPr>
            </w:pPr>
            <w:r w:rsidRPr="00E13C3A">
              <w:rPr>
                <w:rFonts w:ascii="Arial" w:hAnsi="Arial" w:cs="Arial"/>
                <w:color w:val="000000"/>
                <w:sz w:val="24"/>
                <w:szCs w:val="24"/>
              </w:rPr>
              <w:t>1</w:t>
            </w:r>
          </w:p>
        </w:tc>
        <w:tc>
          <w:tcPr>
            <w:tcW w:w="1552" w:type="dxa"/>
            <w:tcBorders>
              <w:top w:val="single" w:sz="8" w:space="0" w:color="auto"/>
              <w:left w:val="single" w:sz="8" w:space="0" w:color="auto"/>
              <w:bottom w:val="single" w:sz="2" w:space="0" w:color="auto"/>
              <w:right w:val="single" w:sz="8" w:space="0" w:color="auto"/>
            </w:tcBorders>
            <w:shd w:val="clear" w:color="auto" w:fill="FFFFFF"/>
          </w:tcPr>
          <w:p w:rsidR="00B53363" w:rsidRPr="00971BBB" w:rsidRDefault="00B53363" w:rsidP="00E97CF6">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(Constant)</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w:t>
            </w:r>
            <w:r w:rsidR="00066A85" w:rsidRPr="00844E02">
              <w:rPr>
                <w:rFonts w:ascii="Arial" w:hAnsi="Arial" w:cs="Arial"/>
                <w:color w:val="000000"/>
                <w:sz w:val="18"/>
                <w:szCs w:val="18"/>
              </w:rPr>
              <w:t>0</w:t>
            </w:r>
            <w:r w:rsidRPr="00844E02">
              <w:rPr>
                <w:rFonts w:ascii="Arial" w:hAnsi="Arial" w:cs="Arial"/>
                <w:color w:val="000000"/>
                <w:sz w:val="18"/>
                <w:szCs w:val="18"/>
              </w:rPr>
              <w:t>.149</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.148</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jc w:val="right"/>
              <w:rPr>
                <w:rFonts w:ascii="Times New Roman" w:hAnsi="Times New Roman" w:cs="Times New Roman"/>
                <w:sz w:val="18"/>
                <w:szCs w:val="18"/>
              </w:rPr>
            </w:pP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-1.005</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.316</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jc w:val="right"/>
              <w:rPr>
                <w:rFonts w:ascii="Times New Roman" w:hAnsi="Times New Roman" w:cs="Times New Roman"/>
                <w:sz w:val="18"/>
                <w:szCs w:val="18"/>
              </w:rPr>
            </w:pP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jc w:val="right"/>
              <w:rPr>
                <w:rFonts w:ascii="Times New Roman" w:hAnsi="Times New Roman" w:cs="Times New Roman"/>
                <w:sz w:val="18"/>
                <w:szCs w:val="18"/>
              </w:rPr>
            </w:pPr>
          </w:p>
        </w:tc>
      </w:tr>
      <w:tr w:rsidR="00A41FE9" w:rsidRPr="00971BBB" w:rsidTr="00844E02">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B53363" w:rsidRPr="00971BBB" w:rsidRDefault="00B53363" w:rsidP="00E97CF6">
            <w:pPr>
              <w:autoSpaceDE w:val="0"/>
              <w:autoSpaceDN w:val="0"/>
              <w:adjustRightInd w:val="0"/>
              <w:spacing w:after="0" w:line="360" w:lineRule="auto"/>
              <w:rPr>
                <w:rFonts w:ascii="Times New Roman" w:hAnsi="Times New Roman" w:cs="Times New Roman"/>
                <w:sz w:val="24"/>
                <w:szCs w:val="24"/>
              </w:rPr>
            </w:pPr>
          </w:p>
        </w:tc>
        <w:tc>
          <w:tcPr>
            <w:tcW w:w="1552" w:type="dxa"/>
            <w:tcBorders>
              <w:top w:val="single" w:sz="2" w:space="0" w:color="auto"/>
              <w:left w:val="single" w:sz="8" w:space="0" w:color="auto"/>
              <w:bottom w:val="single" w:sz="8" w:space="0" w:color="auto"/>
              <w:right w:val="single" w:sz="8" w:space="0" w:color="auto"/>
            </w:tcBorders>
            <w:shd w:val="clear" w:color="auto" w:fill="FFFFFF"/>
          </w:tcPr>
          <w:p w:rsidR="00B53363" w:rsidRPr="00971BBB" w:rsidRDefault="00B53363" w:rsidP="00E97CF6">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Customer Orientation</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.500</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.071</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.418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7.053</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.000</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066A85"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w:t>
            </w:r>
            <w:r w:rsidR="00B53363" w:rsidRPr="00844E02">
              <w:rPr>
                <w:rFonts w:ascii="Arial" w:hAnsi="Arial" w:cs="Arial"/>
                <w:color w:val="000000"/>
                <w:sz w:val="18"/>
                <w:szCs w:val="18"/>
              </w:rPr>
              <w:t>.695</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B53363" w:rsidRPr="00844E02" w:rsidRDefault="00B53363" w:rsidP="00844E0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1.438</w:t>
            </w:r>
          </w:p>
        </w:tc>
      </w:tr>
      <w:tr w:rsidR="00087772" w:rsidRPr="00971BBB" w:rsidTr="00844E02">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Knowledge Management</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0.224</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0.070</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0.195</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3.210</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0.002</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0.663</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1.508</w:t>
            </w:r>
          </w:p>
        </w:tc>
      </w:tr>
      <w:tr w:rsidR="00087772" w:rsidRPr="00971BBB" w:rsidTr="00844E02">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CRM Organization</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0.206</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0.076</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0.178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2.695</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0.008</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0.564</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1.775</w:t>
            </w:r>
          </w:p>
        </w:tc>
      </w:tr>
      <w:tr w:rsidR="00087772" w:rsidRPr="00971BBB" w:rsidTr="00844E02">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087772" w:rsidRPr="00971BBB" w:rsidRDefault="00087772" w:rsidP="00087772">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CRM Technology</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0.120</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0.059</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0.118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2.028</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0.044</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0.727</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087772" w:rsidRPr="00844E02" w:rsidRDefault="00087772" w:rsidP="00087772">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1.376</w:t>
            </w:r>
          </w:p>
        </w:tc>
      </w:tr>
      <w:tr w:rsidR="00087772" w:rsidRPr="00971BBB" w:rsidTr="004C3D84">
        <w:trPr>
          <w:cantSplit/>
          <w:jc w:val="center"/>
        </w:trPr>
        <w:tc>
          <w:tcPr>
            <w:tcW w:w="8619" w:type="dxa"/>
            <w:gridSpan w:val="10"/>
            <w:tcBorders>
              <w:top w:val="single" w:sz="8" w:space="0" w:color="auto"/>
              <w:left w:val="nil"/>
              <w:bottom w:val="nil"/>
              <w:right w:val="nil"/>
            </w:tcBorders>
            <w:shd w:val="clear" w:color="auto" w:fill="FFFFFF"/>
          </w:tcPr>
          <w:p w:rsidR="00087772" w:rsidRPr="00B53363" w:rsidRDefault="00087772" w:rsidP="00087772">
            <w:pPr>
              <w:autoSpaceDE w:val="0"/>
              <w:autoSpaceDN w:val="0"/>
              <w:adjustRightInd w:val="0"/>
              <w:spacing w:after="0" w:line="360" w:lineRule="auto"/>
              <w:ind w:left="60" w:right="60"/>
              <w:jc w:val="both"/>
              <w:rPr>
                <w:rFonts w:ascii="Arial" w:hAnsi="Arial" w:cs="Arial"/>
                <w:color w:val="000000"/>
                <w:sz w:val="24"/>
                <w:szCs w:val="24"/>
              </w:rPr>
            </w:pPr>
            <w:r w:rsidRPr="00B53363">
              <w:rPr>
                <w:rFonts w:ascii="Arial" w:hAnsi="Arial" w:cs="Arial"/>
                <w:color w:val="000000"/>
                <w:sz w:val="24"/>
                <w:szCs w:val="24"/>
              </w:rPr>
              <w:t>a. Dependent Variable: Customer Retention</w:t>
            </w:r>
            <w:r>
              <w:rPr>
                <w:rFonts w:ascii="Arial" w:hAnsi="Arial" w:cs="Arial"/>
                <w:color w:val="000000"/>
                <w:sz w:val="24"/>
                <w:szCs w:val="24"/>
              </w:rPr>
              <w:t xml:space="preserve"> in Insurance Industry</w:t>
            </w:r>
          </w:p>
        </w:tc>
      </w:tr>
    </w:tbl>
    <w:p w:rsidR="00AA7A38" w:rsidRDefault="00AA7A38" w:rsidP="00AA7A38">
      <w:pPr>
        <w:spacing w:line="480" w:lineRule="auto"/>
        <w:rPr>
          <w:rFonts w:ascii="Arial" w:hAnsi="Arial" w:cs="Arial"/>
          <w:sz w:val="24"/>
          <w:szCs w:val="24"/>
        </w:rPr>
      </w:pP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 xml:space="preserve">According to the Coefficients result (Table 18), VIF implies the four independent variables, which are customer orientation, knowledge management, CRM organization, CRM technology are smaller than 10. It indicates that the possible multicollinearity problem is quite low. In this condition, the relationships are positive and significant. Due to examine the relative importance of every </w:t>
      </w:r>
      <w:r w:rsidRPr="00C51BDA">
        <w:rPr>
          <w:rFonts w:ascii="Arial" w:hAnsi="Arial" w:cs="Arial"/>
          <w:sz w:val="24"/>
          <w:szCs w:val="24"/>
        </w:rPr>
        <w:lastRenderedPageBreak/>
        <w:t xml:space="preserve">independent variables in determining the dependent variable’s value, beta coefficients are offered. </w:t>
      </w:r>
    </w:p>
    <w:p w:rsidR="00010D50" w:rsidRPr="00C51BDA" w:rsidRDefault="00010D50" w:rsidP="00010D50">
      <w:pPr>
        <w:spacing w:line="360" w:lineRule="auto"/>
        <w:jc w:val="both"/>
        <w:rPr>
          <w:rFonts w:ascii="Arial" w:hAnsi="Arial" w:cs="Arial"/>
          <w:color w:val="C00000"/>
          <w:sz w:val="24"/>
          <w:szCs w:val="24"/>
        </w:rPr>
      </w:pPr>
      <w:r w:rsidRPr="00C51BDA">
        <w:rPr>
          <w:rFonts w:ascii="Arial" w:hAnsi="Arial" w:cs="Arial"/>
          <w:sz w:val="24"/>
          <w:szCs w:val="24"/>
        </w:rPr>
        <w:t>Based on the Table 18, four independent variables significantly influenced customer retention in insurance industry, the independent variable “Customer Orientation” (β=0.418, t=7.053, p=0.000) has the highest statistically significant standardized coefficient. Hence, it is the most critical independent variable and indicates the biggest influence on customer retention in insurance industry. After that, “Knowledge Management” (β=0.195, t=3.210, p=0.002), “CRM Organization” (β=0.178, t=2.695, p=0.008), and “CRM Technology” (β=0.118, t=2.028, p=0.044).</w:t>
      </w: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According to Multiple Regression Analysis discussed above, it is evident to prove that “Customer Orientation”, “Knowledge Management”, “CRM Organization” and “CRM Technology” as four independent variables have significant statistics effect on “Customer Retention in Insurance Industry” as dependent variable. Consequently, H1, H2, H3, and H4 which are proposed in this research were proved successfully.</w:t>
      </w:r>
    </w:p>
    <w:tbl>
      <w:tblPr>
        <w:tblStyle w:val="TableGridLight"/>
        <w:tblW w:w="0" w:type="auto"/>
        <w:jc w:val="center"/>
        <w:tblLook w:val="04A0" w:firstRow="1" w:lastRow="0" w:firstColumn="1" w:lastColumn="0" w:noHBand="0" w:noVBand="1"/>
      </w:tblPr>
      <w:tblGrid>
        <w:gridCol w:w="8493"/>
      </w:tblGrid>
      <w:tr w:rsidR="003A1230" w:rsidTr="00D66B2F">
        <w:trPr>
          <w:jc w:val="center"/>
        </w:trPr>
        <w:tc>
          <w:tcPr>
            <w:tcW w:w="8493" w:type="dxa"/>
            <w:tcBorders>
              <w:bottom w:val="single" w:sz="8" w:space="0" w:color="auto"/>
            </w:tcBorders>
          </w:tcPr>
          <w:p w:rsidR="003A1230" w:rsidRPr="00D66B2F" w:rsidRDefault="003A1230" w:rsidP="003A1230">
            <w:pPr>
              <w:spacing w:line="360" w:lineRule="auto"/>
              <w:jc w:val="both"/>
              <w:rPr>
                <w:rFonts w:ascii="Arial" w:hAnsi="Arial" w:cs="Arial"/>
                <w:b/>
                <w:bCs/>
                <w:sz w:val="24"/>
                <w:szCs w:val="24"/>
              </w:rPr>
            </w:pPr>
            <w:r w:rsidRPr="00D66B2F">
              <w:rPr>
                <w:rFonts w:ascii="Arial" w:hAnsi="Arial" w:cs="Arial"/>
                <w:b/>
                <w:bCs/>
                <w:sz w:val="24"/>
                <w:szCs w:val="24"/>
              </w:rPr>
              <w:t>The equation for regression line is at below:</w:t>
            </w:r>
          </w:p>
        </w:tc>
      </w:tr>
      <w:tr w:rsidR="003A1230" w:rsidTr="00D66B2F">
        <w:trPr>
          <w:jc w:val="center"/>
        </w:trPr>
        <w:tc>
          <w:tcPr>
            <w:tcW w:w="8493" w:type="dxa"/>
            <w:tcBorders>
              <w:top w:val="single" w:sz="8" w:space="0" w:color="auto"/>
            </w:tcBorders>
          </w:tcPr>
          <w:p w:rsidR="003A1230" w:rsidRDefault="003A1230" w:rsidP="00E87C09">
            <w:pPr>
              <w:spacing w:line="360" w:lineRule="auto"/>
              <w:jc w:val="both"/>
              <w:rPr>
                <w:rFonts w:ascii="Arial" w:hAnsi="Arial" w:cs="Arial"/>
                <w:sz w:val="24"/>
                <w:szCs w:val="24"/>
              </w:rPr>
            </w:pPr>
            <w:r w:rsidRPr="003A1230">
              <w:rPr>
                <w:rFonts w:ascii="Arial" w:hAnsi="Arial" w:cs="Arial"/>
                <w:sz w:val="24"/>
                <w:szCs w:val="24"/>
              </w:rPr>
              <w:t>Y= -0.149 + 0.500 (Customer Orientation) + 0.224 (Knowledge Management) + 0.206 (CRM Organization) + 0.120 (CRM Technology)</w:t>
            </w:r>
          </w:p>
        </w:tc>
      </w:tr>
    </w:tbl>
    <w:p w:rsidR="003A1230" w:rsidRPr="00E87C09" w:rsidRDefault="003A1230" w:rsidP="005E7328">
      <w:pPr>
        <w:spacing w:line="480" w:lineRule="auto"/>
        <w:jc w:val="both"/>
        <w:rPr>
          <w:rFonts w:ascii="Arial" w:hAnsi="Arial" w:cs="Arial"/>
          <w:sz w:val="24"/>
          <w:szCs w:val="24"/>
        </w:rPr>
      </w:pPr>
    </w:p>
    <w:p w:rsidR="00CD30FC" w:rsidRPr="002C6F12" w:rsidRDefault="007547E1" w:rsidP="002C6F12">
      <w:pPr>
        <w:pStyle w:val="Heading2"/>
        <w:spacing w:line="360" w:lineRule="auto"/>
        <w:jc w:val="both"/>
        <w:rPr>
          <w:rFonts w:ascii="Arial" w:hAnsi="Arial" w:cs="Arial"/>
          <w:b/>
          <w:bCs/>
          <w:color w:val="auto"/>
          <w:sz w:val="24"/>
          <w:szCs w:val="24"/>
        </w:rPr>
      </w:pPr>
      <w:bookmarkStart w:id="89" w:name="_Toc15661968"/>
      <w:r w:rsidRPr="002C6F12">
        <w:rPr>
          <w:rFonts w:ascii="Arial" w:hAnsi="Arial" w:cs="Arial"/>
          <w:b/>
          <w:bCs/>
          <w:color w:val="auto"/>
          <w:sz w:val="24"/>
          <w:szCs w:val="24"/>
        </w:rPr>
        <w:t>4.2 Discussion</w:t>
      </w:r>
      <w:bookmarkEnd w:id="89"/>
    </w:p>
    <w:p w:rsidR="00010D50" w:rsidRDefault="00010D50" w:rsidP="00010D50">
      <w:pPr>
        <w:spacing w:line="360" w:lineRule="auto"/>
        <w:jc w:val="both"/>
        <w:rPr>
          <w:rFonts w:ascii="Arial" w:hAnsi="Arial" w:cs="Arial"/>
          <w:sz w:val="24"/>
          <w:szCs w:val="24"/>
        </w:rPr>
      </w:pPr>
      <w:r w:rsidRPr="00C51BDA">
        <w:rPr>
          <w:rFonts w:ascii="Arial" w:hAnsi="Arial" w:cs="Arial"/>
          <w:sz w:val="24"/>
          <w:szCs w:val="24"/>
        </w:rPr>
        <w:t>This research discussion is conducted to analyse the relationship between “Customer Orientation”, “Knowledge Management”, “CRM Organization”, “CRM Technology”, and “Customer Retention in Insurance Industry” of Kuala Lumpur, Malaysia by utilising a few of methodology in statistical analysis. 204 samples were collected back successfully. The research objectives and the hypotheses have been tested by SPSS24.0.</w:t>
      </w:r>
    </w:p>
    <w:p w:rsidR="00E134EB" w:rsidRDefault="00F95468" w:rsidP="00010D50">
      <w:pPr>
        <w:spacing w:line="360" w:lineRule="auto"/>
        <w:jc w:val="both"/>
        <w:rPr>
          <w:rFonts w:ascii="Arial" w:hAnsi="Arial" w:cs="Arial"/>
          <w:sz w:val="24"/>
          <w:szCs w:val="24"/>
        </w:rPr>
      </w:pPr>
      <w:r w:rsidRPr="00F95468">
        <w:rPr>
          <w:rFonts w:ascii="Arial" w:hAnsi="Arial" w:cs="Arial"/>
          <w:sz w:val="24"/>
          <w:szCs w:val="24"/>
        </w:rPr>
        <w:t xml:space="preserve">There have four outcomes in this research. Firstly, the positive </w:t>
      </w:r>
      <w:r w:rsidR="00AC249F">
        <w:rPr>
          <w:rFonts w:ascii="Arial" w:hAnsi="Arial" w:cs="Arial"/>
          <w:sz w:val="24"/>
          <w:szCs w:val="24"/>
        </w:rPr>
        <w:t>relationship</w:t>
      </w:r>
      <w:r w:rsidRPr="00F95468">
        <w:rPr>
          <w:rFonts w:ascii="Arial" w:hAnsi="Arial" w:cs="Arial"/>
          <w:sz w:val="24"/>
          <w:szCs w:val="24"/>
        </w:rPr>
        <w:t xml:space="preserve"> between customer orientation and customer retention in the insurance industry. </w:t>
      </w:r>
      <w:r w:rsidR="006175CE" w:rsidRPr="006175CE">
        <w:rPr>
          <w:rFonts w:ascii="Arial" w:hAnsi="Arial" w:cs="Arial"/>
          <w:sz w:val="24"/>
          <w:szCs w:val="24"/>
        </w:rPr>
        <w:t>It implies that</w:t>
      </w:r>
      <w:r w:rsidRPr="006175CE">
        <w:rPr>
          <w:rFonts w:ascii="Arial" w:hAnsi="Arial" w:cs="Arial"/>
          <w:sz w:val="24"/>
          <w:szCs w:val="24"/>
        </w:rPr>
        <w:t xml:space="preserve"> </w:t>
      </w:r>
      <w:r w:rsidR="006175CE" w:rsidRPr="006175CE">
        <w:rPr>
          <w:rFonts w:ascii="Arial" w:hAnsi="Arial" w:cs="Arial"/>
          <w:sz w:val="24"/>
          <w:szCs w:val="24"/>
        </w:rPr>
        <w:t>when the insurance customers</w:t>
      </w:r>
      <w:r w:rsidRPr="006175CE">
        <w:rPr>
          <w:rFonts w:ascii="Arial" w:hAnsi="Arial" w:cs="Arial"/>
          <w:sz w:val="24"/>
          <w:szCs w:val="24"/>
        </w:rPr>
        <w:t xml:space="preserve"> feel</w:t>
      </w:r>
      <w:r w:rsidR="006175CE" w:rsidRPr="006175CE">
        <w:rPr>
          <w:rFonts w:ascii="Arial" w:hAnsi="Arial" w:cs="Arial"/>
          <w:sz w:val="24"/>
          <w:szCs w:val="24"/>
        </w:rPr>
        <w:t xml:space="preserve"> that</w:t>
      </w:r>
      <w:r w:rsidRPr="006175CE">
        <w:rPr>
          <w:rFonts w:ascii="Arial" w:hAnsi="Arial" w:cs="Arial"/>
          <w:sz w:val="24"/>
          <w:szCs w:val="24"/>
        </w:rPr>
        <w:t xml:space="preserve"> </w:t>
      </w:r>
      <w:r w:rsidR="006175CE">
        <w:rPr>
          <w:rFonts w:ascii="Arial" w:hAnsi="Arial" w:cs="Arial"/>
          <w:sz w:val="24"/>
          <w:szCs w:val="24"/>
        </w:rPr>
        <w:t xml:space="preserve">the insurance organizations </w:t>
      </w:r>
      <w:r w:rsidR="006175CE">
        <w:rPr>
          <w:rFonts w:ascii="Arial" w:hAnsi="Arial" w:cs="Arial"/>
          <w:sz w:val="24"/>
          <w:szCs w:val="24"/>
        </w:rPr>
        <w:lastRenderedPageBreak/>
        <w:t xml:space="preserve">provide </w:t>
      </w:r>
      <w:r w:rsidR="006175CE" w:rsidRPr="006175CE">
        <w:rPr>
          <w:rFonts w:ascii="Arial" w:hAnsi="Arial" w:cs="Arial"/>
          <w:sz w:val="24"/>
          <w:szCs w:val="24"/>
        </w:rPr>
        <w:t>high priority</w:t>
      </w:r>
      <w:r w:rsidR="007B40B4">
        <w:rPr>
          <w:rFonts w:ascii="Arial" w:hAnsi="Arial" w:cs="Arial"/>
          <w:sz w:val="24"/>
          <w:szCs w:val="24"/>
        </w:rPr>
        <w:t xml:space="preserve"> and effectiveness</w:t>
      </w:r>
      <w:r w:rsidR="006175CE" w:rsidRPr="006175CE">
        <w:rPr>
          <w:rFonts w:ascii="Arial" w:hAnsi="Arial" w:cs="Arial"/>
          <w:sz w:val="24"/>
          <w:szCs w:val="24"/>
        </w:rPr>
        <w:t xml:space="preserve"> of customer orientation</w:t>
      </w:r>
      <w:r w:rsidRPr="006175CE">
        <w:rPr>
          <w:rFonts w:ascii="Arial" w:hAnsi="Arial" w:cs="Arial"/>
          <w:sz w:val="24"/>
          <w:szCs w:val="24"/>
        </w:rPr>
        <w:t xml:space="preserve">, </w:t>
      </w:r>
      <w:bookmarkStart w:id="90" w:name="_Hlk15844975"/>
      <w:r w:rsidR="007B40B4">
        <w:rPr>
          <w:rFonts w:ascii="Arial" w:hAnsi="Arial" w:cs="Arial"/>
          <w:sz w:val="24"/>
          <w:szCs w:val="24"/>
        </w:rPr>
        <w:t>it</w:t>
      </w:r>
      <w:r w:rsidRPr="006175CE">
        <w:rPr>
          <w:rFonts w:ascii="Arial" w:hAnsi="Arial" w:cs="Arial"/>
          <w:sz w:val="24"/>
          <w:szCs w:val="24"/>
        </w:rPr>
        <w:t xml:space="preserve"> will have a high degree of</w:t>
      </w:r>
      <w:r w:rsidR="007B40B4">
        <w:rPr>
          <w:rFonts w:ascii="Arial" w:hAnsi="Arial" w:cs="Arial"/>
          <w:sz w:val="24"/>
          <w:szCs w:val="24"/>
        </w:rPr>
        <w:t xml:space="preserve"> customer</w:t>
      </w:r>
      <w:r w:rsidRPr="006175CE">
        <w:rPr>
          <w:rFonts w:ascii="Arial" w:hAnsi="Arial" w:cs="Arial"/>
          <w:sz w:val="24"/>
          <w:szCs w:val="24"/>
        </w:rPr>
        <w:t xml:space="preserve"> </w:t>
      </w:r>
      <w:r w:rsidR="006175CE" w:rsidRPr="006175CE">
        <w:rPr>
          <w:rFonts w:ascii="Arial" w:hAnsi="Arial" w:cs="Arial"/>
          <w:sz w:val="24"/>
          <w:szCs w:val="24"/>
        </w:rPr>
        <w:t>retention</w:t>
      </w:r>
      <w:bookmarkEnd w:id="90"/>
      <w:r w:rsidR="006175CE" w:rsidRPr="006175CE">
        <w:rPr>
          <w:rFonts w:ascii="Arial" w:hAnsi="Arial" w:cs="Arial"/>
          <w:sz w:val="24"/>
          <w:szCs w:val="24"/>
        </w:rPr>
        <w:t>.</w:t>
      </w:r>
      <w:r w:rsidRPr="006175CE">
        <w:rPr>
          <w:rFonts w:ascii="Arial" w:hAnsi="Arial" w:cs="Arial"/>
          <w:sz w:val="24"/>
          <w:szCs w:val="24"/>
        </w:rPr>
        <w:t xml:space="preserve"> </w:t>
      </w:r>
      <w:r w:rsidR="006175CE">
        <w:rPr>
          <w:rFonts w:ascii="Arial" w:hAnsi="Arial" w:cs="Arial"/>
          <w:sz w:val="24"/>
          <w:szCs w:val="24"/>
        </w:rPr>
        <w:t>Hence, c</w:t>
      </w:r>
      <w:r w:rsidR="006175CE" w:rsidRPr="006175CE">
        <w:rPr>
          <w:rFonts w:ascii="Arial" w:hAnsi="Arial" w:cs="Arial"/>
          <w:sz w:val="24"/>
          <w:szCs w:val="24"/>
        </w:rPr>
        <w:t>ustomer orientation will influence the</w:t>
      </w:r>
      <w:r w:rsidRPr="006175CE">
        <w:rPr>
          <w:rFonts w:ascii="Arial" w:hAnsi="Arial" w:cs="Arial"/>
          <w:sz w:val="24"/>
          <w:szCs w:val="24"/>
        </w:rPr>
        <w:t xml:space="preserve"> customer </w:t>
      </w:r>
      <w:r w:rsidR="006175CE" w:rsidRPr="006175CE">
        <w:rPr>
          <w:rFonts w:ascii="Arial" w:hAnsi="Arial" w:cs="Arial"/>
          <w:sz w:val="24"/>
          <w:szCs w:val="24"/>
        </w:rPr>
        <w:t>retention in the insura</w:t>
      </w:r>
      <w:r w:rsidR="006175CE" w:rsidRPr="005F6FF9">
        <w:rPr>
          <w:rFonts w:ascii="Arial" w:hAnsi="Arial" w:cs="Arial"/>
          <w:sz w:val="24"/>
          <w:szCs w:val="24"/>
        </w:rPr>
        <w:t>nce industry</w:t>
      </w:r>
      <w:r w:rsidRPr="005F6FF9">
        <w:rPr>
          <w:rFonts w:ascii="Arial" w:hAnsi="Arial" w:cs="Arial"/>
          <w:sz w:val="24"/>
          <w:szCs w:val="24"/>
        </w:rPr>
        <w:t xml:space="preserve">. </w:t>
      </w:r>
      <w:r w:rsidR="008B07BF" w:rsidRPr="008B07BF">
        <w:rPr>
          <w:rFonts w:ascii="Arial" w:hAnsi="Arial" w:cs="Arial"/>
          <w:sz w:val="24"/>
          <w:szCs w:val="24"/>
        </w:rPr>
        <w:t xml:space="preserve">It </w:t>
      </w:r>
      <w:r w:rsidR="00D55FEA" w:rsidRPr="008B07BF">
        <w:rPr>
          <w:rFonts w:ascii="Arial" w:hAnsi="Arial" w:cs="Arial"/>
          <w:sz w:val="24"/>
          <w:szCs w:val="24"/>
        </w:rPr>
        <w:t xml:space="preserve">clearly confirms the suggestion that </w:t>
      </w:r>
      <w:r w:rsidR="00DC7401">
        <w:rPr>
          <w:rFonts w:ascii="Arial" w:hAnsi="Arial" w:cs="Arial"/>
          <w:sz w:val="24"/>
          <w:szCs w:val="24"/>
        </w:rPr>
        <w:t>the i</w:t>
      </w:r>
      <w:r w:rsidR="00E134EB" w:rsidRPr="00E134EB">
        <w:rPr>
          <w:rFonts w:ascii="Arial" w:hAnsi="Arial" w:cs="Arial"/>
          <w:sz w:val="24"/>
          <w:szCs w:val="24"/>
        </w:rPr>
        <w:t xml:space="preserve">nsurance organizations </w:t>
      </w:r>
      <w:r w:rsidR="00BB2873">
        <w:rPr>
          <w:rFonts w:ascii="Arial" w:hAnsi="Arial" w:cs="Arial"/>
          <w:sz w:val="24"/>
          <w:szCs w:val="24"/>
        </w:rPr>
        <w:t xml:space="preserve">understand the expectation of customers, </w:t>
      </w:r>
      <w:r w:rsidR="00E134EB" w:rsidRPr="00E134EB">
        <w:rPr>
          <w:rFonts w:ascii="Arial" w:hAnsi="Arial" w:cs="Arial"/>
          <w:sz w:val="24"/>
          <w:szCs w:val="24"/>
        </w:rPr>
        <w:t>obtain more competitive benefits when they practice the customer orientation eff</w:t>
      </w:r>
      <w:r w:rsidR="007B40B4">
        <w:rPr>
          <w:rFonts w:ascii="Arial" w:hAnsi="Arial" w:cs="Arial"/>
          <w:sz w:val="24"/>
          <w:szCs w:val="24"/>
        </w:rPr>
        <w:t>ectively</w:t>
      </w:r>
      <w:r w:rsidR="00E134EB" w:rsidRPr="00E134EB">
        <w:rPr>
          <w:rFonts w:ascii="Arial" w:hAnsi="Arial" w:cs="Arial"/>
          <w:sz w:val="24"/>
          <w:szCs w:val="24"/>
        </w:rPr>
        <w:t xml:space="preserve">. Therefore, insurance organizations enable to </w:t>
      </w:r>
      <w:r w:rsidR="0023792E">
        <w:rPr>
          <w:rFonts w:ascii="Arial" w:hAnsi="Arial" w:cs="Arial"/>
          <w:sz w:val="24"/>
          <w:szCs w:val="24"/>
        </w:rPr>
        <w:t xml:space="preserve">have </w:t>
      </w:r>
      <w:r w:rsidR="00705732">
        <w:rPr>
          <w:rFonts w:ascii="Arial" w:hAnsi="Arial" w:cs="Arial"/>
          <w:sz w:val="24"/>
          <w:szCs w:val="24"/>
        </w:rPr>
        <w:t>a</w:t>
      </w:r>
      <w:r w:rsidR="0023792E">
        <w:rPr>
          <w:rFonts w:ascii="Arial" w:hAnsi="Arial" w:cs="Arial"/>
          <w:sz w:val="24"/>
          <w:szCs w:val="24"/>
        </w:rPr>
        <w:t xml:space="preserve"> high</w:t>
      </w:r>
      <w:r w:rsidR="006055CE">
        <w:rPr>
          <w:rFonts w:ascii="Arial" w:hAnsi="Arial" w:cs="Arial"/>
          <w:sz w:val="24"/>
          <w:szCs w:val="24"/>
        </w:rPr>
        <w:t xml:space="preserve"> degree of</w:t>
      </w:r>
      <w:r w:rsidR="00DC7401">
        <w:rPr>
          <w:rFonts w:ascii="Arial" w:hAnsi="Arial" w:cs="Arial"/>
          <w:sz w:val="24"/>
          <w:szCs w:val="24"/>
        </w:rPr>
        <w:t xml:space="preserve"> customer retention</w:t>
      </w:r>
      <w:r w:rsidR="00E23E7F">
        <w:rPr>
          <w:rFonts w:ascii="Arial" w:hAnsi="Arial" w:cs="Arial"/>
          <w:sz w:val="24"/>
          <w:szCs w:val="24"/>
        </w:rPr>
        <w:t xml:space="preserve"> </w:t>
      </w:r>
      <w:r w:rsidR="00E134EB" w:rsidRPr="00E134EB">
        <w:rPr>
          <w:rFonts w:ascii="Arial" w:hAnsi="Arial" w:cs="Arial"/>
          <w:sz w:val="24"/>
          <w:szCs w:val="24"/>
        </w:rPr>
        <w:t>(Boateng, 2016).</w:t>
      </w:r>
    </w:p>
    <w:p w:rsidR="00CE0506" w:rsidRDefault="00F95468" w:rsidP="00F95468">
      <w:pPr>
        <w:spacing w:line="360" w:lineRule="auto"/>
        <w:jc w:val="both"/>
        <w:rPr>
          <w:rFonts w:ascii="Arial" w:hAnsi="Arial" w:cs="Arial"/>
          <w:sz w:val="24"/>
          <w:szCs w:val="24"/>
        </w:rPr>
      </w:pPr>
      <w:r w:rsidRPr="005F6FF9">
        <w:rPr>
          <w:rFonts w:ascii="Arial" w:hAnsi="Arial" w:cs="Arial"/>
          <w:sz w:val="24"/>
          <w:szCs w:val="24"/>
        </w:rPr>
        <w:t xml:space="preserve">The second </w:t>
      </w:r>
      <w:r w:rsidR="005F6FF9" w:rsidRPr="005F6FF9">
        <w:rPr>
          <w:rFonts w:ascii="Arial" w:hAnsi="Arial" w:cs="Arial"/>
          <w:sz w:val="24"/>
          <w:szCs w:val="24"/>
        </w:rPr>
        <w:t>outcome</w:t>
      </w:r>
      <w:r w:rsidR="005F6FF9">
        <w:rPr>
          <w:rFonts w:ascii="Arial" w:hAnsi="Arial" w:cs="Arial"/>
          <w:sz w:val="24"/>
          <w:szCs w:val="24"/>
        </w:rPr>
        <w:t xml:space="preserve"> of this research</w:t>
      </w:r>
      <w:r w:rsidR="005F6FF9" w:rsidRPr="005F6FF9">
        <w:rPr>
          <w:rFonts w:ascii="Arial" w:hAnsi="Arial" w:cs="Arial"/>
          <w:sz w:val="24"/>
          <w:szCs w:val="24"/>
        </w:rPr>
        <w:t xml:space="preserve"> </w:t>
      </w:r>
      <w:r w:rsidRPr="005F6FF9">
        <w:rPr>
          <w:rFonts w:ascii="Arial" w:hAnsi="Arial" w:cs="Arial"/>
          <w:sz w:val="24"/>
          <w:szCs w:val="24"/>
        </w:rPr>
        <w:t xml:space="preserve">is </w:t>
      </w:r>
      <w:r w:rsidR="005F6FF9">
        <w:rPr>
          <w:rFonts w:ascii="Arial" w:hAnsi="Arial" w:cs="Arial"/>
          <w:sz w:val="24"/>
          <w:szCs w:val="24"/>
        </w:rPr>
        <w:t>the</w:t>
      </w:r>
      <w:r w:rsidRPr="005F6FF9">
        <w:rPr>
          <w:rFonts w:ascii="Arial" w:hAnsi="Arial" w:cs="Arial"/>
          <w:sz w:val="24"/>
          <w:szCs w:val="24"/>
        </w:rPr>
        <w:t xml:space="preserve"> positive </w:t>
      </w:r>
      <w:r w:rsidR="00AC249F">
        <w:rPr>
          <w:rFonts w:ascii="Arial" w:hAnsi="Arial" w:cs="Arial"/>
          <w:sz w:val="24"/>
          <w:szCs w:val="24"/>
        </w:rPr>
        <w:t>relationship</w:t>
      </w:r>
      <w:r w:rsidRPr="005F6FF9">
        <w:rPr>
          <w:rFonts w:ascii="Arial" w:hAnsi="Arial" w:cs="Arial"/>
          <w:sz w:val="24"/>
          <w:szCs w:val="24"/>
        </w:rPr>
        <w:t xml:space="preserve"> between </w:t>
      </w:r>
      <w:r w:rsidR="005F6FF9" w:rsidRPr="009C24CD">
        <w:rPr>
          <w:rFonts w:ascii="Arial" w:hAnsi="Arial" w:cs="Arial"/>
          <w:sz w:val="24"/>
          <w:szCs w:val="24"/>
        </w:rPr>
        <w:t>knowledge management and customer retention in the insurance industry</w:t>
      </w:r>
      <w:r w:rsidRPr="009C24CD">
        <w:rPr>
          <w:rFonts w:ascii="Arial" w:hAnsi="Arial" w:cs="Arial"/>
          <w:sz w:val="24"/>
          <w:szCs w:val="24"/>
        </w:rPr>
        <w:t xml:space="preserve">. </w:t>
      </w:r>
      <w:r w:rsidR="00D003D4" w:rsidRPr="009C24CD">
        <w:rPr>
          <w:rFonts w:ascii="Arial" w:hAnsi="Arial" w:cs="Arial"/>
          <w:sz w:val="24"/>
          <w:szCs w:val="24"/>
        </w:rPr>
        <w:t>It indicates that</w:t>
      </w:r>
      <w:r w:rsidRPr="009C24CD">
        <w:rPr>
          <w:rFonts w:ascii="Arial" w:hAnsi="Arial" w:cs="Arial"/>
          <w:sz w:val="24"/>
          <w:szCs w:val="24"/>
        </w:rPr>
        <w:t xml:space="preserve"> </w:t>
      </w:r>
      <w:r w:rsidR="00A0387D">
        <w:rPr>
          <w:rFonts w:ascii="Arial" w:hAnsi="Arial" w:cs="Arial"/>
          <w:sz w:val="24"/>
          <w:szCs w:val="24"/>
        </w:rPr>
        <w:t xml:space="preserve">more effective knowledge management of the insurance organizations, it will have high level of customer retention. </w:t>
      </w:r>
      <w:r w:rsidR="00A0387D" w:rsidRPr="004F09C4">
        <w:rPr>
          <w:rFonts w:ascii="Arial" w:hAnsi="Arial" w:cs="Arial"/>
          <w:sz w:val="24"/>
          <w:szCs w:val="24"/>
        </w:rPr>
        <w:t>It confirms what previous researchers have been done.</w:t>
      </w:r>
      <w:r w:rsidR="00CE0506">
        <w:rPr>
          <w:rFonts w:ascii="Arial" w:hAnsi="Arial" w:cs="Arial"/>
          <w:sz w:val="24"/>
          <w:szCs w:val="24"/>
        </w:rPr>
        <w:t xml:space="preserve"> </w:t>
      </w:r>
      <w:r w:rsidR="00CE0506" w:rsidRPr="00CE0506">
        <w:rPr>
          <w:rFonts w:ascii="Arial" w:hAnsi="Arial" w:cs="Arial"/>
          <w:sz w:val="24"/>
          <w:szCs w:val="24"/>
        </w:rPr>
        <w:t xml:space="preserve">Knowledge Management has </w:t>
      </w:r>
      <w:r w:rsidR="00CE0506">
        <w:rPr>
          <w:rFonts w:ascii="Arial" w:hAnsi="Arial" w:cs="Arial"/>
          <w:sz w:val="24"/>
          <w:szCs w:val="24"/>
        </w:rPr>
        <w:t>a significant effect on the</w:t>
      </w:r>
      <w:r w:rsidR="00CE0506" w:rsidRPr="00CE0506">
        <w:rPr>
          <w:rFonts w:ascii="Arial" w:hAnsi="Arial" w:cs="Arial"/>
          <w:sz w:val="24"/>
          <w:szCs w:val="24"/>
        </w:rPr>
        <w:t xml:space="preserve"> retention of customer</w:t>
      </w:r>
      <w:r w:rsidR="00CE0506">
        <w:rPr>
          <w:rFonts w:ascii="Arial" w:hAnsi="Arial" w:cs="Arial"/>
          <w:sz w:val="24"/>
          <w:szCs w:val="24"/>
        </w:rPr>
        <w:t xml:space="preserve"> in insurance industry</w:t>
      </w:r>
      <w:r w:rsidR="00262BF9">
        <w:rPr>
          <w:rFonts w:ascii="Arial" w:hAnsi="Arial" w:cs="Arial"/>
          <w:sz w:val="24"/>
          <w:szCs w:val="24"/>
        </w:rPr>
        <w:t xml:space="preserve"> (</w:t>
      </w:r>
      <w:proofErr w:type="spellStart"/>
      <w:r w:rsidR="00262BF9" w:rsidRPr="00C51BDA">
        <w:rPr>
          <w:rFonts w:ascii="Arial" w:hAnsi="Arial" w:cs="Arial"/>
          <w:sz w:val="24"/>
          <w:szCs w:val="24"/>
        </w:rPr>
        <w:t>Saoula</w:t>
      </w:r>
      <w:proofErr w:type="spellEnd"/>
      <w:r w:rsidR="00262BF9">
        <w:rPr>
          <w:rFonts w:ascii="Arial" w:hAnsi="Arial" w:cs="Arial"/>
          <w:sz w:val="24"/>
          <w:szCs w:val="24"/>
        </w:rPr>
        <w:t xml:space="preserve"> et. al., 2018)</w:t>
      </w:r>
      <w:r w:rsidR="00CE0506" w:rsidRPr="00CE0506">
        <w:rPr>
          <w:rFonts w:ascii="Arial" w:hAnsi="Arial" w:cs="Arial"/>
          <w:sz w:val="24"/>
          <w:szCs w:val="24"/>
        </w:rPr>
        <w:t>. Valuable knowledge is an important resource for the organization. Therefore, the insurance organization enables to</w:t>
      </w:r>
      <w:r w:rsidR="00BB2873" w:rsidRPr="00BB2873">
        <w:t xml:space="preserve"> </w:t>
      </w:r>
      <w:r w:rsidR="00BB2873" w:rsidRPr="00BB2873">
        <w:rPr>
          <w:rFonts w:ascii="Arial" w:hAnsi="Arial" w:cs="Arial"/>
          <w:sz w:val="24"/>
          <w:szCs w:val="24"/>
        </w:rPr>
        <w:t xml:space="preserve">have enough customers’ information, </w:t>
      </w:r>
      <w:r w:rsidR="00CE0506" w:rsidRPr="00CE0506">
        <w:rPr>
          <w:rFonts w:ascii="Arial" w:hAnsi="Arial" w:cs="Arial"/>
          <w:sz w:val="24"/>
          <w:szCs w:val="24"/>
        </w:rPr>
        <w:t>gain the competitive advantages and increase customer retention in the insurance industry</w:t>
      </w:r>
      <w:r w:rsidR="00CE0506">
        <w:rPr>
          <w:rFonts w:ascii="Arial" w:hAnsi="Arial" w:cs="Arial"/>
          <w:sz w:val="24"/>
          <w:szCs w:val="24"/>
        </w:rPr>
        <w:t xml:space="preserve"> through the effective knowledge management</w:t>
      </w:r>
      <w:r w:rsidR="00CE0506" w:rsidRPr="00CE0506">
        <w:rPr>
          <w:rFonts w:ascii="Arial" w:hAnsi="Arial" w:cs="Arial"/>
          <w:sz w:val="24"/>
          <w:szCs w:val="24"/>
        </w:rPr>
        <w:t xml:space="preserve"> (Mehmood </w:t>
      </w:r>
      <w:r w:rsidR="00CE0506">
        <w:rPr>
          <w:rFonts w:ascii="Arial" w:hAnsi="Arial" w:cs="Arial"/>
          <w:sz w:val="24"/>
          <w:szCs w:val="24"/>
        </w:rPr>
        <w:t>et. al.</w:t>
      </w:r>
      <w:r w:rsidR="00CE0506" w:rsidRPr="00CE0506">
        <w:rPr>
          <w:rFonts w:ascii="Arial" w:hAnsi="Arial" w:cs="Arial"/>
          <w:sz w:val="24"/>
          <w:szCs w:val="24"/>
        </w:rPr>
        <w:t>, 2017</w:t>
      </w:r>
      <w:r w:rsidR="00262BF9">
        <w:rPr>
          <w:rFonts w:ascii="Arial" w:hAnsi="Arial" w:cs="Arial"/>
          <w:sz w:val="24"/>
          <w:szCs w:val="24"/>
        </w:rPr>
        <w:t>).</w:t>
      </w:r>
    </w:p>
    <w:p w:rsidR="002F497E" w:rsidRDefault="00F95468" w:rsidP="00C80B58">
      <w:pPr>
        <w:spacing w:line="360" w:lineRule="auto"/>
        <w:jc w:val="both"/>
        <w:rPr>
          <w:rFonts w:ascii="Arial" w:hAnsi="Arial" w:cs="Arial"/>
          <w:sz w:val="24"/>
          <w:szCs w:val="24"/>
        </w:rPr>
      </w:pPr>
      <w:r w:rsidRPr="005F6FF9">
        <w:rPr>
          <w:rFonts w:ascii="Arial" w:hAnsi="Arial" w:cs="Arial"/>
          <w:sz w:val="24"/>
          <w:szCs w:val="24"/>
        </w:rPr>
        <w:t xml:space="preserve">The third </w:t>
      </w:r>
      <w:r w:rsidR="005F6FF9" w:rsidRPr="005F6FF9">
        <w:rPr>
          <w:rFonts w:ascii="Arial" w:hAnsi="Arial" w:cs="Arial"/>
          <w:sz w:val="24"/>
          <w:szCs w:val="24"/>
        </w:rPr>
        <w:t xml:space="preserve">outcome is </w:t>
      </w:r>
      <w:r w:rsidRPr="005F6FF9">
        <w:rPr>
          <w:rFonts w:ascii="Arial" w:hAnsi="Arial" w:cs="Arial"/>
          <w:sz w:val="24"/>
          <w:szCs w:val="24"/>
        </w:rPr>
        <w:t xml:space="preserve">the positive </w:t>
      </w:r>
      <w:r w:rsidR="00AC249F">
        <w:rPr>
          <w:rFonts w:ascii="Arial" w:hAnsi="Arial" w:cs="Arial"/>
          <w:sz w:val="24"/>
          <w:szCs w:val="24"/>
        </w:rPr>
        <w:t>relationship</w:t>
      </w:r>
      <w:r w:rsidRPr="005F6FF9">
        <w:rPr>
          <w:rFonts w:ascii="Arial" w:hAnsi="Arial" w:cs="Arial"/>
          <w:sz w:val="24"/>
          <w:szCs w:val="24"/>
        </w:rPr>
        <w:t xml:space="preserve"> between </w:t>
      </w:r>
      <w:r w:rsidR="005F6FF9" w:rsidRPr="005F6FF9">
        <w:rPr>
          <w:rFonts w:ascii="Arial" w:hAnsi="Arial" w:cs="Arial"/>
          <w:sz w:val="24"/>
          <w:szCs w:val="24"/>
        </w:rPr>
        <w:t xml:space="preserve">CRM organization and </w:t>
      </w:r>
      <w:r w:rsidR="005F6FF9" w:rsidRPr="00D55FEA">
        <w:rPr>
          <w:rFonts w:ascii="Arial" w:hAnsi="Arial" w:cs="Arial"/>
          <w:sz w:val="24"/>
          <w:szCs w:val="24"/>
        </w:rPr>
        <w:t>customer retention in the insurance industry</w:t>
      </w:r>
      <w:r w:rsidRPr="00D55FEA">
        <w:rPr>
          <w:rFonts w:ascii="Arial" w:hAnsi="Arial" w:cs="Arial"/>
          <w:sz w:val="24"/>
          <w:szCs w:val="24"/>
        </w:rPr>
        <w:t xml:space="preserve">. The </w:t>
      </w:r>
      <w:r w:rsidR="005F6FF9" w:rsidRPr="00D55FEA">
        <w:rPr>
          <w:rFonts w:ascii="Arial" w:hAnsi="Arial" w:cs="Arial"/>
          <w:sz w:val="24"/>
          <w:szCs w:val="24"/>
        </w:rPr>
        <w:t>outcomes</w:t>
      </w:r>
      <w:r w:rsidRPr="00D55FEA">
        <w:rPr>
          <w:rFonts w:ascii="Arial" w:hAnsi="Arial" w:cs="Arial"/>
          <w:sz w:val="24"/>
          <w:szCs w:val="24"/>
        </w:rPr>
        <w:t xml:space="preserve"> </w:t>
      </w:r>
      <w:r w:rsidR="005F6FF9" w:rsidRPr="00D55FEA">
        <w:rPr>
          <w:rFonts w:ascii="Arial" w:hAnsi="Arial" w:cs="Arial"/>
          <w:sz w:val="24"/>
          <w:szCs w:val="24"/>
        </w:rPr>
        <w:t>indicate</w:t>
      </w:r>
      <w:r w:rsidRPr="00D55FEA">
        <w:rPr>
          <w:rFonts w:ascii="Arial" w:hAnsi="Arial" w:cs="Arial"/>
          <w:sz w:val="24"/>
          <w:szCs w:val="24"/>
        </w:rPr>
        <w:t xml:space="preserve"> that </w:t>
      </w:r>
      <w:r w:rsidR="00C80B58" w:rsidRPr="00D55FEA">
        <w:rPr>
          <w:rFonts w:ascii="Arial" w:hAnsi="Arial" w:cs="Arial"/>
          <w:sz w:val="24"/>
          <w:szCs w:val="24"/>
        </w:rPr>
        <w:t xml:space="preserve">while the structure of CRM organization is </w:t>
      </w:r>
      <w:r w:rsidR="00135F5A" w:rsidRPr="00D55FEA">
        <w:rPr>
          <w:rFonts w:ascii="Arial" w:hAnsi="Arial" w:cs="Arial"/>
          <w:sz w:val="24"/>
          <w:szCs w:val="24"/>
        </w:rPr>
        <w:t>more thoroughly designed around the insurance customers</w:t>
      </w:r>
      <w:r w:rsidR="00C80B58" w:rsidRPr="00D55FEA">
        <w:rPr>
          <w:rFonts w:ascii="Arial" w:hAnsi="Arial" w:cs="Arial"/>
          <w:sz w:val="24"/>
          <w:szCs w:val="24"/>
        </w:rPr>
        <w:t xml:space="preserve">, </w:t>
      </w:r>
      <w:r w:rsidR="00135F5A" w:rsidRPr="00D55FEA">
        <w:rPr>
          <w:rFonts w:ascii="Arial" w:hAnsi="Arial" w:cs="Arial"/>
          <w:sz w:val="24"/>
          <w:szCs w:val="24"/>
        </w:rPr>
        <w:t xml:space="preserve">the insurance customers will have a high degree of retention. </w:t>
      </w:r>
      <w:r w:rsidR="004F09C4" w:rsidRPr="004F09C4">
        <w:rPr>
          <w:rFonts w:ascii="Arial" w:hAnsi="Arial" w:cs="Arial"/>
          <w:sz w:val="24"/>
          <w:szCs w:val="24"/>
        </w:rPr>
        <w:t xml:space="preserve">It </w:t>
      </w:r>
      <w:r w:rsidR="00C80B58" w:rsidRPr="004F09C4">
        <w:rPr>
          <w:rFonts w:ascii="Arial" w:hAnsi="Arial" w:cs="Arial"/>
          <w:sz w:val="24"/>
          <w:szCs w:val="24"/>
        </w:rPr>
        <w:t xml:space="preserve">confirms what previous researchers have </w:t>
      </w:r>
      <w:r w:rsidR="004F09C4" w:rsidRPr="004F09C4">
        <w:rPr>
          <w:rFonts w:ascii="Arial" w:hAnsi="Arial" w:cs="Arial"/>
          <w:sz w:val="24"/>
          <w:szCs w:val="24"/>
        </w:rPr>
        <w:t xml:space="preserve">been </w:t>
      </w:r>
      <w:r w:rsidR="00C80B58" w:rsidRPr="004F09C4">
        <w:rPr>
          <w:rFonts w:ascii="Arial" w:hAnsi="Arial" w:cs="Arial"/>
          <w:sz w:val="24"/>
          <w:szCs w:val="24"/>
        </w:rPr>
        <w:t>done</w:t>
      </w:r>
      <w:r w:rsidR="004F09C4" w:rsidRPr="004F09C4">
        <w:rPr>
          <w:rFonts w:ascii="Arial" w:hAnsi="Arial" w:cs="Arial"/>
          <w:sz w:val="24"/>
          <w:szCs w:val="24"/>
        </w:rPr>
        <w:t>.</w:t>
      </w:r>
      <w:r w:rsidR="002F497E">
        <w:rPr>
          <w:rFonts w:ascii="Arial" w:hAnsi="Arial" w:cs="Arial"/>
          <w:sz w:val="24"/>
          <w:szCs w:val="24"/>
        </w:rPr>
        <w:t xml:space="preserve"> </w:t>
      </w:r>
      <w:r w:rsidR="002F497E" w:rsidRPr="002F497E">
        <w:rPr>
          <w:rFonts w:ascii="Arial" w:hAnsi="Arial" w:cs="Arial"/>
          <w:sz w:val="24"/>
          <w:szCs w:val="24"/>
        </w:rPr>
        <w:t xml:space="preserve">CRM organization </w:t>
      </w:r>
      <w:r w:rsidR="008B1C86">
        <w:rPr>
          <w:rFonts w:ascii="Arial" w:hAnsi="Arial" w:cs="Arial"/>
          <w:sz w:val="24"/>
          <w:szCs w:val="24"/>
        </w:rPr>
        <w:t>achieves insurance customers’ need</w:t>
      </w:r>
      <w:r w:rsidR="002F497E" w:rsidRPr="002F497E">
        <w:rPr>
          <w:rFonts w:ascii="Arial" w:hAnsi="Arial" w:cs="Arial"/>
          <w:sz w:val="24"/>
          <w:szCs w:val="24"/>
        </w:rPr>
        <w:t>, the improvement in sustainable profitable relationship with the customers, and the increment of customer retention. Consequently, CRM organization has influenced the customer retention in the insurance organization positively (</w:t>
      </w:r>
      <w:proofErr w:type="spellStart"/>
      <w:r w:rsidR="006441D5" w:rsidRPr="006441D5">
        <w:rPr>
          <w:rFonts w:ascii="Arial" w:hAnsi="Arial" w:cs="Arial"/>
          <w:sz w:val="24"/>
          <w:szCs w:val="24"/>
        </w:rPr>
        <w:t>Hardjono</w:t>
      </w:r>
      <w:proofErr w:type="spellEnd"/>
      <w:r w:rsidR="006441D5" w:rsidRPr="006441D5">
        <w:rPr>
          <w:rFonts w:ascii="Arial" w:hAnsi="Arial" w:cs="Arial"/>
          <w:sz w:val="24"/>
          <w:szCs w:val="24"/>
        </w:rPr>
        <w:t xml:space="preserve"> et. al., 2017</w:t>
      </w:r>
      <w:r w:rsidR="002F497E" w:rsidRPr="002F497E">
        <w:rPr>
          <w:rFonts w:ascii="Arial" w:hAnsi="Arial" w:cs="Arial"/>
          <w:sz w:val="24"/>
          <w:szCs w:val="24"/>
        </w:rPr>
        <w:t>; Boateng, 2016).</w:t>
      </w:r>
    </w:p>
    <w:p w:rsidR="00B9076B" w:rsidRDefault="009C24CD" w:rsidP="00B9076B">
      <w:pPr>
        <w:spacing w:line="360" w:lineRule="auto"/>
        <w:jc w:val="both"/>
        <w:rPr>
          <w:rFonts w:ascii="Arial" w:hAnsi="Arial" w:cs="Arial"/>
          <w:color w:val="C00000"/>
          <w:sz w:val="24"/>
          <w:szCs w:val="24"/>
        </w:rPr>
      </w:pPr>
      <w:r w:rsidRPr="00414048">
        <w:rPr>
          <w:rFonts w:ascii="Arial" w:hAnsi="Arial" w:cs="Arial"/>
          <w:sz w:val="24"/>
          <w:szCs w:val="24"/>
        </w:rPr>
        <w:t>The fourth outcome</w:t>
      </w:r>
      <w:r w:rsidR="00414048" w:rsidRPr="00414048">
        <w:rPr>
          <w:rFonts w:ascii="Arial" w:hAnsi="Arial" w:cs="Arial"/>
          <w:sz w:val="24"/>
          <w:szCs w:val="24"/>
        </w:rPr>
        <w:t xml:space="preserve"> of this research is the positive </w:t>
      </w:r>
      <w:r w:rsidR="00AC249F">
        <w:rPr>
          <w:rFonts w:ascii="Arial" w:hAnsi="Arial" w:cs="Arial"/>
          <w:sz w:val="24"/>
          <w:szCs w:val="24"/>
        </w:rPr>
        <w:t>relationship</w:t>
      </w:r>
      <w:r w:rsidR="00414048" w:rsidRPr="00414048">
        <w:rPr>
          <w:rFonts w:ascii="Arial" w:hAnsi="Arial" w:cs="Arial"/>
          <w:sz w:val="24"/>
          <w:szCs w:val="24"/>
        </w:rPr>
        <w:t xml:space="preserve"> between CRM </w:t>
      </w:r>
      <w:r w:rsidR="00414048" w:rsidRPr="001F4657">
        <w:rPr>
          <w:rFonts w:ascii="Arial" w:hAnsi="Arial" w:cs="Arial"/>
          <w:sz w:val="24"/>
          <w:szCs w:val="24"/>
        </w:rPr>
        <w:t>technology and customer retention in the insurance industry.</w:t>
      </w:r>
      <w:r w:rsidR="00B9076B" w:rsidRPr="001F4657">
        <w:rPr>
          <w:rFonts w:ascii="Arial" w:hAnsi="Arial" w:cs="Arial"/>
          <w:sz w:val="24"/>
          <w:szCs w:val="24"/>
        </w:rPr>
        <w:t xml:space="preserve"> </w:t>
      </w:r>
      <w:r w:rsidR="001F4657" w:rsidRPr="001F4657">
        <w:rPr>
          <w:rFonts w:ascii="Arial" w:hAnsi="Arial" w:cs="Arial"/>
          <w:sz w:val="24"/>
          <w:szCs w:val="24"/>
        </w:rPr>
        <w:t xml:space="preserve">The outcomes indicate that the </w:t>
      </w:r>
      <w:r w:rsidR="00B9076B" w:rsidRPr="001F4657">
        <w:rPr>
          <w:rFonts w:ascii="Arial" w:hAnsi="Arial" w:cs="Arial"/>
          <w:sz w:val="24"/>
          <w:szCs w:val="24"/>
        </w:rPr>
        <w:t xml:space="preserve">higher the </w:t>
      </w:r>
      <w:r w:rsidR="001F4657" w:rsidRPr="001F4657">
        <w:rPr>
          <w:rFonts w:ascii="Arial" w:hAnsi="Arial" w:cs="Arial"/>
          <w:sz w:val="24"/>
          <w:szCs w:val="24"/>
        </w:rPr>
        <w:t>convenience of CRM technology</w:t>
      </w:r>
      <w:r w:rsidR="00B9076B" w:rsidRPr="001F4657">
        <w:rPr>
          <w:rFonts w:ascii="Arial" w:hAnsi="Arial" w:cs="Arial"/>
          <w:sz w:val="24"/>
          <w:szCs w:val="24"/>
        </w:rPr>
        <w:t xml:space="preserve">, the higher the customer </w:t>
      </w:r>
      <w:r w:rsidR="001F4657" w:rsidRPr="001F4657">
        <w:rPr>
          <w:rFonts w:ascii="Arial" w:hAnsi="Arial" w:cs="Arial"/>
          <w:sz w:val="24"/>
          <w:szCs w:val="24"/>
        </w:rPr>
        <w:t>retention in the insurance industry</w:t>
      </w:r>
      <w:r w:rsidR="00B9076B" w:rsidRPr="001F4657">
        <w:rPr>
          <w:rFonts w:ascii="Arial" w:hAnsi="Arial" w:cs="Arial"/>
          <w:sz w:val="24"/>
          <w:szCs w:val="24"/>
        </w:rPr>
        <w:t xml:space="preserve">. </w:t>
      </w:r>
      <w:r w:rsidR="00527C9D" w:rsidRPr="009A1BF7">
        <w:rPr>
          <w:rFonts w:ascii="Arial" w:hAnsi="Arial" w:cs="Arial"/>
          <w:sz w:val="24"/>
          <w:szCs w:val="24"/>
        </w:rPr>
        <w:t xml:space="preserve">It clearly confirms the suggestion </w:t>
      </w:r>
      <w:r w:rsidR="00527C9D" w:rsidRPr="009A1BF7">
        <w:rPr>
          <w:rFonts w:ascii="Arial" w:hAnsi="Arial" w:cs="Arial"/>
          <w:sz w:val="24"/>
          <w:szCs w:val="24"/>
        </w:rPr>
        <w:lastRenderedPageBreak/>
        <w:t>that CRM technology</w:t>
      </w:r>
      <w:r w:rsidR="00B9076B" w:rsidRPr="009A1BF7">
        <w:rPr>
          <w:rFonts w:ascii="Arial" w:hAnsi="Arial" w:cs="Arial"/>
          <w:sz w:val="24"/>
          <w:szCs w:val="24"/>
        </w:rPr>
        <w:t xml:space="preserve"> </w:t>
      </w:r>
      <w:r w:rsidR="00527C9D" w:rsidRPr="009A1BF7">
        <w:rPr>
          <w:rFonts w:ascii="Arial" w:hAnsi="Arial" w:cs="Arial"/>
          <w:sz w:val="24"/>
          <w:szCs w:val="24"/>
        </w:rPr>
        <w:t>has</w:t>
      </w:r>
      <w:r w:rsidR="00B9076B" w:rsidRPr="009A1BF7">
        <w:rPr>
          <w:rFonts w:ascii="Arial" w:hAnsi="Arial" w:cs="Arial"/>
          <w:sz w:val="24"/>
          <w:szCs w:val="24"/>
        </w:rPr>
        <w:t xml:space="preserve"> a significant </w:t>
      </w:r>
      <w:r w:rsidR="00527C9D" w:rsidRPr="009A1BF7">
        <w:rPr>
          <w:rFonts w:ascii="Arial" w:hAnsi="Arial" w:cs="Arial"/>
          <w:sz w:val="24"/>
          <w:szCs w:val="24"/>
        </w:rPr>
        <w:t>effect</w:t>
      </w:r>
      <w:r w:rsidR="00B9076B" w:rsidRPr="009A1BF7">
        <w:rPr>
          <w:rFonts w:ascii="Arial" w:hAnsi="Arial" w:cs="Arial"/>
          <w:sz w:val="24"/>
          <w:szCs w:val="24"/>
        </w:rPr>
        <w:t xml:space="preserve"> on customer </w:t>
      </w:r>
      <w:r w:rsidR="00527C9D" w:rsidRPr="009A1BF7">
        <w:rPr>
          <w:rFonts w:ascii="Arial" w:hAnsi="Arial" w:cs="Arial"/>
          <w:sz w:val="24"/>
          <w:szCs w:val="24"/>
        </w:rPr>
        <w:t>retention</w:t>
      </w:r>
      <w:r w:rsidR="000E4218">
        <w:rPr>
          <w:rFonts w:ascii="Arial" w:hAnsi="Arial" w:cs="Arial"/>
          <w:sz w:val="24"/>
          <w:szCs w:val="24"/>
        </w:rPr>
        <w:t xml:space="preserve"> (</w:t>
      </w:r>
      <w:proofErr w:type="spellStart"/>
      <w:r w:rsidR="000E4218" w:rsidRPr="000E4218">
        <w:rPr>
          <w:rFonts w:ascii="Arial" w:hAnsi="Arial" w:cs="Arial"/>
          <w:sz w:val="24"/>
          <w:szCs w:val="24"/>
        </w:rPr>
        <w:t>Deneke</w:t>
      </w:r>
      <w:proofErr w:type="spellEnd"/>
      <w:r w:rsidR="000E4218" w:rsidRPr="000E4218">
        <w:rPr>
          <w:rFonts w:ascii="Arial" w:hAnsi="Arial" w:cs="Arial"/>
          <w:sz w:val="24"/>
          <w:szCs w:val="24"/>
        </w:rPr>
        <w:t>, 2017</w:t>
      </w:r>
      <w:r w:rsidR="000E4218">
        <w:rPr>
          <w:rFonts w:ascii="Arial" w:hAnsi="Arial" w:cs="Arial"/>
          <w:sz w:val="24"/>
          <w:szCs w:val="24"/>
        </w:rPr>
        <w:t>)</w:t>
      </w:r>
      <w:r w:rsidR="00527C9D" w:rsidRPr="009A1BF7">
        <w:rPr>
          <w:rFonts w:ascii="Arial" w:hAnsi="Arial" w:cs="Arial"/>
          <w:sz w:val="24"/>
          <w:szCs w:val="24"/>
        </w:rPr>
        <w:t>.</w:t>
      </w:r>
      <w:r w:rsidR="00B9076B" w:rsidRPr="009A1BF7">
        <w:rPr>
          <w:rFonts w:ascii="Arial" w:hAnsi="Arial" w:cs="Arial"/>
          <w:sz w:val="24"/>
          <w:szCs w:val="24"/>
        </w:rPr>
        <w:t xml:space="preserve"> </w:t>
      </w:r>
      <w:r w:rsidR="00527C9D" w:rsidRPr="009A1BF7">
        <w:rPr>
          <w:rFonts w:ascii="Arial" w:hAnsi="Arial" w:cs="Arial"/>
          <w:sz w:val="24"/>
          <w:szCs w:val="24"/>
        </w:rPr>
        <w:t>W</w:t>
      </w:r>
      <w:r w:rsidR="00B9076B" w:rsidRPr="009A1BF7">
        <w:rPr>
          <w:rFonts w:ascii="Arial" w:hAnsi="Arial" w:cs="Arial"/>
          <w:sz w:val="24"/>
          <w:szCs w:val="24"/>
        </w:rPr>
        <w:t xml:space="preserve">hen </w:t>
      </w:r>
      <w:r w:rsidR="009A1BF7" w:rsidRPr="009A1BF7">
        <w:rPr>
          <w:rFonts w:ascii="Arial" w:hAnsi="Arial" w:cs="Arial"/>
          <w:sz w:val="24"/>
          <w:szCs w:val="24"/>
        </w:rPr>
        <w:t>the insurance organizations increase convenience to the customer through the friendly website,</w:t>
      </w:r>
      <w:r w:rsidR="00B9076B" w:rsidRPr="009A1BF7">
        <w:rPr>
          <w:rFonts w:ascii="Arial" w:hAnsi="Arial" w:cs="Arial"/>
          <w:sz w:val="24"/>
          <w:szCs w:val="24"/>
        </w:rPr>
        <w:t xml:space="preserve"> </w:t>
      </w:r>
      <w:r w:rsidR="009A1BF7">
        <w:rPr>
          <w:rFonts w:ascii="Arial" w:hAnsi="Arial" w:cs="Arial"/>
          <w:sz w:val="24"/>
          <w:szCs w:val="24"/>
        </w:rPr>
        <w:t>insurance customers will be satisfied with the service of the website. I</w:t>
      </w:r>
      <w:r w:rsidR="00B9076B" w:rsidRPr="009A1BF7">
        <w:rPr>
          <w:rFonts w:ascii="Arial" w:hAnsi="Arial" w:cs="Arial"/>
          <w:sz w:val="24"/>
          <w:szCs w:val="24"/>
        </w:rPr>
        <w:t xml:space="preserve">t will increase </w:t>
      </w:r>
      <w:r w:rsidR="009A1BF7" w:rsidRPr="009A1BF7">
        <w:rPr>
          <w:rFonts w:ascii="Arial" w:hAnsi="Arial" w:cs="Arial"/>
          <w:sz w:val="24"/>
          <w:szCs w:val="24"/>
        </w:rPr>
        <w:t>the customer retention in the insurance industry (</w:t>
      </w:r>
      <w:proofErr w:type="spellStart"/>
      <w:r w:rsidR="009A1BF7" w:rsidRPr="009A1BF7">
        <w:rPr>
          <w:rFonts w:ascii="Arial" w:hAnsi="Arial" w:cs="Arial"/>
          <w:sz w:val="24"/>
          <w:szCs w:val="24"/>
        </w:rPr>
        <w:t>Matiş</w:t>
      </w:r>
      <w:proofErr w:type="spellEnd"/>
      <w:r w:rsidR="0002030D">
        <w:rPr>
          <w:rFonts w:ascii="Arial" w:hAnsi="Arial" w:cs="Arial"/>
          <w:sz w:val="24"/>
          <w:szCs w:val="24"/>
        </w:rPr>
        <w:t xml:space="preserve"> et. al.,</w:t>
      </w:r>
      <w:r w:rsidR="009A1BF7" w:rsidRPr="009A1BF7">
        <w:rPr>
          <w:rFonts w:ascii="Arial" w:hAnsi="Arial" w:cs="Arial"/>
          <w:sz w:val="24"/>
          <w:szCs w:val="24"/>
        </w:rPr>
        <w:t xml:space="preserve"> 2014; Mohammad et. al.,2013)</w:t>
      </w:r>
      <w:r w:rsidR="00B9076B" w:rsidRPr="009A1BF7">
        <w:rPr>
          <w:rFonts w:ascii="Arial" w:hAnsi="Arial" w:cs="Arial"/>
          <w:sz w:val="24"/>
          <w:szCs w:val="24"/>
        </w:rPr>
        <w:t>.</w:t>
      </w:r>
    </w:p>
    <w:p w:rsidR="00010D50" w:rsidRPr="00C51BDA" w:rsidRDefault="00010D50" w:rsidP="00010D50">
      <w:pPr>
        <w:spacing w:line="360" w:lineRule="auto"/>
        <w:jc w:val="both"/>
        <w:rPr>
          <w:rFonts w:ascii="Arial" w:hAnsi="Arial" w:cs="Arial"/>
          <w:sz w:val="24"/>
          <w:szCs w:val="24"/>
        </w:rPr>
      </w:pPr>
      <w:r w:rsidRPr="00C51BDA">
        <w:rPr>
          <w:rFonts w:ascii="Arial" w:hAnsi="Arial" w:cs="Arial"/>
          <w:sz w:val="24"/>
          <w:szCs w:val="24"/>
        </w:rPr>
        <w:t xml:space="preserve">In a nutshell, the four CRM dimensions have significant effect on customer retention in insurance industry of Kuala Lumpur, Malaysia. In conformity with the current research,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described that the four CRM dimensions have significant effect on customer retention. In consistent with the current research, Kura (2016) found that four CRM behavioural dimensions have significant influence in generating positive behavioural intentions and retention.</w:t>
      </w:r>
    </w:p>
    <w:p w:rsidR="00CD30FC" w:rsidRDefault="00CD30FC" w:rsidP="00C40C9F">
      <w:pPr>
        <w:spacing w:line="360" w:lineRule="auto"/>
        <w:jc w:val="both"/>
        <w:rPr>
          <w:rFonts w:ascii="Arial" w:hAnsi="Arial" w:cs="Arial"/>
          <w:b/>
          <w:bCs/>
          <w:sz w:val="24"/>
          <w:szCs w:val="24"/>
        </w:rPr>
      </w:pPr>
    </w:p>
    <w:p w:rsidR="00CD30FC" w:rsidRDefault="00CD30FC"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002DBB" w:rsidRDefault="00002DBB" w:rsidP="00C40C9F">
      <w:pPr>
        <w:spacing w:line="360" w:lineRule="auto"/>
        <w:jc w:val="both"/>
        <w:rPr>
          <w:rFonts w:ascii="Arial" w:hAnsi="Arial" w:cs="Arial"/>
          <w:b/>
          <w:bCs/>
          <w:sz w:val="24"/>
          <w:szCs w:val="24"/>
        </w:rPr>
      </w:pPr>
    </w:p>
    <w:p w:rsidR="00CD30FC" w:rsidRPr="00CD30FC" w:rsidRDefault="00CD30FC" w:rsidP="00CD30FC">
      <w:pPr>
        <w:pStyle w:val="Heading1"/>
        <w:spacing w:line="360" w:lineRule="auto"/>
        <w:jc w:val="center"/>
        <w:rPr>
          <w:rFonts w:ascii="Arial" w:hAnsi="Arial" w:cs="Arial"/>
          <w:b/>
          <w:bCs/>
          <w:color w:val="auto"/>
          <w:sz w:val="24"/>
          <w:szCs w:val="24"/>
        </w:rPr>
      </w:pPr>
      <w:bookmarkStart w:id="91" w:name="_Toc15661969"/>
      <w:r w:rsidRPr="00CD30FC">
        <w:rPr>
          <w:rFonts w:ascii="Arial" w:hAnsi="Arial" w:cs="Arial"/>
          <w:b/>
          <w:bCs/>
          <w:color w:val="auto"/>
          <w:sz w:val="24"/>
          <w:szCs w:val="24"/>
        </w:rPr>
        <w:lastRenderedPageBreak/>
        <w:t>CHAPTER 5: CONCLUSION AND RECOMMENDATIONS</w:t>
      </w:r>
      <w:bookmarkEnd w:id="91"/>
    </w:p>
    <w:p w:rsidR="00CD30FC" w:rsidRPr="00CD30FC" w:rsidRDefault="00CD30FC" w:rsidP="00CD30FC">
      <w:pPr>
        <w:spacing w:line="480" w:lineRule="auto"/>
        <w:jc w:val="both"/>
        <w:rPr>
          <w:rFonts w:ascii="Arial" w:hAnsi="Arial" w:cs="Arial"/>
          <w:b/>
          <w:bCs/>
          <w:sz w:val="24"/>
          <w:szCs w:val="24"/>
        </w:rPr>
      </w:pPr>
    </w:p>
    <w:p w:rsidR="00CD30FC" w:rsidRPr="00CD30FC" w:rsidRDefault="00CD30FC" w:rsidP="00CD30FC">
      <w:pPr>
        <w:pStyle w:val="Heading2"/>
        <w:spacing w:line="360" w:lineRule="auto"/>
        <w:jc w:val="both"/>
        <w:rPr>
          <w:rFonts w:ascii="Arial" w:hAnsi="Arial" w:cs="Arial"/>
          <w:b/>
          <w:bCs/>
          <w:color w:val="auto"/>
          <w:sz w:val="24"/>
          <w:szCs w:val="24"/>
        </w:rPr>
      </w:pPr>
      <w:bookmarkStart w:id="92" w:name="_Toc15661970"/>
      <w:r w:rsidRPr="00CD30FC">
        <w:rPr>
          <w:rFonts w:ascii="Arial" w:hAnsi="Arial" w:cs="Arial"/>
          <w:b/>
          <w:bCs/>
          <w:color w:val="auto"/>
          <w:sz w:val="24"/>
          <w:szCs w:val="24"/>
        </w:rPr>
        <w:t>5.1 Summary</w:t>
      </w:r>
      <w:bookmarkEnd w:id="92"/>
    </w:p>
    <w:p w:rsidR="00BA365A" w:rsidRDefault="00CA30ED" w:rsidP="00243864">
      <w:pPr>
        <w:spacing w:line="360" w:lineRule="auto"/>
        <w:jc w:val="both"/>
        <w:rPr>
          <w:rFonts w:ascii="Arial" w:hAnsi="Arial" w:cs="Arial"/>
          <w:b/>
          <w:bCs/>
          <w:sz w:val="24"/>
          <w:szCs w:val="24"/>
        </w:rPr>
      </w:pPr>
      <w:r>
        <w:rPr>
          <w:rFonts w:ascii="Arial" w:hAnsi="Arial" w:cs="Arial"/>
          <w:b/>
          <w:bCs/>
          <w:sz w:val="24"/>
          <w:szCs w:val="24"/>
        </w:rPr>
        <w:t>Table 1</w:t>
      </w:r>
      <w:r w:rsidR="00B511A6">
        <w:rPr>
          <w:rFonts w:ascii="Arial" w:hAnsi="Arial" w:cs="Arial"/>
          <w:b/>
          <w:bCs/>
          <w:sz w:val="24"/>
          <w:szCs w:val="24"/>
        </w:rPr>
        <w:t>9</w:t>
      </w:r>
      <w:r>
        <w:rPr>
          <w:rFonts w:ascii="Arial" w:hAnsi="Arial" w:cs="Arial"/>
          <w:b/>
          <w:bCs/>
          <w:sz w:val="24"/>
          <w:szCs w:val="24"/>
        </w:rPr>
        <w:t xml:space="preserve">: </w:t>
      </w:r>
      <w:r w:rsidRPr="00CA30ED">
        <w:rPr>
          <w:rFonts w:ascii="Arial" w:hAnsi="Arial" w:cs="Arial"/>
          <w:b/>
          <w:bCs/>
          <w:sz w:val="24"/>
          <w:szCs w:val="24"/>
        </w:rPr>
        <w:t xml:space="preserve">Result Summary of </w:t>
      </w:r>
      <w:r>
        <w:rPr>
          <w:rFonts w:ascii="Arial" w:hAnsi="Arial" w:cs="Arial"/>
          <w:b/>
          <w:bCs/>
          <w:sz w:val="24"/>
          <w:szCs w:val="24"/>
        </w:rPr>
        <w:t>Research</w:t>
      </w:r>
    </w:p>
    <w:tbl>
      <w:tblPr>
        <w:tblStyle w:val="TableGridLight"/>
        <w:tblW w:w="8359" w:type="dxa"/>
        <w:jc w:val="center"/>
        <w:tblLook w:val="04A0" w:firstRow="1" w:lastRow="0" w:firstColumn="1" w:lastColumn="0" w:noHBand="0" w:noVBand="1"/>
      </w:tblPr>
      <w:tblGrid>
        <w:gridCol w:w="523"/>
        <w:gridCol w:w="3977"/>
        <w:gridCol w:w="1324"/>
        <w:gridCol w:w="2535"/>
      </w:tblGrid>
      <w:tr w:rsidR="00C53C48" w:rsidTr="008D1DB4">
        <w:trPr>
          <w:jc w:val="center"/>
        </w:trPr>
        <w:tc>
          <w:tcPr>
            <w:tcW w:w="4531" w:type="dxa"/>
            <w:gridSpan w:val="2"/>
            <w:tcBorders>
              <w:bottom w:val="single" w:sz="8" w:space="0" w:color="auto"/>
            </w:tcBorders>
            <w:vAlign w:val="center"/>
          </w:tcPr>
          <w:p w:rsidR="00C53C48" w:rsidRDefault="00C53C48" w:rsidP="00C53C48">
            <w:pPr>
              <w:spacing w:line="360" w:lineRule="auto"/>
              <w:jc w:val="center"/>
              <w:rPr>
                <w:rFonts w:ascii="Arial" w:hAnsi="Arial" w:cs="Arial"/>
                <w:b/>
                <w:bCs/>
                <w:sz w:val="24"/>
                <w:szCs w:val="24"/>
              </w:rPr>
            </w:pPr>
            <w:r>
              <w:rPr>
                <w:rFonts w:ascii="Arial" w:hAnsi="Arial" w:cs="Arial"/>
                <w:b/>
                <w:bCs/>
                <w:sz w:val="24"/>
                <w:szCs w:val="24"/>
              </w:rPr>
              <w:t>Hypothesis</w:t>
            </w:r>
          </w:p>
        </w:tc>
        <w:tc>
          <w:tcPr>
            <w:tcW w:w="1276" w:type="dxa"/>
            <w:tcBorders>
              <w:bottom w:val="single" w:sz="8" w:space="0" w:color="auto"/>
            </w:tcBorders>
            <w:vAlign w:val="center"/>
          </w:tcPr>
          <w:p w:rsidR="00C53C48" w:rsidRDefault="00C53C48" w:rsidP="00C53C48">
            <w:pPr>
              <w:spacing w:line="360" w:lineRule="auto"/>
              <w:jc w:val="center"/>
              <w:rPr>
                <w:rFonts w:ascii="Arial" w:hAnsi="Arial" w:cs="Arial"/>
                <w:b/>
                <w:bCs/>
                <w:sz w:val="24"/>
                <w:szCs w:val="24"/>
              </w:rPr>
            </w:pPr>
            <w:r>
              <w:rPr>
                <w:rFonts w:ascii="Arial" w:hAnsi="Arial" w:cs="Arial"/>
                <w:b/>
                <w:bCs/>
                <w:sz w:val="24"/>
                <w:szCs w:val="24"/>
              </w:rPr>
              <w:t>Result</w:t>
            </w:r>
          </w:p>
        </w:tc>
        <w:tc>
          <w:tcPr>
            <w:tcW w:w="2552" w:type="dxa"/>
            <w:tcBorders>
              <w:bottom w:val="single" w:sz="8" w:space="0" w:color="auto"/>
            </w:tcBorders>
          </w:tcPr>
          <w:p w:rsidR="00C53C48" w:rsidRDefault="00C53C48" w:rsidP="00243864">
            <w:pPr>
              <w:spacing w:line="360" w:lineRule="auto"/>
              <w:jc w:val="center"/>
              <w:rPr>
                <w:rFonts w:ascii="Arial" w:hAnsi="Arial" w:cs="Arial"/>
                <w:b/>
                <w:bCs/>
                <w:sz w:val="24"/>
                <w:szCs w:val="24"/>
              </w:rPr>
            </w:pPr>
          </w:p>
        </w:tc>
      </w:tr>
      <w:tr w:rsidR="00C53C48" w:rsidTr="008D1DB4">
        <w:trPr>
          <w:jc w:val="center"/>
        </w:trPr>
        <w:tc>
          <w:tcPr>
            <w:tcW w:w="0" w:type="auto"/>
            <w:tcBorders>
              <w:top w:val="single" w:sz="8" w:space="0" w:color="auto"/>
              <w:bottom w:val="single" w:sz="4" w:space="0" w:color="auto"/>
            </w:tcBorders>
            <w:vAlign w:val="center"/>
          </w:tcPr>
          <w:p w:rsidR="00C53C48" w:rsidRPr="00E203C1" w:rsidRDefault="00C53C48" w:rsidP="00C55306">
            <w:pPr>
              <w:spacing w:line="360" w:lineRule="auto"/>
              <w:jc w:val="center"/>
              <w:rPr>
                <w:rFonts w:ascii="Arial" w:hAnsi="Arial" w:cs="Arial"/>
                <w:b/>
                <w:bCs/>
                <w:sz w:val="24"/>
                <w:szCs w:val="24"/>
              </w:rPr>
            </w:pPr>
            <w:r w:rsidRPr="00E203C1">
              <w:rPr>
                <w:rFonts w:ascii="Arial" w:hAnsi="Arial" w:cs="Arial"/>
                <w:b/>
                <w:bCs/>
                <w:sz w:val="24"/>
                <w:szCs w:val="24"/>
              </w:rPr>
              <w:t>H1</w:t>
            </w:r>
          </w:p>
        </w:tc>
        <w:tc>
          <w:tcPr>
            <w:tcW w:w="4008" w:type="dxa"/>
            <w:tcBorders>
              <w:top w:val="single" w:sz="8" w:space="0" w:color="auto"/>
              <w:bottom w:val="single" w:sz="4" w:space="0" w:color="auto"/>
            </w:tcBorders>
          </w:tcPr>
          <w:p w:rsidR="00C53C48" w:rsidRPr="00BA365A" w:rsidRDefault="00C53C48" w:rsidP="00436EB0">
            <w:pPr>
              <w:spacing w:line="360" w:lineRule="auto"/>
              <w:jc w:val="both"/>
              <w:rPr>
                <w:rFonts w:ascii="Arial" w:hAnsi="Arial" w:cs="Arial"/>
                <w:sz w:val="24"/>
                <w:szCs w:val="24"/>
              </w:rPr>
            </w:pPr>
            <w:r w:rsidRPr="00C51BDA">
              <w:rPr>
                <w:rFonts w:ascii="Arial" w:hAnsi="Arial" w:cs="Arial"/>
                <w:sz w:val="24"/>
                <w:szCs w:val="24"/>
              </w:rPr>
              <w:t>There is a significant relationship between customer orientation and customer retention in the insurance industry of Kuala Lumpur.</w:t>
            </w:r>
          </w:p>
        </w:tc>
        <w:tc>
          <w:tcPr>
            <w:tcW w:w="1276" w:type="dxa"/>
            <w:tcBorders>
              <w:top w:val="single" w:sz="8" w:space="0" w:color="auto"/>
              <w:bottom w:val="single" w:sz="4" w:space="0" w:color="auto"/>
            </w:tcBorders>
            <w:vAlign w:val="center"/>
          </w:tcPr>
          <w:p w:rsidR="00C53C48" w:rsidRPr="00BA365A" w:rsidRDefault="00C53C48" w:rsidP="009A628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8" w:space="0" w:color="auto"/>
              <w:bottom w:val="single" w:sz="4" w:space="0" w:color="auto"/>
            </w:tcBorders>
            <w:vAlign w:val="center"/>
          </w:tcPr>
          <w:p w:rsidR="00C53C48" w:rsidRPr="00BA365A" w:rsidRDefault="00197C15" w:rsidP="00A81047">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C53C48" w:rsidTr="008D1DB4">
        <w:trPr>
          <w:jc w:val="center"/>
        </w:trPr>
        <w:tc>
          <w:tcPr>
            <w:tcW w:w="0" w:type="auto"/>
            <w:tcBorders>
              <w:top w:val="single" w:sz="4" w:space="0" w:color="auto"/>
              <w:bottom w:val="single" w:sz="4" w:space="0" w:color="auto"/>
            </w:tcBorders>
            <w:vAlign w:val="center"/>
          </w:tcPr>
          <w:p w:rsidR="00C53C48" w:rsidRPr="00E203C1" w:rsidRDefault="00C53C48" w:rsidP="00C55306">
            <w:pPr>
              <w:spacing w:line="360" w:lineRule="auto"/>
              <w:jc w:val="center"/>
              <w:rPr>
                <w:rFonts w:ascii="Arial" w:hAnsi="Arial" w:cs="Arial"/>
                <w:b/>
                <w:bCs/>
                <w:sz w:val="24"/>
                <w:szCs w:val="24"/>
              </w:rPr>
            </w:pPr>
            <w:r w:rsidRPr="00E203C1">
              <w:rPr>
                <w:rFonts w:ascii="Arial" w:hAnsi="Arial" w:cs="Arial"/>
                <w:b/>
                <w:bCs/>
                <w:sz w:val="24"/>
                <w:szCs w:val="24"/>
              </w:rPr>
              <w:t>H2</w:t>
            </w:r>
          </w:p>
        </w:tc>
        <w:tc>
          <w:tcPr>
            <w:tcW w:w="4008" w:type="dxa"/>
            <w:tcBorders>
              <w:top w:val="single" w:sz="4" w:space="0" w:color="auto"/>
              <w:bottom w:val="single" w:sz="4" w:space="0" w:color="auto"/>
            </w:tcBorders>
          </w:tcPr>
          <w:p w:rsidR="00C53C48" w:rsidRPr="00BA365A" w:rsidRDefault="00C53C48" w:rsidP="00436EB0">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knowledge management</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bottom w:val="single" w:sz="4" w:space="0" w:color="auto"/>
            </w:tcBorders>
            <w:vAlign w:val="center"/>
          </w:tcPr>
          <w:p w:rsidR="00C53C48" w:rsidRPr="00BA365A" w:rsidRDefault="00C53C48" w:rsidP="009A628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bottom w:val="single" w:sz="4" w:space="0" w:color="auto"/>
            </w:tcBorders>
            <w:vAlign w:val="center"/>
          </w:tcPr>
          <w:p w:rsidR="00C53C48" w:rsidRPr="00BA365A" w:rsidRDefault="00197C15" w:rsidP="00A81047">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C53C48" w:rsidTr="008D1DB4">
        <w:trPr>
          <w:jc w:val="center"/>
        </w:trPr>
        <w:tc>
          <w:tcPr>
            <w:tcW w:w="0" w:type="auto"/>
            <w:tcBorders>
              <w:top w:val="single" w:sz="4" w:space="0" w:color="auto"/>
              <w:bottom w:val="single" w:sz="4" w:space="0" w:color="auto"/>
            </w:tcBorders>
            <w:vAlign w:val="center"/>
          </w:tcPr>
          <w:p w:rsidR="00C53C48" w:rsidRPr="00E203C1" w:rsidRDefault="00C53C48" w:rsidP="00C55306">
            <w:pPr>
              <w:spacing w:line="360" w:lineRule="auto"/>
              <w:jc w:val="center"/>
              <w:rPr>
                <w:rFonts w:ascii="Arial" w:hAnsi="Arial" w:cs="Arial"/>
                <w:b/>
                <w:bCs/>
                <w:sz w:val="24"/>
                <w:szCs w:val="24"/>
              </w:rPr>
            </w:pPr>
            <w:r w:rsidRPr="00E203C1">
              <w:rPr>
                <w:rFonts w:ascii="Arial" w:hAnsi="Arial" w:cs="Arial"/>
                <w:b/>
                <w:bCs/>
                <w:sz w:val="24"/>
                <w:szCs w:val="24"/>
              </w:rPr>
              <w:t>H3</w:t>
            </w:r>
          </w:p>
        </w:tc>
        <w:tc>
          <w:tcPr>
            <w:tcW w:w="4008" w:type="dxa"/>
            <w:tcBorders>
              <w:top w:val="single" w:sz="4" w:space="0" w:color="auto"/>
              <w:bottom w:val="single" w:sz="4" w:space="0" w:color="auto"/>
            </w:tcBorders>
          </w:tcPr>
          <w:p w:rsidR="00C53C48" w:rsidRPr="00BA365A" w:rsidRDefault="00C53C48" w:rsidP="00436EB0">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CRM organization</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bottom w:val="single" w:sz="4" w:space="0" w:color="auto"/>
            </w:tcBorders>
            <w:vAlign w:val="center"/>
          </w:tcPr>
          <w:p w:rsidR="00C53C48" w:rsidRPr="00BA365A" w:rsidRDefault="00C53C48" w:rsidP="009A628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bottom w:val="single" w:sz="4" w:space="0" w:color="auto"/>
            </w:tcBorders>
            <w:vAlign w:val="center"/>
          </w:tcPr>
          <w:p w:rsidR="00C53C48" w:rsidRPr="00BA365A" w:rsidRDefault="00197C15" w:rsidP="00A81047">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C53C48" w:rsidTr="008D1DB4">
        <w:trPr>
          <w:jc w:val="center"/>
        </w:trPr>
        <w:tc>
          <w:tcPr>
            <w:tcW w:w="0" w:type="auto"/>
            <w:tcBorders>
              <w:top w:val="single" w:sz="4" w:space="0" w:color="auto"/>
            </w:tcBorders>
            <w:vAlign w:val="center"/>
          </w:tcPr>
          <w:p w:rsidR="00C53C48" w:rsidRPr="00E203C1" w:rsidRDefault="00C53C48" w:rsidP="00C55306">
            <w:pPr>
              <w:spacing w:line="360" w:lineRule="auto"/>
              <w:jc w:val="center"/>
              <w:rPr>
                <w:rFonts w:ascii="Arial" w:hAnsi="Arial" w:cs="Arial"/>
                <w:b/>
                <w:bCs/>
                <w:sz w:val="24"/>
                <w:szCs w:val="24"/>
              </w:rPr>
            </w:pPr>
            <w:r w:rsidRPr="00E203C1">
              <w:rPr>
                <w:rFonts w:ascii="Arial" w:hAnsi="Arial" w:cs="Arial"/>
                <w:b/>
                <w:bCs/>
                <w:sz w:val="24"/>
                <w:szCs w:val="24"/>
              </w:rPr>
              <w:t>H4</w:t>
            </w:r>
          </w:p>
        </w:tc>
        <w:tc>
          <w:tcPr>
            <w:tcW w:w="4008" w:type="dxa"/>
            <w:tcBorders>
              <w:top w:val="single" w:sz="4" w:space="0" w:color="auto"/>
            </w:tcBorders>
          </w:tcPr>
          <w:p w:rsidR="00C53C48" w:rsidRPr="00BA365A" w:rsidRDefault="00C53C48" w:rsidP="00436EB0">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CRM technology</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tcBorders>
            <w:vAlign w:val="center"/>
          </w:tcPr>
          <w:p w:rsidR="00C53C48" w:rsidRPr="00BA365A" w:rsidRDefault="00C53C48" w:rsidP="009A628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tcBorders>
            <w:vAlign w:val="center"/>
          </w:tcPr>
          <w:p w:rsidR="00C53C48" w:rsidRPr="00BA365A" w:rsidRDefault="00197C15" w:rsidP="00A81047">
            <w:pPr>
              <w:spacing w:line="360" w:lineRule="auto"/>
              <w:jc w:val="both"/>
              <w:rPr>
                <w:rFonts w:ascii="Arial" w:hAnsi="Arial" w:cs="Arial"/>
                <w:sz w:val="24"/>
                <w:szCs w:val="24"/>
              </w:rPr>
            </w:pP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w:t>
            </w:r>
            <w:r>
              <w:rPr>
                <w:rFonts w:ascii="Arial" w:hAnsi="Arial" w:cs="Arial"/>
                <w:sz w:val="24"/>
                <w:szCs w:val="24"/>
              </w:rPr>
              <w:t xml:space="preserve"> (</w:t>
            </w:r>
            <w:r w:rsidRPr="00C51BDA">
              <w:rPr>
                <w:rFonts w:ascii="Arial" w:hAnsi="Arial" w:cs="Arial"/>
                <w:sz w:val="24"/>
                <w:szCs w:val="24"/>
              </w:rPr>
              <w:t>2017</w:t>
            </w:r>
            <w:r>
              <w:rPr>
                <w:rFonts w:ascii="Arial" w:hAnsi="Arial" w:cs="Arial"/>
                <w:sz w:val="24"/>
                <w:szCs w:val="24"/>
              </w:rPr>
              <w:t xml:space="preserve">); </w:t>
            </w:r>
            <w:proofErr w:type="spellStart"/>
            <w:r w:rsidRPr="009747C4">
              <w:rPr>
                <w:rFonts w:ascii="Arial" w:hAnsi="Arial" w:cs="Arial"/>
                <w:sz w:val="24"/>
                <w:szCs w:val="24"/>
              </w:rPr>
              <w:t>Nischal</w:t>
            </w:r>
            <w:proofErr w:type="spellEnd"/>
            <w:r w:rsidRPr="009747C4">
              <w:rPr>
                <w:rFonts w:ascii="Arial" w:hAnsi="Arial" w:cs="Arial"/>
                <w:sz w:val="24"/>
                <w:szCs w:val="24"/>
              </w:rPr>
              <w:t xml:space="preserve"> </w:t>
            </w:r>
            <w:r>
              <w:rPr>
                <w:rFonts w:ascii="Arial" w:hAnsi="Arial" w:cs="Arial"/>
                <w:sz w:val="24"/>
                <w:szCs w:val="24"/>
              </w:rPr>
              <w:t>(</w:t>
            </w:r>
            <w:r w:rsidRPr="009747C4">
              <w:rPr>
                <w:rFonts w:ascii="Arial" w:hAnsi="Arial" w:cs="Arial"/>
                <w:sz w:val="24"/>
                <w:szCs w:val="24"/>
              </w:rPr>
              <w:t>2015</w:t>
            </w:r>
            <w:r>
              <w:rPr>
                <w:rFonts w:ascii="Arial" w:hAnsi="Arial" w:cs="Arial"/>
                <w:sz w:val="24"/>
                <w:szCs w:val="24"/>
              </w:rPr>
              <w:t xml:space="preserve">); </w:t>
            </w:r>
            <w:r w:rsidRPr="009747C4">
              <w:rPr>
                <w:rFonts w:ascii="Arial" w:hAnsi="Arial" w:cs="Arial"/>
                <w:sz w:val="24"/>
                <w:szCs w:val="24"/>
              </w:rPr>
              <w:t>Nwankwo</w:t>
            </w:r>
            <w:r>
              <w:rPr>
                <w:rFonts w:ascii="Arial" w:hAnsi="Arial" w:cs="Arial"/>
                <w:sz w:val="24"/>
                <w:szCs w:val="24"/>
              </w:rPr>
              <w:t xml:space="preserve"> et. al. (2014)</w:t>
            </w:r>
          </w:p>
        </w:tc>
      </w:tr>
    </w:tbl>
    <w:p w:rsidR="00BA365A" w:rsidRDefault="00BA365A" w:rsidP="00555126">
      <w:pPr>
        <w:spacing w:line="480" w:lineRule="auto"/>
        <w:jc w:val="both"/>
        <w:rPr>
          <w:rFonts w:ascii="Arial" w:hAnsi="Arial" w:cs="Arial"/>
          <w:b/>
          <w:bCs/>
          <w:sz w:val="24"/>
          <w:szCs w:val="24"/>
        </w:rPr>
      </w:pPr>
    </w:p>
    <w:p w:rsidR="00751A1A" w:rsidRPr="00C51BDA" w:rsidRDefault="00751A1A" w:rsidP="00751A1A">
      <w:pPr>
        <w:spacing w:line="360" w:lineRule="auto"/>
        <w:jc w:val="both"/>
        <w:rPr>
          <w:rFonts w:ascii="Arial" w:hAnsi="Arial" w:cs="Arial"/>
          <w:sz w:val="24"/>
          <w:szCs w:val="24"/>
        </w:rPr>
      </w:pPr>
      <w:r w:rsidRPr="00C51BDA">
        <w:rPr>
          <w:rFonts w:ascii="Arial" w:hAnsi="Arial" w:cs="Arial"/>
          <w:sz w:val="24"/>
          <w:szCs w:val="24"/>
        </w:rPr>
        <w:t>Based on the variable and research’s outcome summary (Table 19), the hypothesis of the influence of each independent variable on dependent variable in this research has been proved.</w:t>
      </w:r>
    </w:p>
    <w:p w:rsidR="00751A1A" w:rsidRPr="00C51BDA" w:rsidRDefault="00751A1A" w:rsidP="00751A1A">
      <w:pPr>
        <w:spacing w:line="360" w:lineRule="auto"/>
        <w:jc w:val="both"/>
        <w:rPr>
          <w:rFonts w:ascii="Arial" w:hAnsi="Arial" w:cs="Arial"/>
          <w:sz w:val="24"/>
          <w:szCs w:val="24"/>
        </w:rPr>
      </w:pPr>
      <w:r w:rsidRPr="00C51BDA">
        <w:rPr>
          <w:rFonts w:ascii="Arial" w:hAnsi="Arial" w:cs="Arial"/>
          <w:sz w:val="24"/>
          <w:szCs w:val="24"/>
        </w:rPr>
        <w:t xml:space="preserve">For the </w:t>
      </w:r>
      <w:r w:rsidRPr="00C51BDA">
        <w:rPr>
          <w:rFonts w:ascii="Arial" w:hAnsi="Arial" w:cs="Arial"/>
          <w:b/>
          <w:bCs/>
          <w:sz w:val="24"/>
          <w:szCs w:val="24"/>
        </w:rPr>
        <w:t>Hypothesis 1</w:t>
      </w:r>
      <w:r w:rsidRPr="00C51BDA">
        <w:rPr>
          <w:rFonts w:ascii="Arial" w:hAnsi="Arial" w:cs="Arial"/>
          <w:sz w:val="24"/>
          <w:szCs w:val="24"/>
        </w:rPr>
        <w:t xml:space="preserve">, customer orientation has the most positive and significant relationship with customer retention in the insurance industry of Kuala Lumpur according to beta coefficient. Customer orientation’s beta coefficient is highest. It </w:t>
      </w:r>
      <w:r w:rsidRPr="00C51BDA">
        <w:rPr>
          <w:rFonts w:ascii="Arial" w:hAnsi="Arial" w:cs="Arial"/>
          <w:sz w:val="24"/>
          <w:szCs w:val="24"/>
        </w:rPr>
        <w:lastRenderedPageBreak/>
        <w:t>shows that customer orientation is most influence the customer retention in the insurance industry of Kuala Lumpur.</w:t>
      </w:r>
    </w:p>
    <w:p w:rsidR="00751A1A" w:rsidRPr="00C51BDA" w:rsidRDefault="00751A1A" w:rsidP="00751A1A">
      <w:pPr>
        <w:spacing w:line="360" w:lineRule="auto"/>
        <w:jc w:val="both"/>
        <w:rPr>
          <w:rFonts w:ascii="Arial" w:hAnsi="Arial" w:cs="Arial"/>
          <w:sz w:val="24"/>
          <w:szCs w:val="24"/>
        </w:rPr>
      </w:pPr>
      <w:r w:rsidRPr="00C51BDA">
        <w:rPr>
          <w:rFonts w:ascii="Arial" w:hAnsi="Arial" w:cs="Arial"/>
          <w:sz w:val="24"/>
          <w:szCs w:val="24"/>
        </w:rPr>
        <w:t xml:space="preserve">For </w:t>
      </w:r>
      <w:r w:rsidRPr="00C51BDA">
        <w:rPr>
          <w:rFonts w:ascii="Arial" w:hAnsi="Arial" w:cs="Arial"/>
          <w:b/>
          <w:bCs/>
          <w:sz w:val="24"/>
          <w:szCs w:val="24"/>
        </w:rPr>
        <w:t>Hypothesis 2</w:t>
      </w:r>
      <w:r w:rsidRPr="00C51BDA">
        <w:rPr>
          <w:rFonts w:ascii="Arial" w:hAnsi="Arial" w:cs="Arial"/>
          <w:sz w:val="24"/>
          <w:szCs w:val="24"/>
        </w:rPr>
        <w:t>, knowledge management has a positive and significant relationship with customer retention in the insurance industry of Kuala Lumpur. When the insurance customers feel that knowledge management has influenced customer retention in the insurance industry of Kuala Lumpur positively, the customer retention will be increased.</w:t>
      </w:r>
    </w:p>
    <w:p w:rsidR="00751A1A" w:rsidRPr="00C51BDA" w:rsidRDefault="00751A1A" w:rsidP="00751A1A">
      <w:pPr>
        <w:spacing w:line="360" w:lineRule="auto"/>
        <w:jc w:val="both"/>
        <w:rPr>
          <w:rFonts w:ascii="Arial" w:hAnsi="Arial" w:cs="Arial"/>
          <w:sz w:val="24"/>
          <w:szCs w:val="24"/>
        </w:rPr>
      </w:pPr>
      <w:r w:rsidRPr="00C51BDA">
        <w:rPr>
          <w:rFonts w:ascii="Arial" w:hAnsi="Arial" w:cs="Arial"/>
          <w:sz w:val="24"/>
          <w:szCs w:val="24"/>
        </w:rPr>
        <w:t xml:space="preserve">For </w:t>
      </w:r>
      <w:r w:rsidRPr="00C51BDA">
        <w:rPr>
          <w:rFonts w:ascii="Arial" w:hAnsi="Arial" w:cs="Arial"/>
          <w:b/>
          <w:bCs/>
          <w:sz w:val="24"/>
          <w:szCs w:val="24"/>
        </w:rPr>
        <w:t>Hypothesis 3</w:t>
      </w:r>
      <w:r w:rsidRPr="00C51BDA">
        <w:rPr>
          <w:rFonts w:ascii="Arial" w:hAnsi="Arial" w:cs="Arial"/>
          <w:sz w:val="24"/>
          <w:szCs w:val="24"/>
        </w:rPr>
        <w:t>, CRM organization has a positive and significant relationship with customer retention in the insurance industry of Kuala Lumpur. When the insurance customers feel that CRM organization has influenced customer retention in the insurance industry of Kuala Lumpur positively, the customer retention will be increased.</w:t>
      </w:r>
    </w:p>
    <w:p w:rsidR="00751A1A" w:rsidRPr="00C51BDA" w:rsidRDefault="00751A1A" w:rsidP="00751A1A">
      <w:pPr>
        <w:spacing w:line="360" w:lineRule="auto"/>
        <w:jc w:val="both"/>
        <w:rPr>
          <w:rFonts w:ascii="Arial" w:hAnsi="Arial" w:cs="Arial"/>
          <w:sz w:val="24"/>
          <w:szCs w:val="24"/>
        </w:rPr>
      </w:pPr>
      <w:r w:rsidRPr="00C51BDA">
        <w:rPr>
          <w:rFonts w:ascii="Arial" w:hAnsi="Arial" w:cs="Arial"/>
          <w:sz w:val="24"/>
          <w:szCs w:val="24"/>
        </w:rPr>
        <w:t xml:space="preserve">For </w:t>
      </w:r>
      <w:r w:rsidRPr="00C51BDA">
        <w:rPr>
          <w:rFonts w:ascii="Arial" w:hAnsi="Arial" w:cs="Arial"/>
          <w:b/>
          <w:bCs/>
          <w:sz w:val="24"/>
          <w:szCs w:val="24"/>
        </w:rPr>
        <w:t>Hypothesis 4</w:t>
      </w:r>
      <w:r w:rsidRPr="00C51BDA">
        <w:rPr>
          <w:rFonts w:ascii="Arial" w:hAnsi="Arial" w:cs="Arial"/>
          <w:sz w:val="24"/>
          <w:szCs w:val="24"/>
        </w:rPr>
        <w:t>, CRM technology has a positive and significant relationship with customer retention in the insurance industry of Kuala Lumpur according to beta coefficient. The beta coefficient of CRM technology is lowest. It indicates that CRM has a relatively small effect on customer retention in the insurance industry of Kuala Lumpur.</w:t>
      </w:r>
    </w:p>
    <w:p w:rsidR="00CD30FC" w:rsidRPr="00CD30FC" w:rsidRDefault="00CD30FC" w:rsidP="00A600A3">
      <w:pPr>
        <w:spacing w:line="480" w:lineRule="auto"/>
        <w:jc w:val="both"/>
        <w:rPr>
          <w:rFonts w:ascii="Arial" w:hAnsi="Arial" w:cs="Arial"/>
          <w:b/>
          <w:bCs/>
          <w:sz w:val="24"/>
          <w:szCs w:val="24"/>
        </w:rPr>
      </w:pPr>
    </w:p>
    <w:p w:rsidR="00CD30FC" w:rsidRPr="00CD30FC" w:rsidRDefault="00CD30FC" w:rsidP="00CD30FC">
      <w:pPr>
        <w:pStyle w:val="Heading2"/>
        <w:spacing w:line="360" w:lineRule="auto"/>
        <w:jc w:val="both"/>
        <w:rPr>
          <w:rFonts w:ascii="Arial" w:hAnsi="Arial" w:cs="Arial"/>
          <w:b/>
          <w:bCs/>
          <w:color w:val="auto"/>
          <w:sz w:val="24"/>
          <w:szCs w:val="24"/>
        </w:rPr>
      </w:pPr>
      <w:bookmarkStart w:id="93" w:name="_Toc15661971"/>
      <w:r w:rsidRPr="00CD30FC">
        <w:rPr>
          <w:rFonts w:ascii="Arial" w:hAnsi="Arial" w:cs="Arial"/>
          <w:b/>
          <w:bCs/>
          <w:color w:val="auto"/>
          <w:sz w:val="24"/>
          <w:szCs w:val="24"/>
        </w:rPr>
        <w:t>5.2 Conclusion</w:t>
      </w:r>
      <w:bookmarkEnd w:id="93"/>
    </w:p>
    <w:p w:rsidR="00782C6C" w:rsidRPr="00C51BDA" w:rsidRDefault="00782C6C" w:rsidP="00782C6C">
      <w:pPr>
        <w:spacing w:line="360" w:lineRule="auto"/>
        <w:jc w:val="both"/>
        <w:rPr>
          <w:rFonts w:ascii="Arial" w:hAnsi="Arial" w:cs="Arial"/>
          <w:b/>
          <w:bCs/>
          <w:color w:val="C00000"/>
          <w:sz w:val="24"/>
          <w:szCs w:val="24"/>
        </w:rPr>
      </w:pPr>
      <w:r w:rsidRPr="00C51BDA">
        <w:rPr>
          <w:rFonts w:ascii="Arial" w:hAnsi="Arial" w:cs="Arial"/>
          <w:sz w:val="24"/>
          <w:szCs w:val="24"/>
        </w:rPr>
        <w:t xml:space="preserve">This current research examined the effects of CRM on customer retention in the insurance industry of Kuala Lumpur, Malaysia. The research findings imply that CRM dimensions namely: customer orientation, knowledge management, CRM organization and CRM technology have positive and significant relationship on dependent variable which is customer retention in insurance industry. According to the regression model summary table, R square value demonstrated that 51.3% of the variance on customer retention has been anticipated by independent variables. Regression coefficient table indicated that among the four CRM dimensions, customer orientation is the best indicator as its effect on customer retention is greater than others dimensions with β value (0.550). Therefore, in the hypothesis testing, it implies that it has the positive and significant relationship </w:t>
      </w:r>
      <w:r w:rsidRPr="00C51BDA">
        <w:rPr>
          <w:rFonts w:ascii="Arial" w:hAnsi="Arial" w:cs="Arial"/>
          <w:sz w:val="24"/>
          <w:szCs w:val="24"/>
        </w:rPr>
        <w:lastRenderedPageBreak/>
        <w:t>between customer orientation, knowledge management, CRM organization, CRM technology, and customer retention in insurance industry (H1:H4). The previous theories and researches in the area of CRM demonstrated that CRM and customer retention has positive and significant relationship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Hence, the more CRM dimensions are efficient and effective, the more customer retention are increased (</w:t>
      </w: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 2017; Boateng, 2016). In the nutshell, the research findings support the view point that CRM enables to enhance the customer satisfaction and loyalty as well as in turn increase the customer retention.</w:t>
      </w:r>
    </w:p>
    <w:p w:rsidR="00CD30FC" w:rsidRPr="00CD30FC" w:rsidRDefault="00CD30FC" w:rsidP="00F06E95">
      <w:pPr>
        <w:spacing w:line="480" w:lineRule="auto"/>
        <w:jc w:val="both"/>
        <w:rPr>
          <w:rFonts w:ascii="Arial" w:hAnsi="Arial" w:cs="Arial"/>
          <w:b/>
          <w:bCs/>
          <w:sz w:val="24"/>
          <w:szCs w:val="24"/>
        </w:rPr>
      </w:pPr>
    </w:p>
    <w:p w:rsidR="00CD30FC" w:rsidRPr="00CD30FC" w:rsidRDefault="00CD30FC" w:rsidP="00CD30FC">
      <w:pPr>
        <w:pStyle w:val="Heading2"/>
        <w:spacing w:line="360" w:lineRule="auto"/>
        <w:jc w:val="both"/>
        <w:rPr>
          <w:rFonts w:ascii="Arial" w:hAnsi="Arial" w:cs="Arial"/>
          <w:b/>
          <w:bCs/>
          <w:color w:val="auto"/>
          <w:sz w:val="24"/>
          <w:szCs w:val="24"/>
        </w:rPr>
      </w:pPr>
      <w:bookmarkStart w:id="94" w:name="_Toc15661972"/>
      <w:r w:rsidRPr="00CD30FC">
        <w:rPr>
          <w:rFonts w:ascii="Arial" w:hAnsi="Arial" w:cs="Arial"/>
          <w:b/>
          <w:bCs/>
          <w:color w:val="auto"/>
          <w:sz w:val="24"/>
          <w:szCs w:val="24"/>
        </w:rPr>
        <w:t>5.3 Recommendations</w:t>
      </w:r>
      <w:bookmarkEnd w:id="94"/>
    </w:p>
    <w:p w:rsidR="00782C6C" w:rsidRPr="00C51BDA" w:rsidRDefault="00782C6C" w:rsidP="00782C6C">
      <w:pPr>
        <w:spacing w:line="360" w:lineRule="auto"/>
        <w:jc w:val="both"/>
        <w:rPr>
          <w:rFonts w:ascii="Arial" w:hAnsi="Arial" w:cs="Arial"/>
          <w:sz w:val="24"/>
          <w:szCs w:val="24"/>
        </w:rPr>
      </w:pPr>
      <w:r w:rsidRPr="00C51BDA">
        <w:rPr>
          <w:rFonts w:ascii="Arial" w:hAnsi="Arial" w:cs="Arial"/>
          <w:sz w:val="24"/>
          <w:szCs w:val="24"/>
        </w:rPr>
        <w:t>According to the conclusions drawn in the above section, the following measures are suggested for licensed insurance companies in life business only in Kuala Lumpur in order to recognize the extreme advantages of CRM that establish customer retention in insurance industry.</w:t>
      </w:r>
    </w:p>
    <w:p w:rsidR="00782C6C" w:rsidRPr="00C51BDA" w:rsidRDefault="00782C6C" w:rsidP="00782C6C">
      <w:pPr>
        <w:spacing w:line="360" w:lineRule="auto"/>
        <w:jc w:val="both"/>
        <w:rPr>
          <w:rFonts w:ascii="Arial" w:hAnsi="Arial" w:cs="Arial"/>
          <w:color w:val="C00000"/>
          <w:sz w:val="24"/>
          <w:szCs w:val="24"/>
        </w:rPr>
      </w:pPr>
      <w:r w:rsidRPr="00C51BDA">
        <w:rPr>
          <w:rFonts w:ascii="Arial" w:hAnsi="Arial" w:cs="Arial"/>
          <w:sz w:val="24"/>
          <w:szCs w:val="24"/>
        </w:rPr>
        <w:t>As the findings of this research described that customer orientation dimension has the highest (β=0.550) influence on the customer retention in insurance industry. Therefore, the licensed insurance companies in life business only in Kuala Lumpur ought to be very conscious in strengthening the customer orientation. These licensed insurance companies also need to concentrate in the above stated variable which can possibly enhance and increase the customer retention in insurance industry. These insurance organizations enable to strengthen the customer orientation through the employees training, improving the profitability relationship with the insurance customers, and makes customer service becomes more effective and efficient to the insurance customers (</w:t>
      </w:r>
      <w:proofErr w:type="spellStart"/>
      <w:r w:rsidRPr="00C51BDA">
        <w:rPr>
          <w:rFonts w:ascii="Arial" w:hAnsi="Arial" w:cs="Arial"/>
          <w:sz w:val="24"/>
          <w:szCs w:val="24"/>
        </w:rPr>
        <w:t>Deneke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Hardjono</w:t>
      </w:r>
      <w:proofErr w:type="spellEnd"/>
      <w:r w:rsidRPr="00C51BDA">
        <w:rPr>
          <w:rFonts w:ascii="Arial" w:hAnsi="Arial" w:cs="Arial"/>
          <w:sz w:val="24"/>
          <w:szCs w:val="24"/>
        </w:rPr>
        <w:t xml:space="preserve"> et. al., 2017).</w:t>
      </w:r>
    </w:p>
    <w:p w:rsidR="00BB5FA3" w:rsidRDefault="00BB5FA3" w:rsidP="00782C6C">
      <w:pPr>
        <w:spacing w:line="360" w:lineRule="auto"/>
        <w:jc w:val="both"/>
        <w:rPr>
          <w:rFonts w:ascii="Arial" w:hAnsi="Arial" w:cs="Arial"/>
          <w:sz w:val="24"/>
          <w:szCs w:val="24"/>
        </w:rPr>
      </w:pPr>
      <w:r w:rsidRPr="00BB5FA3">
        <w:rPr>
          <w:rFonts w:ascii="Arial" w:hAnsi="Arial" w:cs="Arial"/>
          <w:sz w:val="24"/>
          <w:szCs w:val="24"/>
        </w:rPr>
        <w:t xml:space="preserve">As the findings of this research described that knowledge management dimension’s β=0.224 also has influenced on the customer retention in insurance industry. Hence, the licensed insurance companies in life business only in Kuala Lumpur need to enhance knowledge management to increase the customer </w:t>
      </w:r>
      <w:r w:rsidRPr="00BB5FA3">
        <w:rPr>
          <w:rFonts w:ascii="Arial" w:hAnsi="Arial" w:cs="Arial"/>
          <w:sz w:val="24"/>
          <w:szCs w:val="24"/>
        </w:rPr>
        <w:lastRenderedPageBreak/>
        <w:t xml:space="preserve">retention in insurance industry. These insurance organizations enable to enhance knowledge management through </w:t>
      </w:r>
      <w:r>
        <w:rPr>
          <w:rFonts w:ascii="Arial" w:hAnsi="Arial" w:cs="Arial"/>
          <w:sz w:val="24"/>
          <w:szCs w:val="24"/>
        </w:rPr>
        <w:t xml:space="preserve">encouraging dialogue and collaboration </w:t>
      </w:r>
      <w:r w:rsidR="00CB5AA6">
        <w:rPr>
          <w:rFonts w:ascii="Arial" w:hAnsi="Arial" w:cs="Arial"/>
          <w:sz w:val="24"/>
          <w:szCs w:val="24"/>
        </w:rPr>
        <w:t>between the insurance organizations and insurance customers</w:t>
      </w:r>
      <w:r w:rsidR="00E43F99">
        <w:rPr>
          <w:rFonts w:ascii="Arial" w:hAnsi="Arial" w:cs="Arial"/>
          <w:sz w:val="24"/>
          <w:szCs w:val="24"/>
        </w:rPr>
        <w:t xml:space="preserve"> </w:t>
      </w:r>
      <w:r w:rsidR="00E43F99" w:rsidRPr="00E43F99">
        <w:rPr>
          <w:rFonts w:ascii="Arial" w:hAnsi="Arial" w:cs="Arial"/>
          <w:sz w:val="24"/>
          <w:szCs w:val="24"/>
        </w:rPr>
        <w:t>(</w:t>
      </w:r>
      <w:proofErr w:type="spellStart"/>
      <w:r w:rsidR="00E43F99" w:rsidRPr="00E43F99">
        <w:rPr>
          <w:rFonts w:ascii="Arial" w:hAnsi="Arial" w:cs="Arial"/>
          <w:sz w:val="24"/>
          <w:szCs w:val="24"/>
        </w:rPr>
        <w:t>Shanmugasundaram</w:t>
      </w:r>
      <w:proofErr w:type="spellEnd"/>
      <w:r w:rsidR="00E43F99" w:rsidRPr="00E43F99">
        <w:rPr>
          <w:rFonts w:ascii="Arial" w:hAnsi="Arial" w:cs="Arial"/>
          <w:sz w:val="24"/>
          <w:szCs w:val="24"/>
        </w:rPr>
        <w:t xml:space="preserve"> et. al., 2017</w:t>
      </w:r>
      <w:r w:rsidR="00350A91">
        <w:rPr>
          <w:rFonts w:ascii="Arial" w:hAnsi="Arial" w:cs="Arial"/>
          <w:sz w:val="24"/>
          <w:szCs w:val="24"/>
        </w:rPr>
        <w:t xml:space="preserve">; </w:t>
      </w:r>
      <w:proofErr w:type="spellStart"/>
      <w:r w:rsidR="00350A91" w:rsidRPr="00C51BDA">
        <w:rPr>
          <w:rFonts w:ascii="Arial" w:hAnsi="Arial" w:cs="Arial"/>
          <w:sz w:val="24"/>
          <w:szCs w:val="24"/>
        </w:rPr>
        <w:t>Ghaedi</w:t>
      </w:r>
      <w:proofErr w:type="spellEnd"/>
      <w:r w:rsidR="00350A91">
        <w:rPr>
          <w:rFonts w:ascii="Arial" w:hAnsi="Arial" w:cs="Arial"/>
          <w:sz w:val="24"/>
          <w:szCs w:val="24"/>
        </w:rPr>
        <w:t xml:space="preserve"> et. al., 2016</w:t>
      </w:r>
      <w:r w:rsidR="00E43F99" w:rsidRPr="00E43F99">
        <w:rPr>
          <w:rFonts w:ascii="Arial" w:hAnsi="Arial" w:cs="Arial"/>
          <w:sz w:val="24"/>
          <w:szCs w:val="24"/>
        </w:rPr>
        <w:t>)</w:t>
      </w:r>
      <w:r w:rsidR="00E43F99">
        <w:rPr>
          <w:rFonts w:ascii="Arial" w:hAnsi="Arial" w:cs="Arial"/>
          <w:sz w:val="24"/>
          <w:szCs w:val="24"/>
        </w:rPr>
        <w:t xml:space="preserve">, and provide significant improved services to the insurance customers according to the customers’ needs </w:t>
      </w:r>
      <w:r w:rsidR="00E43F99" w:rsidRPr="00E43F99">
        <w:rPr>
          <w:rFonts w:ascii="Arial" w:hAnsi="Arial" w:cs="Arial"/>
          <w:sz w:val="24"/>
          <w:szCs w:val="24"/>
        </w:rPr>
        <w:t>(</w:t>
      </w:r>
      <w:proofErr w:type="spellStart"/>
      <w:r w:rsidR="00E43F99" w:rsidRPr="00E43F99">
        <w:rPr>
          <w:rFonts w:ascii="Arial" w:hAnsi="Arial" w:cs="Arial"/>
          <w:sz w:val="24"/>
          <w:szCs w:val="24"/>
        </w:rPr>
        <w:t>Deneke</w:t>
      </w:r>
      <w:proofErr w:type="spellEnd"/>
      <w:r w:rsidR="00E43F99" w:rsidRPr="00E43F99">
        <w:rPr>
          <w:rFonts w:ascii="Arial" w:hAnsi="Arial" w:cs="Arial"/>
          <w:sz w:val="24"/>
          <w:szCs w:val="24"/>
        </w:rPr>
        <w:t>, 2017</w:t>
      </w:r>
      <w:r w:rsidR="00E43F99">
        <w:rPr>
          <w:rFonts w:ascii="Arial" w:hAnsi="Arial" w:cs="Arial"/>
          <w:sz w:val="24"/>
          <w:szCs w:val="24"/>
        </w:rPr>
        <w:t>).</w:t>
      </w:r>
    </w:p>
    <w:p w:rsidR="00D4160F" w:rsidRDefault="0004405F" w:rsidP="00782C6C">
      <w:pPr>
        <w:spacing w:line="360" w:lineRule="auto"/>
        <w:jc w:val="both"/>
        <w:rPr>
          <w:rFonts w:ascii="Arial" w:hAnsi="Arial" w:cs="Arial"/>
          <w:sz w:val="24"/>
          <w:szCs w:val="24"/>
        </w:rPr>
      </w:pPr>
      <w:r w:rsidRPr="0004405F">
        <w:rPr>
          <w:rFonts w:ascii="Arial" w:hAnsi="Arial" w:cs="Arial"/>
          <w:sz w:val="24"/>
          <w:szCs w:val="24"/>
        </w:rPr>
        <w:t xml:space="preserve">As unstandardized coefficient β showed on this research, licensed insurance companies in life business only in Kuala Lumpur need to </w:t>
      </w:r>
      <w:r>
        <w:rPr>
          <w:rFonts w:ascii="Arial" w:hAnsi="Arial" w:cs="Arial"/>
          <w:sz w:val="24"/>
          <w:szCs w:val="24"/>
        </w:rPr>
        <w:t xml:space="preserve">strengthen CRM organization </w:t>
      </w:r>
      <w:r w:rsidRPr="0004405F">
        <w:rPr>
          <w:rFonts w:ascii="Arial" w:hAnsi="Arial" w:cs="Arial"/>
          <w:sz w:val="24"/>
          <w:szCs w:val="24"/>
        </w:rPr>
        <w:t>(β=0.</w:t>
      </w:r>
      <w:r>
        <w:rPr>
          <w:rFonts w:ascii="Arial" w:hAnsi="Arial" w:cs="Arial"/>
          <w:sz w:val="24"/>
          <w:szCs w:val="24"/>
        </w:rPr>
        <w:t>206</w:t>
      </w:r>
      <w:r w:rsidRPr="0004405F">
        <w:rPr>
          <w:rFonts w:ascii="Arial" w:hAnsi="Arial" w:cs="Arial"/>
          <w:sz w:val="24"/>
          <w:szCs w:val="24"/>
        </w:rPr>
        <w:t xml:space="preserve">) as it has the effect on the customer retention in insurance industry </w:t>
      </w:r>
      <w:r>
        <w:rPr>
          <w:rFonts w:ascii="Arial" w:hAnsi="Arial" w:cs="Arial"/>
          <w:sz w:val="24"/>
          <w:szCs w:val="24"/>
        </w:rPr>
        <w:t xml:space="preserve">too. </w:t>
      </w:r>
      <w:r w:rsidR="00A97647">
        <w:rPr>
          <w:rFonts w:ascii="Arial" w:hAnsi="Arial" w:cs="Arial"/>
          <w:sz w:val="24"/>
          <w:szCs w:val="24"/>
        </w:rPr>
        <w:t xml:space="preserve">Therefore, </w:t>
      </w:r>
      <w:r w:rsidR="00A97647" w:rsidRPr="00A97647">
        <w:rPr>
          <w:rFonts w:ascii="Arial" w:hAnsi="Arial" w:cs="Arial"/>
          <w:sz w:val="24"/>
          <w:szCs w:val="24"/>
        </w:rPr>
        <w:t>the licensed insurance companies in life business only in Kuala Lumpur need to</w:t>
      </w:r>
      <w:r w:rsidR="00A97647">
        <w:rPr>
          <w:rFonts w:ascii="Arial" w:hAnsi="Arial" w:cs="Arial"/>
          <w:sz w:val="24"/>
          <w:szCs w:val="24"/>
        </w:rPr>
        <w:t xml:space="preserve"> m</w:t>
      </w:r>
      <w:r w:rsidR="00A97647" w:rsidRPr="00A97647">
        <w:rPr>
          <w:rFonts w:ascii="Arial" w:hAnsi="Arial" w:cs="Arial"/>
          <w:sz w:val="24"/>
          <w:szCs w:val="24"/>
        </w:rPr>
        <w:t xml:space="preserve">anage </w:t>
      </w:r>
      <w:r w:rsidR="00A97647">
        <w:rPr>
          <w:rFonts w:ascii="Arial" w:hAnsi="Arial" w:cs="Arial"/>
          <w:sz w:val="24"/>
          <w:szCs w:val="24"/>
        </w:rPr>
        <w:t xml:space="preserve">the customers’ </w:t>
      </w:r>
      <w:r w:rsidR="00A97647" w:rsidRPr="00A97647">
        <w:rPr>
          <w:rFonts w:ascii="Arial" w:hAnsi="Arial" w:cs="Arial"/>
          <w:sz w:val="24"/>
          <w:szCs w:val="24"/>
        </w:rPr>
        <w:t>complaints and compliments</w:t>
      </w:r>
      <w:r w:rsidR="00A97647">
        <w:rPr>
          <w:rFonts w:ascii="Arial" w:hAnsi="Arial" w:cs="Arial"/>
          <w:sz w:val="24"/>
          <w:szCs w:val="24"/>
        </w:rPr>
        <w:t xml:space="preserve"> well to enhance a strong profitability relationship with insurance customers</w:t>
      </w:r>
      <w:r w:rsidR="007C0171" w:rsidRPr="007C0171">
        <w:t xml:space="preserve"> </w:t>
      </w:r>
      <w:r w:rsidR="007C0171">
        <w:t>(</w:t>
      </w:r>
      <w:proofErr w:type="spellStart"/>
      <w:r w:rsidR="007C0171" w:rsidRPr="007C0171">
        <w:rPr>
          <w:rFonts w:ascii="Arial" w:hAnsi="Arial" w:cs="Arial"/>
          <w:sz w:val="24"/>
          <w:szCs w:val="24"/>
        </w:rPr>
        <w:t>Hardjono</w:t>
      </w:r>
      <w:proofErr w:type="spellEnd"/>
      <w:r w:rsidR="007C0171" w:rsidRPr="007C0171">
        <w:rPr>
          <w:rFonts w:ascii="Arial" w:hAnsi="Arial" w:cs="Arial"/>
          <w:sz w:val="24"/>
          <w:szCs w:val="24"/>
        </w:rPr>
        <w:t xml:space="preserve"> et. al., 2017</w:t>
      </w:r>
      <w:r w:rsidR="007C0171">
        <w:rPr>
          <w:rFonts w:ascii="Arial" w:hAnsi="Arial" w:cs="Arial"/>
          <w:sz w:val="24"/>
          <w:szCs w:val="24"/>
        </w:rPr>
        <w:t>)</w:t>
      </w:r>
      <w:r w:rsidR="00A97647">
        <w:rPr>
          <w:rFonts w:ascii="Arial" w:hAnsi="Arial" w:cs="Arial"/>
          <w:sz w:val="24"/>
          <w:szCs w:val="24"/>
        </w:rPr>
        <w:t>, d</w:t>
      </w:r>
      <w:r w:rsidR="00A97647" w:rsidRPr="00A97647">
        <w:rPr>
          <w:rFonts w:ascii="Arial" w:hAnsi="Arial" w:cs="Arial"/>
          <w:sz w:val="24"/>
          <w:szCs w:val="24"/>
        </w:rPr>
        <w:t xml:space="preserve">evelop a strong policy on welcoming </w:t>
      </w:r>
      <w:r w:rsidR="00A97647">
        <w:rPr>
          <w:rFonts w:ascii="Arial" w:hAnsi="Arial" w:cs="Arial"/>
          <w:sz w:val="24"/>
          <w:szCs w:val="24"/>
        </w:rPr>
        <w:t>insurance customers’</w:t>
      </w:r>
      <w:r w:rsidR="00A97647" w:rsidRPr="00A97647">
        <w:rPr>
          <w:rFonts w:ascii="Arial" w:hAnsi="Arial" w:cs="Arial"/>
          <w:sz w:val="24"/>
          <w:szCs w:val="24"/>
        </w:rPr>
        <w:t xml:space="preserve"> feedback and handling </w:t>
      </w:r>
      <w:r w:rsidR="00A97647">
        <w:rPr>
          <w:rFonts w:ascii="Arial" w:hAnsi="Arial" w:cs="Arial"/>
          <w:sz w:val="24"/>
          <w:szCs w:val="24"/>
        </w:rPr>
        <w:t>customers’</w:t>
      </w:r>
      <w:r w:rsidR="00A97647" w:rsidRPr="00A97647">
        <w:rPr>
          <w:rFonts w:ascii="Arial" w:hAnsi="Arial" w:cs="Arial"/>
          <w:sz w:val="24"/>
          <w:szCs w:val="24"/>
        </w:rPr>
        <w:t xml:space="preserve"> complaints</w:t>
      </w:r>
      <w:r w:rsidR="0041115C">
        <w:rPr>
          <w:rFonts w:ascii="Arial" w:hAnsi="Arial" w:cs="Arial"/>
          <w:sz w:val="24"/>
          <w:szCs w:val="24"/>
        </w:rPr>
        <w:t xml:space="preserve"> (</w:t>
      </w:r>
      <w:proofErr w:type="spellStart"/>
      <w:r w:rsidR="0041115C" w:rsidRPr="00C51BDA">
        <w:rPr>
          <w:rFonts w:ascii="Arial" w:hAnsi="Arial" w:cs="Arial"/>
          <w:sz w:val="24"/>
          <w:szCs w:val="24"/>
        </w:rPr>
        <w:t>Madhovi</w:t>
      </w:r>
      <w:proofErr w:type="spellEnd"/>
      <w:r w:rsidR="0041115C" w:rsidRPr="00C51BDA">
        <w:rPr>
          <w:rFonts w:ascii="Arial" w:hAnsi="Arial" w:cs="Arial"/>
          <w:sz w:val="24"/>
          <w:szCs w:val="24"/>
        </w:rPr>
        <w:t xml:space="preserve"> </w:t>
      </w:r>
      <w:r w:rsidR="0041115C">
        <w:rPr>
          <w:rFonts w:ascii="Arial" w:hAnsi="Arial" w:cs="Arial"/>
          <w:sz w:val="24"/>
          <w:szCs w:val="24"/>
        </w:rPr>
        <w:t>et. al.</w:t>
      </w:r>
      <w:r w:rsidR="0041115C" w:rsidRPr="00C51BDA">
        <w:rPr>
          <w:rFonts w:ascii="Arial" w:hAnsi="Arial" w:cs="Arial"/>
          <w:sz w:val="24"/>
          <w:szCs w:val="24"/>
        </w:rPr>
        <w:t>, 2017</w:t>
      </w:r>
      <w:r w:rsidR="0041115C">
        <w:rPr>
          <w:rFonts w:ascii="Arial" w:hAnsi="Arial" w:cs="Arial"/>
          <w:sz w:val="24"/>
          <w:szCs w:val="24"/>
        </w:rPr>
        <w:t>)</w:t>
      </w:r>
      <w:r w:rsidR="00A97647" w:rsidRPr="00A97647">
        <w:rPr>
          <w:rFonts w:ascii="Arial" w:hAnsi="Arial" w:cs="Arial"/>
          <w:sz w:val="24"/>
          <w:szCs w:val="24"/>
        </w:rPr>
        <w:t>.</w:t>
      </w:r>
    </w:p>
    <w:p w:rsidR="004F057C" w:rsidRDefault="004F057C" w:rsidP="004F057C">
      <w:pPr>
        <w:spacing w:line="360" w:lineRule="auto"/>
        <w:jc w:val="both"/>
        <w:rPr>
          <w:rFonts w:ascii="Arial" w:hAnsi="Arial" w:cs="Arial"/>
          <w:sz w:val="24"/>
          <w:szCs w:val="24"/>
        </w:rPr>
      </w:pPr>
      <w:r w:rsidRPr="00C51BDA">
        <w:rPr>
          <w:rFonts w:ascii="Arial" w:hAnsi="Arial" w:cs="Arial"/>
          <w:sz w:val="24"/>
          <w:szCs w:val="24"/>
        </w:rPr>
        <w:t>As unstandardized coefficient β showed on this research, licensed insurance companies in life business only in Kuala Lumpur need to more concentrate on enhancing the CRM technology as it has the least effect on the customer retention in insurance industry (β=0.120). The more licensed insurance companies in life business only excel in CRM technology, the more customer retention will be increased. Hence, licensed insurance companies in life business only need to strengthen their CRM technology to offer more friendly website and efficient mobile application internet services to the insurance customers (</w:t>
      </w:r>
      <w:proofErr w:type="spellStart"/>
      <w:r w:rsidRPr="00C51BDA">
        <w:rPr>
          <w:rFonts w:ascii="Arial" w:hAnsi="Arial" w:cs="Arial"/>
          <w:sz w:val="24"/>
          <w:szCs w:val="24"/>
        </w:rPr>
        <w:t>Tekliye</w:t>
      </w:r>
      <w:proofErr w:type="spellEnd"/>
      <w:r w:rsidRPr="00C51BDA">
        <w:rPr>
          <w:rFonts w:ascii="Arial" w:hAnsi="Arial" w:cs="Arial"/>
          <w:sz w:val="24"/>
          <w:szCs w:val="24"/>
        </w:rPr>
        <w:t xml:space="preserve">, 2017; </w:t>
      </w:r>
      <w:proofErr w:type="spellStart"/>
      <w:r w:rsidRPr="00C51BDA">
        <w:rPr>
          <w:rFonts w:ascii="Arial" w:hAnsi="Arial" w:cs="Arial"/>
          <w:sz w:val="24"/>
          <w:szCs w:val="24"/>
        </w:rPr>
        <w:t>Matis</w:t>
      </w:r>
      <w:proofErr w:type="spellEnd"/>
      <w:r w:rsidRPr="00C51BDA">
        <w:rPr>
          <w:rFonts w:ascii="Arial" w:hAnsi="Arial" w:cs="Arial"/>
          <w:sz w:val="24"/>
          <w:szCs w:val="24"/>
        </w:rPr>
        <w:t xml:space="preserve"> et. al., 2014).</w:t>
      </w:r>
    </w:p>
    <w:p w:rsidR="00782C6C" w:rsidRPr="00C51BDA" w:rsidRDefault="00782C6C" w:rsidP="00782C6C">
      <w:pPr>
        <w:spacing w:line="360" w:lineRule="auto"/>
        <w:jc w:val="both"/>
        <w:rPr>
          <w:rFonts w:ascii="Arial" w:hAnsi="Arial" w:cs="Arial"/>
          <w:color w:val="C00000"/>
          <w:sz w:val="24"/>
          <w:szCs w:val="24"/>
        </w:rPr>
      </w:pPr>
      <w:r w:rsidRPr="00C51BDA">
        <w:rPr>
          <w:rFonts w:ascii="Arial" w:hAnsi="Arial" w:cs="Arial"/>
          <w:sz w:val="24"/>
          <w:szCs w:val="24"/>
        </w:rPr>
        <w:t>The findings in this research implies that CRM is clarified only 51.3% variation in customer retention in insurance industry of Kuala Lumpur. Consequently, there is a strong need to enhance the current CRM practices and implementations in the licensed insurance companies in life business only in Kuala Lumpur to clarify the variation in the customer retention in insurance industry at the higher percentage. In other way saying, these licensed insurance organizations’ CRM practices need to be enhanced to influence the customer retention in a better way (</w:t>
      </w:r>
      <w:proofErr w:type="spellStart"/>
      <w:r w:rsidRPr="00C51BDA">
        <w:rPr>
          <w:rFonts w:ascii="Arial" w:hAnsi="Arial" w:cs="Arial"/>
          <w:sz w:val="24"/>
          <w:szCs w:val="24"/>
        </w:rPr>
        <w:t>Baoteng</w:t>
      </w:r>
      <w:proofErr w:type="spellEnd"/>
      <w:r w:rsidRPr="00C51BDA">
        <w:rPr>
          <w:rFonts w:ascii="Arial" w:hAnsi="Arial" w:cs="Arial"/>
          <w:sz w:val="24"/>
          <w:szCs w:val="24"/>
        </w:rPr>
        <w:t>, 2016).</w:t>
      </w:r>
    </w:p>
    <w:p w:rsidR="00CD30FC" w:rsidRPr="00CD30FC" w:rsidRDefault="00CD30FC" w:rsidP="00782C6C">
      <w:pPr>
        <w:spacing w:line="480" w:lineRule="auto"/>
        <w:jc w:val="both"/>
        <w:rPr>
          <w:rFonts w:ascii="Arial" w:hAnsi="Arial" w:cs="Arial"/>
          <w:b/>
          <w:bCs/>
          <w:sz w:val="24"/>
          <w:szCs w:val="24"/>
        </w:rPr>
      </w:pPr>
    </w:p>
    <w:p w:rsidR="00CD30FC" w:rsidRPr="00CD30FC" w:rsidRDefault="00CD30FC" w:rsidP="00CD30FC">
      <w:pPr>
        <w:pStyle w:val="Heading2"/>
        <w:spacing w:line="360" w:lineRule="auto"/>
        <w:jc w:val="both"/>
        <w:rPr>
          <w:rFonts w:ascii="Arial" w:hAnsi="Arial" w:cs="Arial"/>
          <w:b/>
          <w:bCs/>
          <w:color w:val="auto"/>
          <w:sz w:val="24"/>
          <w:szCs w:val="24"/>
        </w:rPr>
      </w:pPr>
      <w:bookmarkStart w:id="95" w:name="_Toc15661973"/>
      <w:r w:rsidRPr="00CD30FC">
        <w:rPr>
          <w:rFonts w:ascii="Arial" w:hAnsi="Arial" w:cs="Arial"/>
          <w:b/>
          <w:bCs/>
          <w:color w:val="auto"/>
          <w:sz w:val="24"/>
          <w:szCs w:val="24"/>
        </w:rPr>
        <w:t>5.4 Study Limitations</w:t>
      </w:r>
      <w:bookmarkEnd w:id="95"/>
    </w:p>
    <w:p w:rsidR="00782C6C" w:rsidRPr="00C51BDA" w:rsidRDefault="00782C6C" w:rsidP="00782C6C">
      <w:pPr>
        <w:spacing w:line="360" w:lineRule="auto"/>
        <w:jc w:val="both"/>
        <w:rPr>
          <w:rFonts w:ascii="Arial" w:hAnsi="Arial" w:cs="Arial"/>
          <w:color w:val="C00000"/>
          <w:sz w:val="24"/>
          <w:szCs w:val="24"/>
        </w:rPr>
      </w:pPr>
      <w:r w:rsidRPr="00C51BDA">
        <w:rPr>
          <w:rFonts w:ascii="Arial" w:hAnsi="Arial" w:cs="Arial"/>
          <w:sz w:val="24"/>
          <w:szCs w:val="24"/>
        </w:rPr>
        <w:t>This research looks insights into the constructive contributions and essential relationships among customer orientation, knowledge management, CRM organization, CRM technology, and customer retention in insurance industry. However, the findings of this research are still tempered by numerous limitations.</w:t>
      </w:r>
    </w:p>
    <w:p w:rsidR="00CA2F3D" w:rsidRDefault="00CA2F3D" w:rsidP="00782C6C">
      <w:pPr>
        <w:spacing w:line="480" w:lineRule="auto"/>
        <w:jc w:val="both"/>
        <w:rPr>
          <w:rFonts w:ascii="Arial" w:hAnsi="Arial" w:cs="Arial"/>
          <w:color w:val="C00000"/>
          <w:sz w:val="24"/>
          <w:szCs w:val="24"/>
        </w:rPr>
      </w:pPr>
    </w:p>
    <w:p w:rsidR="00475FFD" w:rsidRPr="00CA2F3D" w:rsidRDefault="00CA2F3D" w:rsidP="00CA2F3D">
      <w:pPr>
        <w:pStyle w:val="Heading3"/>
        <w:spacing w:line="360" w:lineRule="auto"/>
        <w:jc w:val="both"/>
        <w:rPr>
          <w:rFonts w:ascii="Arial" w:hAnsi="Arial" w:cs="Arial"/>
          <w:b/>
          <w:bCs/>
          <w:color w:val="auto"/>
        </w:rPr>
      </w:pPr>
      <w:bookmarkStart w:id="96" w:name="_Toc15661974"/>
      <w:r w:rsidRPr="00CA2F3D">
        <w:rPr>
          <w:rFonts w:ascii="Arial" w:hAnsi="Arial" w:cs="Arial"/>
          <w:b/>
          <w:bCs/>
          <w:color w:val="auto"/>
        </w:rPr>
        <w:t xml:space="preserve">5.4.1 </w:t>
      </w:r>
      <w:r w:rsidR="00475FFD" w:rsidRPr="00CA2F3D">
        <w:rPr>
          <w:rFonts w:ascii="Arial" w:hAnsi="Arial" w:cs="Arial"/>
          <w:b/>
          <w:bCs/>
          <w:color w:val="auto"/>
        </w:rPr>
        <w:t>Lack of research sample</w:t>
      </w:r>
      <w:bookmarkEnd w:id="96"/>
    </w:p>
    <w:p w:rsidR="00782C6C" w:rsidRPr="00C51BDA" w:rsidRDefault="00782C6C" w:rsidP="00782C6C">
      <w:pPr>
        <w:spacing w:line="360" w:lineRule="auto"/>
        <w:jc w:val="both"/>
        <w:rPr>
          <w:rFonts w:ascii="Arial" w:hAnsi="Arial" w:cs="Arial"/>
          <w:color w:val="C00000"/>
          <w:sz w:val="24"/>
          <w:szCs w:val="24"/>
        </w:rPr>
      </w:pPr>
      <w:r w:rsidRPr="00C51BDA">
        <w:rPr>
          <w:rFonts w:ascii="Arial" w:hAnsi="Arial" w:cs="Arial"/>
          <w:sz w:val="24"/>
          <w:szCs w:val="24"/>
        </w:rPr>
        <w:t>The questionnaire in this research did not set too many questions to decrease the response time of the respondents, which to some extent decreased the representativeness of the questionnaire. Furthermore, the quantity of samples is only 204, which is regionally focused, which will outcome in error to some extent</w:t>
      </w:r>
      <w:r w:rsidRPr="00C51BDA">
        <w:rPr>
          <w:rFonts w:ascii="Arial" w:hAnsi="Arial" w:cs="Arial"/>
          <w:color w:val="C00000"/>
          <w:sz w:val="24"/>
          <w:szCs w:val="24"/>
        </w:rPr>
        <w:t xml:space="preserve">. </w:t>
      </w:r>
      <w:r w:rsidRPr="00C51BDA">
        <w:rPr>
          <w:rFonts w:ascii="Arial" w:hAnsi="Arial" w:cs="Arial"/>
          <w:sz w:val="24"/>
          <w:szCs w:val="24"/>
        </w:rPr>
        <w:t>The outcomes of this research do not offer an overall image of customer retention in the insurance industry of Kuala Lumpur. Consequently, the gained outcomes unable to accurately reflect the actual customer retention in the insurance industry of Kuala Lumpur. In the future research, the questionnaire’s items need to make an increment. The questionnaire’s scope and quantity need to be enhanced the data’s validity and ensured the results’ accuracy.</w:t>
      </w:r>
    </w:p>
    <w:p w:rsidR="00CA2F3D" w:rsidRDefault="00CA2F3D" w:rsidP="00CA2F3D">
      <w:pPr>
        <w:spacing w:line="480" w:lineRule="auto"/>
        <w:jc w:val="both"/>
        <w:rPr>
          <w:rFonts w:ascii="Arial" w:hAnsi="Arial" w:cs="Arial"/>
          <w:color w:val="C00000"/>
          <w:sz w:val="24"/>
          <w:szCs w:val="24"/>
        </w:rPr>
      </w:pPr>
    </w:p>
    <w:p w:rsidR="00781C69" w:rsidRPr="00CA2F3D" w:rsidRDefault="00CA2F3D" w:rsidP="00CA2F3D">
      <w:pPr>
        <w:pStyle w:val="Heading3"/>
        <w:spacing w:line="360" w:lineRule="auto"/>
        <w:jc w:val="both"/>
        <w:rPr>
          <w:rFonts w:ascii="Arial" w:hAnsi="Arial" w:cs="Arial"/>
          <w:b/>
          <w:bCs/>
          <w:color w:val="auto"/>
        </w:rPr>
      </w:pPr>
      <w:bookmarkStart w:id="97" w:name="_Toc15661975"/>
      <w:r w:rsidRPr="00CA2F3D">
        <w:rPr>
          <w:rFonts w:ascii="Arial" w:hAnsi="Arial" w:cs="Arial"/>
          <w:b/>
          <w:bCs/>
          <w:color w:val="auto"/>
        </w:rPr>
        <w:t xml:space="preserve">5.4.2 </w:t>
      </w:r>
      <w:r w:rsidR="00781C69" w:rsidRPr="00CA2F3D">
        <w:rPr>
          <w:rFonts w:ascii="Arial" w:hAnsi="Arial" w:cs="Arial"/>
          <w:b/>
          <w:bCs/>
          <w:color w:val="auto"/>
        </w:rPr>
        <w:t>Model structure selection</w:t>
      </w:r>
      <w:bookmarkEnd w:id="97"/>
    </w:p>
    <w:p w:rsidR="00782C6C" w:rsidRPr="00C51BDA" w:rsidRDefault="00782C6C" w:rsidP="00782C6C">
      <w:pPr>
        <w:spacing w:line="360" w:lineRule="auto"/>
        <w:jc w:val="both"/>
        <w:rPr>
          <w:rFonts w:ascii="Arial" w:hAnsi="Arial" w:cs="Arial"/>
          <w:color w:val="C00000"/>
          <w:sz w:val="24"/>
          <w:szCs w:val="24"/>
        </w:rPr>
      </w:pPr>
      <w:r w:rsidRPr="00C51BDA">
        <w:rPr>
          <w:rFonts w:ascii="Arial" w:hAnsi="Arial" w:cs="Arial"/>
          <w:sz w:val="24"/>
          <w:szCs w:val="24"/>
        </w:rPr>
        <w:t>A large amount of literature researches the customer retention of the foreign customers (Rahimi et. al., 2017; Boateng, 2016). The intensification of internal competition in the insurance industry of Malaysia, the insurance organizations have conducted many researches on the interactivity of product development and marketing from the viewpoint of insurance organizations’ development and response to the industry competition, and formed related workflow management system and regulations.</w:t>
      </w:r>
      <w:r w:rsidRPr="00C51BDA">
        <w:rPr>
          <w:rFonts w:ascii="Arial" w:hAnsi="Arial" w:cs="Arial"/>
          <w:color w:val="C00000"/>
          <w:sz w:val="24"/>
          <w:szCs w:val="24"/>
        </w:rPr>
        <w:t xml:space="preserve"> </w:t>
      </w:r>
      <w:r w:rsidRPr="00C51BDA">
        <w:rPr>
          <w:rFonts w:ascii="Arial" w:hAnsi="Arial" w:cs="Arial"/>
          <w:sz w:val="24"/>
          <w:szCs w:val="24"/>
        </w:rPr>
        <w:t>However, a large portion of its beginning stage is just for the project. Hence, the systematisms and comprehensiveness as well as the formation of related mature theories are not particularly perfect.</w:t>
      </w:r>
    </w:p>
    <w:p w:rsidR="00CA2F3D" w:rsidRPr="00781C69" w:rsidRDefault="00CA2F3D" w:rsidP="00CA2F3D">
      <w:pPr>
        <w:spacing w:line="480" w:lineRule="auto"/>
        <w:jc w:val="both"/>
        <w:rPr>
          <w:rFonts w:ascii="Arial" w:hAnsi="Arial" w:cs="Arial"/>
          <w:color w:val="C00000"/>
          <w:sz w:val="24"/>
          <w:szCs w:val="24"/>
        </w:rPr>
      </w:pPr>
    </w:p>
    <w:p w:rsidR="00781C69" w:rsidRPr="00CA2F3D" w:rsidRDefault="00CA2F3D" w:rsidP="00CA2F3D">
      <w:pPr>
        <w:pStyle w:val="Heading3"/>
        <w:spacing w:line="360" w:lineRule="auto"/>
        <w:jc w:val="both"/>
        <w:rPr>
          <w:rFonts w:ascii="Arial" w:hAnsi="Arial" w:cs="Arial"/>
          <w:b/>
          <w:bCs/>
          <w:color w:val="auto"/>
        </w:rPr>
      </w:pPr>
      <w:bookmarkStart w:id="98" w:name="_Toc15661976"/>
      <w:r w:rsidRPr="00CA2F3D">
        <w:rPr>
          <w:rFonts w:ascii="Arial" w:hAnsi="Arial" w:cs="Arial"/>
          <w:b/>
          <w:bCs/>
          <w:color w:val="auto"/>
        </w:rPr>
        <w:t xml:space="preserve">5.4.3 </w:t>
      </w:r>
      <w:r w:rsidR="00781C69" w:rsidRPr="00CA2F3D">
        <w:rPr>
          <w:rFonts w:ascii="Arial" w:hAnsi="Arial" w:cs="Arial"/>
          <w:b/>
          <w:bCs/>
          <w:color w:val="auto"/>
        </w:rPr>
        <w:t>Survey period</w:t>
      </w:r>
      <w:bookmarkEnd w:id="98"/>
    </w:p>
    <w:p w:rsidR="00782C6C" w:rsidRDefault="00782C6C" w:rsidP="00782C6C">
      <w:pPr>
        <w:spacing w:line="360" w:lineRule="auto"/>
        <w:jc w:val="both"/>
        <w:rPr>
          <w:rFonts w:ascii="Arial" w:hAnsi="Arial" w:cs="Arial"/>
          <w:sz w:val="24"/>
          <w:szCs w:val="24"/>
        </w:rPr>
      </w:pPr>
      <w:r w:rsidRPr="00C51BDA">
        <w:rPr>
          <w:rFonts w:ascii="Arial" w:hAnsi="Arial" w:cs="Arial"/>
          <w:sz w:val="24"/>
          <w:szCs w:val="24"/>
        </w:rPr>
        <w:t>Insurance customers from purchase intention’s formation to the transaction’s final completion and the status of retention is a slow procedure. Due to the reason of the limited time, this research only studies customer retention in the insurance industry without tracking investigation. This research conclusion is unavoidably incomplete.</w:t>
      </w:r>
    </w:p>
    <w:p w:rsidR="007E05FA" w:rsidRDefault="007E05FA" w:rsidP="00210333">
      <w:pPr>
        <w:spacing w:line="480" w:lineRule="auto"/>
        <w:jc w:val="both"/>
        <w:rPr>
          <w:rFonts w:ascii="Arial" w:hAnsi="Arial" w:cs="Arial"/>
          <w:sz w:val="24"/>
          <w:szCs w:val="24"/>
        </w:rPr>
      </w:pPr>
    </w:p>
    <w:p w:rsidR="007E05FA" w:rsidRPr="007E05FA" w:rsidRDefault="007E05FA" w:rsidP="007E05FA">
      <w:pPr>
        <w:pStyle w:val="Heading2"/>
        <w:spacing w:line="360" w:lineRule="auto"/>
        <w:jc w:val="both"/>
        <w:rPr>
          <w:rFonts w:ascii="Arial" w:hAnsi="Arial" w:cs="Arial"/>
          <w:b/>
          <w:bCs/>
          <w:color w:val="auto"/>
          <w:sz w:val="24"/>
          <w:szCs w:val="24"/>
        </w:rPr>
      </w:pPr>
      <w:bookmarkStart w:id="99" w:name="_Toc15661977"/>
      <w:r w:rsidRPr="007E05FA">
        <w:rPr>
          <w:rFonts w:ascii="Arial" w:hAnsi="Arial" w:cs="Arial"/>
          <w:b/>
          <w:bCs/>
          <w:color w:val="auto"/>
          <w:sz w:val="24"/>
          <w:szCs w:val="24"/>
        </w:rPr>
        <w:t>5.5 Contribution</w:t>
      </w:r>
      <w:r w:rsidR="007D1632">
        <w:rPr>
          <w:rFonts w:ascii="Arial" w:hAnsi="Arial" w:cs="Arial"/>
          <w:b/>
          <w:bCs/>
          <w:color w:val="auto"/>
          <w:sz w:val="24"/>
          <w:szCs w:val="24"/>
        </w:rPr>
        <w:t xml:space="preserve"> of Study</w:t>
      </w:r>
      <w:bookmarkEnd w:id="99"/>
    </w:p>
    <w:p w:rsidR="007E05FA" w:rsidRPr="007E05FA" w:rsidRDefault="007E05FA" w:rsidP="007E05FA">
      <w:pPr>
        <w:pStyle w:val="Heading3"/>
        <w:spacing w:line="360" w:lineRule="auto"/>
        <w:jc w:val="both"/>
        <w:rPr>
          <w:rFonts w:ascii="Arial" w:hAnsi="Arial" w:cs="Arial"/>
          <w:b/>
          <w:bCs/>
          <w:color w:val="auto"/>
        </w:rPr>
      </w:pPr>
      <w:bookmarkStart w:id="100" w:name="_Toc15661978"/>
      <w:r w:rsidRPr="007E05FA">
        <w:rPr>
          <w:rFonts w:ascii="Arial" w:hAnsi="Arial" w:cs="Arial"/>
          <w:b/>
          <w:bCs/>
          <w:color w:val="auto"/>
        </w:rPr>
        <w:t>5.5.1 Contribution to Academe</w:t>
      </w:r>
      <w:bookmarkEnd w:id="100"/>
    </w:p>
    <w:p w:rsidR="00FB1BCB" w:rsidRPr="007B5419" w:rsidRDefault="00FB1BCB" w:rsidP="007E05FA">
      <w:pPr>
        <w:spacing w:line="360" w:lineRule="auto"/>
        <w:jc w:val="both"/>
        <w:rPr>
          <w:rFonts w:ascii="Arial" w:hAnsi="Arial" w:cs="Arial"/>
          <w:sz w:val="24"/>
          <w:szCs w:val="24"/>
        </w:rPr>
      </w:pPr>
      <w:r>
        <w:rPr>
          <w:rFonts w:ascii="Arial" w:hAnsi="Arial" w:cs="Arial"/>
          <w:sz w:val="24"/>
          <w:szCs w:val="24"/>
        </w:rPr>
        <w:t>Th</w:t>
      </w:r>
      <w:r w:rsidR="003C7ECF">
        <w:rPr>
          <w:rFonts w:ascii="Arial" w:hAnsi="Arial" w:cs="Arial"/>
          <w:sz w:val="24"/>
          <w:szCs w:val="24"/>
        </w:rPr>
        <w:t>e outcomes of this</w:t>
      </w:r>
      <w:r>
        <w:rPr>
          <w:rFonts w:ascii="Arial" w:hAnsi="Arial" w:cs="Arial"/>
          <w:sz w:val="24"/>
          <w:szCs w:val="24"/>
        </w:rPr>
        <w:t xml:space="preserve"> research </w:t>
      </w:r>
      <w:r w:rsidR="003C7ECF">
        <w:rPr>
          <w:rFonts w:ascii="Arial" w:hAnsi="Arial" w:cs="Arial"/>
          <w:sz w:val="24"/>
          <w:szCs w:val="24"/>
        </w:rPr>
        <w:t xml:space="preserve">contribute the knowledge about the effects of CRM on </w:t>
      </w:r>
      <w:r w:rsidR="007B5419">
        <w:rPr>
          <w:rFonts w:ascii="Arial" w:hAnsi="Arial" w:cs="Arial"/>
          <w:sz w:val="24"/>
          <w:szCs w:val="24"/>
        </w:rPr>
        <w:t xml:space="preserve">customer retention in the insurance industry through </w:t>
      </w:r>
      <w:r w:rsidR="00FC34C7">
        <w:rPr>
          <w:rFonts w:ascii="Arial" w:hAnsi="Arial" w:cs="Arial"/>
          <w:sz w:val="24"/>
          <w:szCs w:val="24"/>
        </w:rPr>
        <w:t xml:space="preserve">the CRM dimensions. </w:t>
      </w:r>
      <w:r w:rsidR="007B5419" w:rsidRPr="007B5419">
        <w:rPr>
          <w:rFonts w:ascii="Arial" w:hAnsi="Arial" w:cs="Arial"/>
          <w:sz w:val="24"/>
          <w:szCs w:val="24"/>
        </w:rPr>
        <w:t>This research’s outcomes are</w:t>
      </w:r>
      <w:r w:rsidRPr="007B5419">
        <w:rPr>
          <w:rFonts w:ascii="Arial" w:hAnsi="Arial" w:cs="Arial"/>
          <w:sz w:val="24"/>
          <w:szCs w:val="24"/>
        </w:rPr>
        <w:t xml:space="preserve"> </w:t>
      </w:r>
      <w:r w:rsidR="007B5419" w:rsidRPr="007B5419">
        <w:rPr>
          <w:rFonts w:ascii="Arial" w:hAnsi="Arial" w:cs="Arial"/>
          <w:sz w:val="24"/>
          <w:szCs w:val="24"/>
        </w:rPr>
        <w:t xml:space="preserve">also </w:t>
      </w:r>
      <w:r w:rsidRPr="007B5419">
        <w:rPr>
          <w:rFonts w:ascii="Arial" w:hAnsi="Arial" w:cs="Arial"/>
          <w:sz w:val="24"/>
          <w:szCs w:val="24"/>
        </w:rPr>
        <w:t xml:space="preserve">benefit </w:t>
      </w:r>
      <w:r w:rsidR="007B5419">
        <w:rPr>
          <w:rFonts w:ascii="Arial" w:hAnsi="Arial" w:cs="Arial"/>
          <w:sz w:val="24"/>
          <w:szCs w:val="24"/>
        </w:rPr>
        <w:t>the</w:t>
      </w:r>
      <w:r w:rsidRPr="007B5419">
        <w:rPr>
          <w:rFonts w:ascii="Arial" w:hAnsi="Arial" w:cs="Arial"/>
          <w:sz w:val="24"/>
          <w:szCs w:val="24"/>
        </w:rPr>
        <w:t xml:space="preserve"> academicians as a documented study in this area.</w:t>
      </w:r>
    </w:p>
    <w:p w:rsidR="006561B6" w:rsidRPr="007E05FA" w:rsidRDefault="006561B6" w:rsidP="00FC34C7">
      <w:pPr>
        <w:spacing w:line="480" w:lineRule="auto"/>
        <w:jc w:val="both"/>
        <w:rPr>
          <w:rFonts w:ascii="Arial" w:hAnsi="Arial" w:cs="Arial"/>
          <w:b/>
          <w:bCs/>
          <w:sz w:val="24"/>
          <w:szCs w:val="24"/>
        </w:rPr>
      </w:pPr>
    </w:p>
    <w:p w:rsidR="007E05FA" w:rsidRPr="007E05FA" w:rsidRDefault="007E05FA" w:rsidP="007E05FA">
      <w:pPr>
        <w:pStyle w:val="Heading3"/>
        <w:spacing w:line="360" w:lineRule="auto"/>
        <w:jc w:val="both"/>
        <w:rPr>
          <w:rFonts w:ascii="Arial" w:hAnsi="Arial" w:cs="Arial"/>
          <w:b/>
          <w:bCs/>
          <w:color w:val="auto"/>
        </w:rPr>
      </w:pPr>
      <w:bookmarkStart w:id="101" w:name="_Toc15661979"/>
      <w:r w:rsidRPr="007E05FA">
        <w:rPr>
          <w:rFonts w:ascii="Arial" w:hAnsi="Arial" w:cs="Arial"/>
          <w:b/>
          <w:bCs/>
          <w:color w:val="auto"/>
        </w:rPr>
        <w:t>5.5.2 Contribution to Insurance Industry</w:t>
      </w:r>
      <w:bookmarkEnd w:id="101"/>
    </w:p>
    <w:p w:rsidR="003C7ECF" w:rsidRPr="003C7ECF" w:rsidRDefault="003C7ECF" w:rsidP="003C7ECF">
      <w:pPr>
        <w:spacing w:line="360" w:lineRule="auto"/>
        <w:jc w:val="both"/>
        <w:rPr>
          <w:rFonts w:ascii="Arial" w:hAnsi="Arial" w:cs="Arial"/>
          <w:color w:val="C00000"/>
          <w:sz w:val="24"/>
          <w:szCs w:val="24"/>
        </w:rPr>
      </w:pPr>
      <w:r w:rsidRPr="00654310">
        <w:rPr>
          <w:rFonts w:ascii="Arial" w:hAnsi="Arial" w:cs="Arial"/>
          <w:sz w:val="24"/>
          <w:szCs w:val="24"/>
        </w:rPr>
        <w:t xml:space="preserve">This research’s outcomes have a vital </w:t>
      </w:r>
      <w:r w:rsidR="00654310" w:rsidRPr="00654310">
        <w:rPr>
          <w:rFonts w:ascii="Arial" w:hAnsi="Arial" w:cs="Arial"/>
          <w:sz w:val="24"/>
          <w:szCs w:val="24"/>
        </w:rPr>
        <w:t>contribution</w:t>
      </w:r>
      <w:r w:rsidRPr="00654310">
        <w:rPr>
          <w:rFonts w:ascii="Arial" w:hAnsi="Arial" w:cs="Arial"/>
          <w:sz w:val="24"/>
          <w:szCs w:val="24"/>
        </w:rPr>
        <w:t xml:space="preserve"> in strengthening the existing knowledge and understanding of CRM and customer </w:t>
      </w:r>
      <w:r w:rsidR="00654310" w:rsidRPr="00654310">
        <w:rPr>
          <w:rFonts w:ascii="Arial" w:hAnsi="Arial" w:cs="Arial"/>
          <w:sz w:val="24"/>
          <w:szCs w:val="24"/>
        </w:rPr>
        <w:t xml:space="preserve">retention in the insurance </w:t>
      </w:r>
      <w:r w:rsidR="00654310" w:rsidRPr="007D3ACA">
        <w:rPr>
          <w:rFonts w:ascii="Arial" w:hAnsi="Arial" w:cs="Arial"/>
          <w:sz w:val="24"/>
          <w:szCs w:val="24"/>
        </w:rPr>
        <w:t>industry of Kuala Lumpur, Malaysia.</w:t>
      </w:r>
      <w:r w:rsidRPr="007D3ACA">
        <w:rPr>
          <w:rFonts w:ascii="Arial" w:hAnsi="Arial" w:cs="Arial"/>
          <w:sz w:val="24"/>
          <w:szCs w:val="24"/>
        </w:rPr>
        <w:t xml:space="preserve"> </w:t>
      </w:r>
      <w:r w:rsidR="00654310" w:rsidRPr="007D3ACA">
        <w:rPr>
          <w:rFonts w:ascii="Arial" w:hAnsi="Arial" w:cs="Arial"/>
          <w:sz w:val="24"/>
          <w:szCs w:val="24"/>
        </w:rPr>
        <w:t>This research</w:t>
      </w:r>
      <w:r w:rsidRPr="007D3ACA">
        <w:rPr>
          <w:rFonts w:ascii="Arial" w:hAnsi="Arial" w:cs="Arial"/>
          <w:sz w:val="24"/>
          <w:szCs w:val="24"/>
        </w:rPr>
        <w:t xml:space="preserve"> </w:t>
      </w:r>
      <w:r w:rsidR="00654310" w:rsidRPr="007D3ACA">
        <w:rPr>
          <w:rFonts w:ascii="Arial" w:hAnsi="Arial" w:cs="Arial"/>
          <w:sz w:val="24"/>
          <w:szCs w:val="24"/>
        </w:rPr>
        <w:t>offers</w:t>
      </w:r>
      <w:r w:rsidRPr="007D3ACA">
        <w:rPr>
          <w:rFonts w:ascii="Arial" w:hAnsi="Arial" w:cs="Arial"/>
          <w:sz w:val="24"/>
          <w:szCs w:val="24"/>
        </w:rPr>
        <w:t xml:space="preserve"> </w:t>
      </w:r>
      <w:r w:rsidR="00654310" w:rsidRPr="007D3ACA">
        <w:rPr>
          <w:rFonts w:ascii="Arial" w:hAnsi="Arial" w:cs="Arial"/>
          <w:sz w:val="24"/>
          <w:szCs w:val="24"/>
        </w:rPr>
        <w:t xml:space="preserve">the </w:t>
      </w:r>
      <w:r w:rsidRPr="007D3ACA">
        <w:rPr>
          <w:rFonts w:ascii="Arial" w:hAnsi="Arial" w:cs="Arial"/>
          <w:sz w:val="24"/>
          <w:szCs w:val="24"/>
        </w:rPr>
        <w:t xml:space="preserve">recommendations to </w:t>
      </w:r>
      <w:r w:rsidR="00654310" w:rsidRPr="007D3ACA">
        <w:rPr>
          <w:rFonts w:ascii="Arial" w:hAnsi="Arial" w:cs="Arial"/>
          <w:sz w:val="24"/>
          <w:szCs w:val="24"/>
        </w:rPr>
        <w:t xml:space="preserve">insurance industry </w:t>
      </w:r>
      <w:r w:rsidRPr="007D3ACA">
        <w:rPr>
          <w:rFonts w:ascii="Arial" w:hAnsi="Arial" w:cs="Arial"/>
          <w:sz w:val="24"/>
          <w:szCs w:val="24"/>
        </w:rPr>
        <w:t xml:space="preserve">to evaluate and </w:t>
      </w:r>
      <w:r w:rsidR="007D3ACA" w:rsidRPr="007D3ACA">
        <w:rPr>
          <w:rFonts w:ascii="Arial" w:hAnsi="Arial" w:cs="Arial"/>
          <w:sz w:val="24"/>
          <w:szCs w:val="24"/>
        </w:rPr>
        <w:t>enhance</w:t>
      </w:r>
      <w:r w:rsidRPr="007D3ACA">
        <w:rPr>
          <w:rFonts w:ascii="Arial" w:hAnsi="Arial" w:cs="Arial"/>
          <w:sz w:val="24"/>
          <w:szCs w:val="24"/>
        </w:rPr>
        <w:t xml:space="preserve"> their CRM practice </w:t>
      </w:r>
      <w:r w:rsidR="00654310" w:rsidRPr="007D3ACA">
        <w:rPr>
          <w:rFonts w:ascii="Arial" w:hAnsi="Arial" w:cs="Arial"/>
          <w:sz w:val="24"/>
          <w:szCs w:val="24"/>
        </w:rPr>
        <w:t>according to</w:t>
      </w:r>
      <w:r w:rsidRPr="007D3ACA">
        <w:rPr>
          <w:rFonts w:ascii="Arial" w:hAnsi="Arial" w:cs="Arial"/>
          <w:sz w:val="24"/>
          <w:szCs w:val="24"/>
        </w:rPr>
        <w:t xml:space="preserve"> the </w:t>
      </w:r>
      <w:r w:rsidR="00654310" w:rsidRPr="007D3ACA">
        <w:rPr>
          <w:rFonts w:ascii="Arial" w:hAnsi="Arial" w:cs="Arial"/>
          <w:sz w:val="24"/>
          <w:szCs w:val="24"/>
        </w:rPr>
        <w:t>research’s outcomes</w:t>
      </w:r>
      <w:r w:rsidRPr="007D3ACA">
        <w:rPr>
          <w:rFonts w:ascii="Arial" w:hAnsi="Arial" w:cs="Arial"/>
          <w:sz w:val="24"/>
          <w:szCs w:val="24"/>
        </w:rPr>
        <w:t>.</w:t>
      </w:r>
    </w:p>
    <w:p w:rsidR="007E05FA" w:rsidRDefault="007E05FA" w:rsidP="006561B6">
      <w:pPr>
        <w:spacing w:line="480" w:lineRule="auto"/>
        <w:jc w:val="both"/>
        <w:rPr>
          <w:rFonts w:ascii="Arial" w:hAnsi="Arial" w:cs="Arial"/>
          <w:b/>
          <w:bCs/>
          <w:sz w:val="24"/>
          <w:szCs w:val="24"/>
        </w:rPr>
      </w:pPr>
    </w:p>
    <w:p w:rsidR="00044543" w:rsidRPr="00044543" w:rsidRDefault="00044543" w:rsidP="00044543">
      <w:pPr>
        <w:pStyle w:val="Heading2"/>
        <w:spacing w:line="360" w:lineRule="auto"/>
        <w:jc w:val="both"/>
        <w:rPr>
          <w:rFonts w:ascii="Arial" w:hAnsi="Arial" w:cs="Arial"/>
          <w:b/>
          <w:bCs/>
          <w:color w:val="auto"/>
          <w:sz w:val="24"/>
          <w:szCs w:val="24"/>
        </w:rPr>
      </w:pPr>
      <w:bookmarkStart w:id="102" w:name="_Toc15661980"/>
      <w:r w:rsidRPr="00044543">
        <w:rPr>
          <w:rFonts w:ascii="Arial" w:hAnsi="Arial" w:cs="Arial"/>
          <w:b/>
          <w:bCs/>
          <w:color w:val="auto"/>
          <w:sz w:val="24"/>
          <w:szCs w:val="24"/>
        </w:rPr>
        <w:t>5.</w:t>
      </w:r>
      <w:r w:rsidR="007E05FA">
        <w:rPr>
          <w:rFonts w:ascii="Arial" w:hAnsi="Arial" w:cs="Arial"/>
          <w:b/>
          <w:bCs/>
          <w:color w:val="auto"/>
          <w:sz w:val="24"/>
          <w:szCs w:val="24"/>
        </w:rPr>
        <w:t>6</w:t>
      </w:r>
      <w:r w:rsidRPr="00044543">
        <w:rPr>
          <w:rFonts w:ascii="Arial" w:hAnsi="Arial" w:cs="Arial"/>
          <w:b/>
          <w:bCs/>
          <w:color w:val="auto"/>
          <w:sz w:val="24"/>
          <w:szCs w:val="24"/>
        </w:rPr>
        <w:t xml:space="preserve"> Areas of Further Research</w:t>
      </w:r>
      <w:bookmarkEnd w:id="102"/>
    </w:p>
    <w:p w:rsidR="00E805A9" w:rsidRPr="00C51BDA" w:rsidRDefault="00E805A9" w:rsidP="00E805A9">
      <w:pPr>
        <w:spacing w:line="360" w:lineRule="auto"/>
        <w:jc w:val="both"/>
        <w:rPr>
          <w:rFonts w:ascii="Arial" w:hAnsi="Arial" w:cs="Arial"/>
          <w:color w:val="C00000"/>
          <w:sz w:val="24"/>
          <w:szCs w:val="24"/>
        </w:rPr>
      </w:pPr>
      <w:r w:rsidRPr="00C51BDA">
        <w:rPr>
          <w:rFonts w:ascii="Arial" w:hAnsi="Arial" w:cs="Arial"/>
          <w:sz w:val="24"/>
          <w:szCs w:val="24"/>
        </w:rPr>
        <w:t xml:space="preserve">This research mainly examined the effects of CRM on customer retention in the insurance industry of Kuala Lumpur, Malaysia. This research focused only licensed insurance companies in life business only in Kuala Lumpur, Malaysia and also CRM is represented by four CRM dimensions. Hence, it is suggestible to consider licensed insurance companies in </w:t>
      </w:r>
      <w:r w:rsidR="005447D7">
        <w:rPr>
          <w:rFonts w:ascii="Arial" w:hAnsi="Arial" w:cs="Arial"/>
          <w:sz w:val="24"/>
          <w:szCs w:val="24"/>
        </w:rPr>
        <w:t>Malaysia</w:t>
      </w:r>
      <w:r w:rsidRPr="00C51BDA">
        <w:rPr>
          <w:rFonts w:ascii="Arial" w:hAnsi="Arial" w:cs="Arial"/>
          <w:sz w:val="24"/>
          <w:szCs w:val="24"/>
        </w:rPr>
        <w:t xml:space="preserve"> and other CRM </w:t>
      </w:r>
      <w:r w:rsidRPr="00C51BDA">
        <w:rPr>
          <w:rFonts w:ascii="Arial" w:hAnsi="Arial" w:cs="Arial"/>
          <w:sz w:val="24"/>
          <w:szCs w:val="24"/>
        </w:rPr>
        <w:lastRenderedPageBreak/>
        <w:t>dimensions such as commitment, communication, and conflict handling for the future researches (</w:t>
      </w:r>
      <w:proofErr w:type="spellStart"/>
      <w:r w:rsidRPr="00C51BDA">
        <w:rPr>
          <w:rFonts w:ascii="Arial" w:hAnsi="Arial" w:cs="Arial"/>
          <w:sz w:val="24"/>
          <w:szCs w:val="24"/>
        </w:rPr>
        <w:t>Shanmugasundaram</w:t>
      </w:r>
      <w:proofErr w:type="spellEnd"/>
      <w:r w:rsidRPr="00C51BDA">
        <w:rPr>
          <w:rFonts w:ascii="Arial" w:hAnsi="Arial" w:cs="Arial"/>
          <w:sz w:val="24"/>
          <w:szCs w:val="24"/>
        </w:rPr>
        <w:t xml:space="preserve"> et. al., 2017). Furthermore, it is suggestible to examine the effects of CRM on customer retention by considering</w:t>
      </w:r>
      <w:r w:rsidR="004D33C1">
        <w:rPr>
          <w:rFonts w:ascii="Arial" w:hAnsi="Arial" w:cs="Arial"/>
          <w:sz w:val="24"/>
          <w:szCs w:val="24"/>
        </w:rPr>
        <w:t xml:space="preserve"> all</w:t>
      </w:r>
      <w:r w:rsidRPr="00C51BDA">
        <w:rPr>
          <w:rFonts w:ascii="Arial" w:hAnsi="Arial" w:cs="Arial"/>
          <w:sz w:val="24"/>
          <w:szCs w:val="24"/>
        </w:rPr>
        <w:t xml:space="preserve"> licensed insurance companies in </w:t>
      </w:r>
      <w:r w:rsidR="005447D7">
        <w:rPr>
          <w:rFonts w:ascii="Arial" w:hAnsi="Arial" w:cs="Arial"/>
          <w:sz w:val="24"/>
          <w:szCs w:val="24"/>
        </w:rPr>
        <w:t>Malaysia</w:t>
      </w:r>
      <w:r w:rsidRPr="00C51BDA">
        <w:rPr>
          <w:rFonts w:ascii="Arial" w:hAnsi="Arial" w:cs="Arial"/>
          <w:sz w:val="24"/>
          <w:szCs w:val="24"/>
        </w:rPr>
        <w:t xml:space="preserve"> to be incorporated on the future research.</w:t>
      </w:r>
    </w:p>
    <w:p w:rsidR="00B53363" w:rsidRDefault="00B53363" w:rsidP="00C342BE">
      <w:pPr>
        <w:spacing w:line="480" w:lineRule="auto"/>
        <w:jc w:val="both"/>
        <w:rPr>
          <w:rFonts w:ascii="Arial" w:hAnsi="Arial" w:cs="Arial"/>
          <w:b/>
          <w:bCs/>
          <w:sz w:val="24"/>
          <w:szCs w:val="24"/>
        </w:rPr>
      </w:pPr>
    </w:p>
    <w:p w:rsidR="00B53363" w:rsidRDefault="00B53363"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66F11" w:rsidRDefault="00F66F11" w:rsidP="00C342BE">
      <w:pPr>
        <w:spacing w:line="480" w:lineRule="auto"/>
        <w:jc w:val="both"/>
        <w:rPr>
          <w:rFonts w:ascii="Arial" w:hAnsi="Arial" w:cs="Arial"/>
          <w:b/>
          <w:bCs/>
          <w:sz w:val="24"/>
          <w:szCs w:val="24"/>
        </w:rPr>
      </w:pPr>
    </w:p>
    <w:p w:rsidR="00FA43BB" w:rsidRDefault="00FA43BB" w:rsidP="002E2174">
      <w:pPr>
        <w:pStyle w:val="Heading1"/>
        <w:spacing w:line="360" w:lineRule="auto"/>
        <w:jc w:val="center"/>
        <w:rPr>
          <w:rFonts w:ascii="Arial" w:hAnsi="Arial" w:cs="Arial"/>
          <w:b/>
          <w:bCs/>
          <w:color w:val="auto"/>
          <w:sz w:val="24"/>
          <w:szCs w:val="24"/>
        </w:rPr>
      </w:pPr>
      <w:bookmarkStart w:id="103" w:name="_Toc15661981"/>
      <w:r w:rsidRPr="00DE4173">
        <w:rPr>
          <w:rFonts w:ascii="Arial" w:hAnsi="Arial" w:cs="Arial"/>
          <w:b/>
          <w:bCs/>
          <w:color w:val="auto"/>
          <w:sz w:val="24"/>
          <w:szCs w:val="24"/>
        </w:rPr>
        <w:lastRenderedPageBreak/>
        <w:t>LIST OF TABLES</w:t>
      </w:r>
      <w:bookmarkEnd w:id="103"/>
    </w:p>
    <w:p w:rsidR="00532674" w:rsidRPr="00532674" w:rsidRDefault="00532674" w:rsidP="00532674">
      <w:pPr>
        <w:spacing w:line="480" w:lineRule="auto"/>
      </w:pPr>
    </w:p>
    <w:p w:rsidR="003331BF" w:rsidRPr="00DE4173" w:rsidRDefault="00FA43BB" w:rsidP="0040088B">
      <w:pPr>
        <w:pStyle w:val="Heading2"/>
        <w:spacing w:line="360" w:lineRule="auto"/>
        <w:jc w:val="both"/>
        <w:rPr>
          <w:color w:val="auto"/>
        </w:rPr>
      </w:pPr>
      <w:bookmarkStart w:id="104" w:name="_Toc15661982"/>
      <w:r w:rsidRPr="00DE4173">
        <w:rPr>
          <w:rFonts w:ascii="Arial" w:hAnsi="Arial" w:cs="Arial"/>
          <w:b/>
          <w:bCs/>
          <w:color w:val="auto"/>
          <w:sz w:val="24"/>
          <w:szCs w:val="24"/>
        </w:rPr>
        <w:t>Table 1: List of Licensed Insurance Companies in Life Business only</w:t>
      </w:r>
      <w:bookmarkEnd w:id="104"/>
    </w:p>
    <w:tbl>
      <w:tblPr>
        <w:tblStyle w:val="GridTable1Light"/>
        <w:tblW w:w="0" w:type="auto"/>
        <w:jc w:val="center"/>
        <w:tblLook w:val="04A0" w:firstRow="1" w:lastRow="0" w:firstColumn="1" w:lastColumn="0" w:noHBand="0" w:noVBand="1"/>
      </w:tblPr>
      <w:tblGrid>
        <w:gridCol w:w="603"/>
        <w:gridCol w:w="6938"/>
      </w:tblGrid>
      <w:tr w:rsidR="00FA43BB" w:rsidRPr="00DE4173" w:rsidTr="007F2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40088B">
            <w:pPr>
              <w:spacing w:line="360" w:lineRule="auto"/>
              <w:jc w:val="center"/>
              <w:rPr>
                <w:rFonts w:ascii="Arial" w:hAnsi="Arial" w:cs="Arial"/>
                <w:sz w:val="24"/>
                <w:szCs w:val="24"/>
              </w:rPr>
            </w:pPr>
            <w:r w:rsidRPr="00DE4173">
              <w:rPr>
                <w:rFonts w:ascii="Arial" w:hAnsi="Arial" w:cs="Arial"/>
                <w:sz w:val="24"/>
                <w:szCs w:val="24"/>
              </w:rPr>
              <w:t>No.</w:t>
            </w:r>
          </w:p>
        </w:tc>
        <w:tc>
          <w:tcPr>
            <w:tcW w:w="6938" w:type="dxa"/>
          </w:tcPr>
          <w:p w:rsidR="00FA43BB" w:rsidRPr="00DE4173" w:rsidRDefault="00FA43BB" w:rsidP="004008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Name of Licensed Insurance Companies in Life Business only</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1.</w:t>
            </w:r>
          </w:p>
        </w:tc>
        <w:tc>
          <w:tcPr>
            <w:tcW w:w="6938" w:type="dxa"/>
          </w:tcPr>
          <w:p w:rsidR="00FA43BB" w:rsidRPr="00DE4173" w:rsidRDefault="00FA43BB" w:rsidP="0040088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AIA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2.</w:t>
            </w:r>
          </w:p>
        </w:tc>
        <w:tc>
          <w:tcPr>
            <w:tcW w:w="6938" w:type="dxa"/>
          </w:tcPr>
          <w:p w:rsidR="00FA43BB" w:rsidRPr="00DE4173" w:rsidRDefault="00FA43BB" w:rsidP="0040088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AXA </w:t>
            </w:r>
            <w:proofErr w:type="spellStart"/>
            <w:r w:rsidRPr="00DE4173">
              <w:rPr>
                <w:rFonts w:ascii="Arial" w:hAnsi="Arial" w:cs="Arial"/>
                <w:sz w:val="24"/>
                <w:szCs w:val="24"/>
              </w:rPr>
              <w:t>Affin</w:t>
            </w:r>
            <w:proofErr w:type="spellEnd"/>
            <w:r w:rsidRPr="00DE4173">
              <w:rPr>
                <w:rFonts w:ascii="Arial" w:hAnsi="Arial" w:cs="Arial"/>
                <w:sz w:val="24"/>
                <w:szCs w:val="24"/>
              </w:rPr>
              <w:t xml:space="preserve"> Life Insurance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3.</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Allianz Life Insurance Malaysia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4.</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DE4173">
              <w:rPr>
                <w:rFonts w:ascii="Arial" w:hAnsi="Arial" w:cs="Arial"/>
                <w:sz w:val="24"/>
                <w:szCs w:val="24"/>
              </w:rPr>
              <w:t>AmMetLife</w:t>
            </w:r>
            <w:proofErr w:type="spellEnd"/>
            <w:r w:rsidRPr="00DE4173">
              <w:rPr>
                <w:rFonts w:ascii="Arial" w:hAnsi="Arial" w:cs="Arial"/>
                <w:sz w:val="24"/>
                <w:szCs w:val="24"/>
              </w:rPr>
              <w:t xml:space="preserve"> Insurance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5.</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DE4173">
              <w:rPr>
                <w:rFonts w:ascii="Arial" w:hAnsi="Arial" w:cs="Arial"/>
                <w:sz w:val="24"/>
                <w:szCs w:val="24"/>
              </w:rPr>
              <w:t>Etiqa</w:t>
            </w:r>
            <w:proofErr w:type="spellEnd"/>
            <w:r w:rsidRPr="00DE4173">
              <w:rPr>
                <w:rFonts w:ascii="Arial" w:hAnsi="Arial" w:cs="Arial"/>
                <w:sz w:val="24"/>
                <w:szCs w:val="24"/>
              </w:rPr>
              <w:t xml:space="preserve"> Life Insurance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6.</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Gibraltar BSN Life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7.</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Great Eastern Life Assurance (Malaysia)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8.</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Hong Leong Assurance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9.</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MCIS Insurance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10.</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Manulife Insurance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11.</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Prudential Assurance Malaysia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12.</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Sunlife Malaysia Assurance </w:t>
            </w:r>
            <w:proofErr w:type="spellStart"/>
            <w:r w:rsidRPr="00DE4173">
              <w:rPr>
                <w:rFonts w:ascii="Arial" w:hAnsi="Arial" w:cs="Arial"/>
                <w:sz w:val="24"/>
                <w:szCs w:val="24"/>
              </w:rPr>
              <w:t>Berhad</w:t>
            </w:r>
            <w:proofErr w:type="spellEnd"/>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13.</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sidRPr="00DE4173">
              <w:rPr>
                <w:rFonts w:ascii="Arial" w:hAnsi="Arial" w:cs="Arial"/>
                <w:sz w:val="24"/>
                <w:szCs w:val="24"/>
              </w:rPr>
              <w:t>Tokio</w:t>
            </w:r>
            <w:proofErr w:type="spellEnd"/>
            <w:r w:rsidRPr="00DE4173">
              <w:rPr>
                <w:rFonts w:ascii="Arial" w:hAnsi="Arial" w:cs="Arial"/>
                <w:sz w:val="24"/>
                <w:szCs w:val="24"/>
              </w:rPr>
              <w:t xml:space="preserve"> Marine Life Insurance Malaysia </w:t>
            </w:r>
            <w:proofErr w:type="spellStart"/>
            <w:r w:rsidRPr="00DE4173">
              <w:rPr>
                <w:rFonts w:ascii="Arial" w:hAnsi="Arial" w:cs="Arial"/>
                <w:sz w:val="24"/>
                <w:szCs w:val="24"/>
              </w:rPr>
              <w:t>Berhad</w:t>
            </w:r>
            <w:proofErr w:type="spellEnd"/>
            <w:r w:rsidRPr="00DE4173">
              <w:rPr>
                <w:rFonts w:ascii="Arial" w:hAnsi="Arial" w:cs="Arial"/>
                <w:sz w:val="24"/>
                <w:szCs w:val="24"/>
              </w:rPr>
              <w:tab/>
            </w:r>
          </w:p>
        </w:tc>
      </w:tr>
      <w:tr w:rsidR="00FA43B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570"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14.</w:t>
            </w:r>
          </w:p>
        </w:tc>
        <w:tc>
          <w:tcPr>
            <w:tcW w:w="6938" w:type="dxa"/>
          </w:tcPr>
          <w:p w:rsidR="00FA43BB" w:rsidRPr="00DE4173" w:rsidRDefault="00FA43BB" w:rsidP="002E217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 xml:space="preserve">Zurich Life Insurance Malaysia </w:t>
            </w:r>
            <w:proofErr w:type="spellStart"/>
            <w:r w:rsidRPr="00DE4173">
              <w:rPr>
                <w:rFonts w:ascii="Arial" w:hAnsi="Arial" w:cs="Arial"/>
                <w:sz w:val="24"/>
                <w:szCs w:val="24"/>
              </w:rPr>
              <w:t>Berhad</w:t>
            </w:r>
            <w:proofErr w:type="spellEnd"/>
          </w:p>
        </w:tc>
      </w:tr>
    </w:tbl>
    <w:p w:rsidR="00FA43BB" w:rsidRPr="00DE4173" w:rsidRDefault="00FA43BB" w:rsidP="002E2174">
      <w:pPr>
        <w:spacing w:line="360" w:lineRule="auto"/>
        <w:ind w:firstLine="720"/>
        <w:jc w:val="both"/>
        <w:rPr>
          <w:rFonts w:ascii="Arial" w:hAnsi="Arial" w:cs="Arial"/>
          <w:b/>
          <w:noProof/>
          <w:sz w:val="24"/>
          <w:szCs w:val="24"/>
        </w:rPr>
      </w:pPr>
      <w:r w:rsidRPr="00DE4173">
        <w:rPr>
          <w:rFonts w:ascii="Arial" w:hAnsi="Arial" w:cs="Arial"/>
          <w:b/>
          <w:noProof/>
          <w:sz w:val="24"/>
          <w:szCs w:val="24"/>
        </w:rPr>
        <w:t>Source: Bnm.gov.my. (2018)</w:t>
      </w:r>
    </w:p>
    <w:p w:rsidR="00950B42" w:rsidRDefault="00950B42" w:rsidP="008E56B7">
      <w:pPr>
        <w:spacing w:line="480" w:lineRule="auto"/>
        <w:jc w:val="both"/>
        <w:rPr>
          <w:rFonts w:ascii="Arial" w:hAnsi="Arial" w:cs="Arial"/>
          <w:b/>
          <w:sz w:val="24"/>
          <w:szCs w:val="24"/>
        </w:rPr>
      </w:pPr>
    </w:p>
    <w:p w:rsidR="003759CB" w:rsidRDefault="003759CB" w:rsidP="008E56B7">
      <w:pPr>
        <w:spacing w:line="480" w:lineRule="auto"/>
        <w:jc w:val="both"/>
        <w:rPr>
          <w:rFonts w:ascii="Arial" w:hAnsi="Arial" w:cs="Arial"/>
          <w:b/>
          <w:sz w:val="24"/>
          <w:szCs w:val="24"/>
        </w:rPr>
      </w:pPr>
    </w:p>
    <w:p w:rsidR="003759CB" w:rsidRDefault="003759CB" w:rsidP="008E56B7">
      <w:pPr>
        <w:spacing w:line="480" w:lineRule="auto"/>
        <w:jc w:val="both"/>
        <w:rPr>
          <w:rFonts w:ascii="Arial" w:hAnsi="Arial" w:cs="Arial"/>
          <w:b/>
          <w:sz w:val="24"/>
          <w:szCs w:val="24"/>
        </w:rPr>
      </w:pPr>
    </w:p>
    <w:p w:rsidR="003759CB" w:rsidRDefault="003759CB" w:rsidP="008E56B7">
      <w:pPr>
        <w:spacing w:line="480" w:lineRule="auto"/>
        <w:jc w:val="both"/>
        <w:rPr>
          <w:rFonts w:ascii="Arial" w:hAnsi="Arial" w:cs="Arial"/>
          <w:b/>
          <w:sz w:val="24"/>
          <w:szCs w:val="24"/>
        </w:rPr>
      </w:pPr>
    </w:p>
    <w:p w:rsidR="003759CB" w:rsidRDefault="003759CB" w:rsidP="008E56B7">
      <w:pPr>
        <w:spacing w:line="480" w:lineRule="auto"/>
        <w:jc w:val="both"/>
        <w:rPr>
          <w:rFonts w:ascii="Arial" w:hAnsi="Arial" w:cs="Arial"/>
          <w:b/>
          <w:sz w:val="24"/>
          <w:szCs w:val="24"/>
        </w:rPr>
      </w:pPr>
    </w:p>
    <w:p w:rsidR="003759CB" w:rsidRPr="00DE4173" w:rsidRDefault="003759CB" w:rsidP="008E56B7">
      <w:pPr>
        <w:spacing w:line="480" w:lineRule="auto"/>
        <w:jc w:val="both"/>
        <w:rPr>
          <w:rFonts w:ascii="Arial" w:hAnsi="Arial" w:cs="Arial"/>
          <w:b/>
          <w:sz w:val="24"/>
          <w:szCs w:val="24"/>
        </w:rPr>
      </w:pPr>
    </w:p>
    <w:p w:rsidR="00FA43BB" w:rsidRPr="00DE4173" w:rsidRDefault="00FA43BB" w:rsidP="0040088B">
      <w:pPr>
        <w:pStyle w:val="Heading2"/>
        <w:spacing w:line="360" w:lineRule="auto"/>
        <w:jc w:val="both"/>
        <w:rPr>
          <w:rFonts w:ascii="Arial" w:hAnsi="Arial" w:cs="Arial"/>
          <w:b/>
          <w:bCs/>
          <w:color w:val="auto"/>
          <w:sz w:val="24"/>
          <w:szCs w:val="24"/>
        </w:rPr>
      </w:pPr>
      <w:bookmarkStart w:id="105" w:name="_Toc15661983"/>
      <w:r w:rsidRPr="00DE4173">
        <w:rPr>
          <w:rFonts w:ascii="Arial" w:hAnsi="Arial" w:cs="Arial"/>
          <w:b/>
          <w:bCs/>
          <w:color w:val="auto"/>
          <w:sz w:val="24"/>
          <w:szCs w:val="24"/>
        </w:rPr>
        <w:lastRenderedPageBreak/>
        <w:t>Table 2: Sample Size</w:t>
      </w:r>
      <w:bookmarkEnd w:id="105"/>
    </w:p>
    <w:tbl>
      <w:tblPr>
        <w:tblStyle w:val="TableGrid"/>
        <w:tblW w:w="0" w:type="auto"/>
        <w:tblLook w:val="04A0" w:firstRow="1" w:lastRow="0" w:firstColumn="1" w:lastColumn="0" w:noHBand="0" w:noVBand="1"/>
      </w:tblPr>
      <w:tblGrid>
        <w:gridCol w:w="8493"/>
      </w:tblGrid>
      <w:tr w:rsidR="00FA43BB" w:rsidRPr="00DE4173" w:rsidTr="007F2E16">
        <w:tc>
          <w:tcPr>
            <w:tcW w:w="9016" w:type="dxa"/>
          </w:tcPr>
          <w:p w:rsidR="00FA43BB" w:rsidRPr="00DE4173" w:rsidRDefault="00FA43BB" w:rsidP="0040088B">
            <w:pPr>
              <w:spacing w:line="360" w:lineRule="auto"/>
              <w:jc w:val="both"/>
              <w:rPr>
                <w:rFonts w:ascii="Arial" w:hAnsi="Arial" w:cs="Arial"/>
                <w:b/>
                <w:sz w:val="24"/>
                <w:szCs w:val="24"/>
              </w:rPr>
            </w:pPr>
            <w:r w:rsidRPr="00DE4173">
              <w:rPr>
                <w:rFonts w:ascii="Arial" w:hAnsi="Arial" w:cs="Arial"/>
                <w:b/>
                <w:sz w:val="24"/>
                <w:szCs w:val="24"/>
              </w:rPr>
              <w:t>Sample Size Calculation Formula:</w:t>
            </w:r>
          </w:p>
          <w:p w:rsidR="00FA43BB" w:rsidRPr="00DE4173" w:rsidRDefault="00FA43BB" w:rsidP="0040088B">
            <w:pPr>
              <w:spacing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×N×(1-P)</m:t>
                    </m:r>
                  </m:num>
                  <m:den>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ME</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N-1</m:t>
                            </m:r>
                          </m:e>
                        </m:d>
                      </m:e>
                    </m:d>
                    <m:r>
                      <w:rPr>
                        <w:rFonts w:ascii="Cambria Math" w:hAnsi="Cambria Math" w:cs="Arial"/>
                        <w:sz w:val="24"/>
                        <w:szCs w:val="24"/>
                      </w:rPr>
                      <m:t>+</m:t>
                    </m:r>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×P×</m:t>
                        </m:r>
                        <m:d>
                          <m:dPr>
                            <m:ctrlPr>
                              <w:rPr>
                                <w:rFonts w:ascii="Cambria Math" w:hAnsi="Cambria Math" w:cs="Arial"/>
                                <w:i/>
                                <w:sz w:val="24"/>
                                <w:szCs w:val="24"/>
                              </w:rPr>
                            </m:ctrlPr>
                          </m:dPr>
                          <m:e>
                            <m:r>
                              <w:rPr>
                                <w:rFonts w:ascii="Cambria Math" w:hAnsi="Cambria Math" w:cs="Arial"/>
                                <w:sz w:val="24"/>
                                <w:szCs w:val="24"/>
                              </w:rPr>
                              <m:t>1-P</m:t>
                            </m:r>
                          </m:e>
                        </m:d>
                      </m:e>
                    </m:d>
                  </m:den>
                </m:f>
              </m:oMath>
            </m:oMathPara>
          </w:p>
          <w:p w:rsidR="00FA43BB" w:rsidRPr="00DE4173" w:rsidRDefault="00FA43BB" w:rsidP="0040088B">
            <w:pPr>
              <w:spacing w:line="360" w:lineRule="auto"/>
              <w:jc w:val="both"/>
              <w:rPr>
                <w:rFonts w:ascii="Arial" w:hAnsi="Arial" w:cs="Arial"/>
                <w:sz w:val="24"/>
                <w:szCs w:val="24"/>
              </w:rPr>
            </w:pPr>
            <m:oMathPara>
              <m:oMath>
                <m:r>
                  <w:rPr>
                    <w:rFonts w:ascii="Cambria Math" w:hAnsi="Cambria Math" w:cs="Arial"/>
                    <w:sz w:val="24"/>
                    <w:szCs w:val="24"/>
                  </w:rPr>
                  <m:t>n=</m:t>
                </m:r>
                <m:f>
                  <m:fPr>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95%</m:t>
                        </m:r>
                      </m:e>
                      <m:sup>
                        <m:r>
                          <w:rPr>
                            <w:rFonts w:ascii="Cambria Math" w:hAnsi="Cambria Math" w:cs="Arial"/>
                            <w:sz w:val="24"/>
                            <w:szCs w:val="24"/>
                          </w:rPr>
                          <m:t>2</m:t>
                        </m:r>
                      </m:sup>
                    </m:sSup>
                    <m:r>
                      <w:rPr>
                        <w:rFonts w:ascii="Cambria Math" w:hAnsi="Cambria Math" w:cs="Arial"/>
                        <w:sz w:val="24"/>
                        <w:szCs w:val="24"/>
                      </w:rPr>
                      <m:t>×7, 780,301×(1</m:t>
                    </m:r>
                    <m:r>
                      <w:rPr>
                        <w:rFonts w:ascii="Cambria Math" w:eastAsia="Microsoft YaHei" w:hAnsi="Cambria Math" w:cs="Arial"/>
                        <w:sz w:val="24"/>
                        <w:szCs w:val="24"/>
                      </w:rPr>
                      <m:t>-</m:t>
                    </m:r>
                    <m:r>
                      <w:rPr>
                        <w:rFonts w:ascii="Cambria Math" w:hAnsi="Cambria Math" w:cs="Arial"/>
                        <w:sz w:val="24"/>
                        <w:szCs w:val="24"/>
                      </w:rPr>
                      <m:t>50%)</m:t>
                    </m:r>
                  </m:num>
                  <m:den>
                    <m:d>
                      <m:dPr>
                        <m:begChr m:val="["/>
                        <m:endChr m:val="]"/>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7%</m:t>
                            </m:r>
                          </m:e>
                          <m:sup>
                            <m:r>
                              <w:rPr>
                                <w:rFonts w:ascii="Cambria Math" w:hAnsi="Cambria Math" w:cs="Arial"/>
                                <w:sz w:val="24"/>
                                <w:szCs w:val="24"/>
                              </w:rPr>
                              <m:t>2</m:t>
                            </m:r>
                          </m:sup>
                        </m:sSup>
                        <m:r>
                          <w:rPr>
                            <w:rFonts w:ascii="Cambria Math" w:hAnsi="Cambria Math" w:cs="Arial"/>
                            <w:sz w:val="24"/>
                            <w:szCs w:val="24"/>
                          </w:rPr>
                          <m:t>×</m:t>
                        </m:r>
                        <m:d>
                          <m:dPr>
                            <m:ctrlPr>
                              <w:rPr>
                                <w:rFonts w:ascii="Cambria Math" w:hAnsi="Cambria Math" w:cs="Arial"/>
                                <w:i/>
                                <w:sz w:val="24"/>
                                <w:szCs w:val="24"/>
                              </w:rPr>
                            </m:ctrlPr>
                          </m:dPr>
                          <m:e>
                            <m:r>
                              <w:rPr>
                                <w:rFonts w:ascii="Cambria Math" w:hAnsi="Cambria Math" w:cs="Arial"/>
                                <w:sz w:val="24"/>
                                <w:szCs w:val="24"/>
                              </w:rPr>
                              <m:t>7,780,301-1</m:t>
                            </m:r>
                          </m:e>
                        </m:d>
                      </m:e>
                    </m:d>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95%</m:t>
                        </m:r>
                      </m:e>
                      <m:sup>
                        <m:r>
                          <w:rPr>
                            <w:rFonts w:ascii="Cambria Math" w:hAnsi="Cambria Math" w:cs="Arial"/>
                            <w:sz w:val="24"/>
                            <w:szCs w:val="24"/>
                          </w:rPr>
                          <m:t>2</m:t>
                        </m:r>
                      </m:sup>
                    </m:sSup>
                    <m:r>
                      <w:rPr>
                        <w:rFonts w:ascii="Cambria Math" w:hAnsi="Cambria Math" w:cs="Arial"/>
                        <w:sz w:val="24"/>
                        <w:szCs w:val="24"/>
                      </w:rPr>
                      <m:t>×50%×</m:t>
                    </m:r>
                    <m:d>
                      <m:dPr>
                        <m:ctrlPr>
                          <w:rPr>
                            <w:rFonts w:ascii="Cambria Math" w:hAnsi="Cambria Math" w:cs="Arial"/>
                            <w:i/>
                            <w:sz w:val="24"/>
                            <w:szCs w:val="24"/>
                          </w:rPr>
                        </m:ctrlPr>
                      </m:dPr>
                      <m:e>
                        <m:r>
                          <w:rPr>
                            <w:rFonts w:ascii="Cambria Math" w:hAnsi="Cambria Math" w:cs="Arial"/>
                            <w:sz w:val="24"/>
                            <w:szCs w:val="24"/>
                          </w:rPr>
                          <m:t>1-50%</m:t>
                        </m:r>
                      </m:e>
                    </m:d>
                    <m:r>
                      <w:rPr>
                        <w:rFonts w:ascii="Cambria Math" w:hAnsi="Cambria Math" w:cs="Arial"/>
                        <w:sz w:val="24"/>
                        <w:szCs w:val="24"/>
                      </w:rPr>
                      <m:t>]</m:t>
                    </m:r>
                  </m:den>
                </m:f>
              </m:oMath>
            </m:oMathPara>
          </w:p>
          <w:p w:rsidR="00FA43BB" w:rsidRPr="00DE4173" w:rsidRDefault="00FA43BB" w:rsidP="0040088B">
            <w:pPr>
              <w:spacing w:line="360" w:lineRule="auto"/>
              <w:jc w:val="both"/>
              <w:rPr>
                <w:rFonts w:ascii="Arial" w:hAnsi="Arial" w:cs="Arial"/>
                <w:sz w:val="24"/>
                <w:szCs w:val="24"/>
              </w:rPr>
            </w:pPr>
            <m:oMathPara>
              <m:oMath>
                <m:r>
                  <w:rPr>
                    <w:rFonts w:ascii="Cambria Math" w:hAnsi="Cambria Math" w:cs="Arial"/>
                    <w:sz w:val="24"/>
                    <w:szCs w:val="24"/>
                  </w:rPr>
                  <m:t>n=196</m:t>
                </m:r>
              </m:oMath>
            </m:oMathPara>
          </w:p>
          <w:p w:rsidR="00FA43BB" w:rsidRPr="00DE4173" w:rsidRDefault="00FA43BB" w:rsidP="0040088B">
            <w:pPr>
              <w:spacing w:line="360" w:lineRule="auto"/>
              <w:jc w:val="both"/>
              <w:rPr>
                <w:rFonts w:ascii="Arial" w:hAnsi="Arial" w:cs="Arial"/>
                <w:sz w:val="24"/>
                <w:szCs w:val="24"/>
              </w:rPr>
            </w:pPr>
            <w:r w:rsidRPr="00DE4173">
              <w:rPr>
                <w:rFonts w:ascii="Arial" w:hAnsi="Arial" w:cs="Arial"/>
                <w:sz w:val="24"/>
                <w:szCs w:val="24"/>
              </w:rPr>
              <w:t>Where:</w:t>
            </w:r>
          </w:p>
          <w:p w:rsidR="00FA43BB" w:rsidRPr="00DE4173" w:rsidRDefault="00FA43BB" w:rsidP="0040088B">
            <w:pPr>
              <w:spacing w:line="360" w:lineRule="auto"/>
              <w:jc w:val="both"/>
              <w:rPr>
                <w:rFonts w:ascii="Arial" w:hAnsi="Arial" w:cs="Arial"/>
                <w:sz w:val="24"/>
                <w:szCs w:val="24"/>
              </w:rPr>
            </w:pPr>
            <m:oMath>
              <m:r>
                <w:rPr>
                  <w:rFonts w:ascii="Cambria Math" w:hAnsi="Cambria Math" w:cs="Arial"/>
                  <w:sz w:val="24"/>
                  <w:szCs w:val="24"/>
                </w:rPr>
                <m:t>n</m:t>
              </m:r>
            </m:oMath>
            <w:r w:rsidRPr="00DE4173">
              <w:rPr>
                <w:rFonts w:ascii="Arial" w:hAnsi="Arial" w:cs="Arial"/>
                <w:sz w:val="24"/>
                <w:szCs w:val="24"/>
              </w:rPr>
              <w:t xml:space="preserve"> = Sample size</w:t>
            </w:r>
          </w:p>
          <w:p w:rsidR="00FA43BB" w:rsidRPr="00DE4173" w:rsidRDefault="00650D71" w:rsidP="0040088B">
            <w:pPr>
              <w:spacing w:line="360" w:lineRule="auto"/>
              <w:jc w:val="both"/>
              <w:rPr>
                <w:rFonts w:ascii="Arial"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00FA43BB" w:rsidRPr="00DE4173">
              <w:rPr>
                <w:rFonts w:ascii="Arial" w:hAnsi="Arial" w:cs="Arial"/>
                <w:sz w:val="24"/>
                <w:szCs w:val="24"/>
              </w:rPr>
              <w:t xml:space="preserve"> = Chi-square for the specified confidence level at 1 degree of freedom</w:t>
            </w:r>
          </w:p>
          <w:p w:rsidR="00FA43BB" w:rsidRPr="00DE4173" w:rsidRDefault="00FA43BB" w:rsidP="0040088B">
            <w:pPr>
              <w:spacing w:line="360" w:lineRule="auto"/>
              <w:jc w:val="both"/>
              <w:rPr>
                <w:rFonts w:ascii="Arial" w:hAnsi="Arial" w:cs="Arial"/>
                <w:sz w:val="24"/>
                <w:szCs w:val="24"/>
              </w:rPr>
            </w:pPr>
            <w:r w:rsidRPr="00DE4173">
              <w:rPr>
                <w:rFonts w:ascii="Arial" w:hAnsi="Arial" w:cs="Arial"/>
                <w:sz w:val="24"/>
                <w:szCs w:val="24"/>
              </w:rPr>
              <w:t>N = Population size</w:t>
            </w:r>
          </w:p>
          <w:p w:rsidR="00FA43BB" w:rsidRPr="00DE4173" w:rsidRDefault="00FA43BB" w:rsidP="0040088B">
            <w:pPr>
              <w:spacing w:line="360" w:lineRule="auto"/>
              <w:jc w:val="both"/>
              <w:rPr>
                <w:rFonts w:ascii="Arial" w:hAnsi="Arial" w:cs="Arial"/>
                <w:sz w:val="24"/>
                <w:szCs w:val="24"/>
              </w:rPr>
            </w:pPr>
            <w:r w:rsidRPr="00DE4173">
              <w:rPr>
                <w:rFonts w:ascii="Arial" w:hAnsi="Arial" w:cs="Arial"/>
                <w:sz w:val="24"/>
                <w:szCs w:val="24"/>
              </w:rPr>
              <w:t>P = Population proportion</w:t>
            </w:r>
          </w:p>
          <w:p w:rsidR="00FA43BB" w:rsidRPr="00DE4173" w:rsidRDefault="00FA43BB" w:rsidP="0040088B">
            <w:pPr>
              <w:spacing w:line="360" w:lineRule="auto"/>
              <w:jc w:val="both"/>
              <w:rPr>
                <w:rFonts w:ascii="Arial" w:hAnsi="Arial" w:cs="Arial"/>
                <w:sz w:val="24"/>
                <w:szCs w:val="24"/>
              </w:rPr>
            </w:pPr>
            <w:r w:rsidRPr="00DE4173">
              <w:rPr>
                <w:rFonts w:ascii="Arial" w:hAnsi="Arial" w:cs="Arial"/>
                <w:sz w:val="24"/>
                <w:szCs w:val="24"/>
              </w:rPr>
              <w:t>ME = Desired margin of error (expressed as a proportion)</w:t>
            </w:r>
          </w:p>
          <w:p w:rsidR="00FA43BB" w:rsidRPr="00DE4173" w:rsidRDefault="00FA43BB" w:rsidP="0040088B">
            <w:pPr>
              <w:spacing w:line="360" w:lineRule="auto"/>
              <w:jc w:val="both"/>
              <w:rPr>
                <w:rFonts w:ascii="Arial" w:hAnsi="Arial" w:cs="Arial"/>
                <w:b/>
                <w:sz w:val="24"/>
                <w:szCs w:val="24"/>
              </w:rPr>
            </w:pPr>
            <w:r w:rsidRPr="00DE4173">
              <w:rPr>
                <w:rFonts w:ascii="Arial" w:hAnsi="Arial" w:cs="Arial"/>
                <w:b/>
                <w:sz w:val="24"/>
                <w:szCs w:val="24"/>
              </w:rPr>
              <w:t xml:space="preserve">Source: </w:t>
            </w:r>
            <w:proofErr w:type="spellStart"/>
            <w:r w:rsidRPr="00DE4173">
              <w:rPr>
                <w:rFonts w:ascii="Arial" w:hAnsi="Arial" w:cs="Arial"/>
                <w:b/>
                <w:sz w:val="24"/>
                <w:szCs w:val="24"/>
              </w:rPr>
              <w:t>Krejcie</w:t>
            </w:r>
            <w:proofErr w:type="spellEnd"/>
            <w:r w:rsidRPr="00DE4173">
              <w:rPr>
                <w:rFonts w:ascii="Arial" w:hAnsi="Arial" w:cs="Arial"/>
                <w:b/>
                <w:sz w:val="24"/>
                <w:szCs w:val="24"/>
              </w:rPr>
              <w:t xml:space="preserve"> and Morgan (1970)</w:t>
            </w:r>
          </w:p>
        </w:tc>
      </w:tr>
    </w:tbl>
    <w:p w:rsidR="00FA43BB" w:rsidRPr="00DE4173" w:rsidRDefault="00FA43BB" w:rsidP="009D1AC0">
      <w:pPr>
        <w:spacing w:line="480" w:lineRule="auto"/>
        <w:rPr>
          <w:rFonts w:ascii="Arial" w:hAnsi="Arial" w:cs="Arial"/>
          <w:b/>
          <w:sz w:val="24"/>
          <w:szCs w:val="24"/>
        </w:rPr>
      </w:pPr>
    </w:p>
    <w:p w:rsidR="00FA43BB" w:rsidRPr="00DE4173" w:rsidRDefault="00FA43BB" w:rsidP="0040088B">
      <w:pPr>
        <w:pStyle w:val="Heading2"/>
        <w:spacing w:line="360" w:lineRule="auto"/>
        <w:jc w:val="both"/>
        <w:rPr>
          <w:rFonts w:ascii="Arial" w:hAnsi="Arial" w:cs="Arial"/>
          <w:b/>
          <w:bCs/>
          <w:color w:val="auto"/>
          <w:sz w:val="24"/>
          <w:szCs w:val="24"/>
        </w:rPr>
      </w:pPr>
      <w:bookmarkStart w:id="106" w:name="_Toc15661984"/>
      <w:r w:rsidRPr="00DE4173">
        <w:rPr>
          <w:rFonts w:ascii="Arial" w:hAnsi="Arial" w:cs="Arial"/>
          <w:b/>
          <w:bCs/>
          <w:color w:val="auto"/>
          <w:sz w:val="24"/>
          <w:szCs w:val="24"/>
        </w:rPr>
        <w:t>Table 3: Measurement of Independent Variables</w:t>
      </w:r>
      <w:bookmarkEnd w:id="106"/>
    </w:p>
    <w:tbl>
      <w:tblPr>
        <w:tblStyle w:val="GridTable1Light"/>
        <w:tblW w:w="8359" w:type="dxa"/>
        <w:jc w:val="center"/>
        <w:tblLook w:val="04A0" w:firstRow="1" w:lastRow="0" w:firstColumn="1" w:lastColumn="0" w:noHBand="0" w:noVBand="1"/>
      </w:tblPr>
      <w:tblGrid>
        <w:gridCol w:w="1980"/>
        <w:gridCol w:w="6379"/>
      </w:tblGrid>
      <w:tr w:rsidR="00FA43BB" w:rsidRPr="00DE4173" w:rsidTr="003331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tcPr>
          <w:p w:rsidR="00FA43BB" w:rsidRPr="00DE4173" w:rsidRDefault="00FA43BB" w:rsidP="00126CFE">
            <w:pPr>
              <w:spacing w:line="360" w:lineRule="auto"/>
              <w:jc w:val="center"/>
              <w:rPr>
                <w:rFonts w:ascii="Arial" w:hAnsi="Arial" w:cs="Arial"/>
                <w:sz w:val="24"/>
                <w:szCs w:val="24"/>
              </w:rPr>
            </w:pPr>
            <w:r w:rsidRPr="00DE4173">
              <w:rPr>
                <w:rFonts w:ascii="Arial" w:hAnsi="Arial" w:cs="Arial"/>
                <w:sz w:val="24"/>
                <w:szCs w:val="24"/>
              </w:rPr>
              <w:t>Variables</w:t>
            </w:r>
          </w:p>
        </w:tc>
        <w:tc>
          <w:tcPr>
            <w:tcW w:w="6379" w:type="dxa"/>
          </w:tcPr>
          <w:p w:rsidR="00FA43BB" w:rsidRPr="00DE4173" w:rsidRDefault="00FA43BB" w:rsidP="00126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Measurements and Sources</w:t>
            </w:r>
          </w:p>
        </w:tc>
      </w:tr>
      <w:tr w:rsidR="00AE663B" w:rsidRPr="00DE4173" w:rsidTr="003331BF">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FA43BB" w:rsidRPr="00DE4173" w:rsidRDefault="00FA43BB" w:rsidP="0040088B">
            <w:pPr>
              <w:spacing w:line="360" w:lineRule="auto"/>
              <w:jc w:val="both"/>
              <w:rPr>
                <w:rFonts w:ascii="Arial" w:hAnsi="Arial" w:cs="Arial"/>
                <w:b w:val="0"/>
                <w:sz w:val="24"/>
                <w:szCs w:val="24"/>
              </w:rPr>
            </w:pPr>
            <w:r w:rsidRPr="00DE4173">
              <w:rPr>
                <w:rFonts w:ascii="Arial" w:hAnsi="Arial" w:cs="Arial"/>
                <w:b w:val="0"/>
                <w:sz w:val="24"/>
                <w:szCs w:val="24"/>
              </w:rPr>
              <w:t>Customer Orientation</w:t>
            </w:r>
          </w:p>
        </w:tc>
        <w:tc>
          <w:tcPr>
            <w:tcW w:w="6379" w:type="dxa"/>
          </w:tcPr>
          <w:p w:rsidR="00FA43BB" w:rsidRPr="00126CFE" w:rsidRDefault="00FA43BB" w:rsidP="00126CFE">
            <w:pPr>
              <w:pStyle w:val="ListParagraph"/>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provides customized product and service through ongoing dialogue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makes an effort to find out what key customer needs (</w:t>
            </w:r>
            <w:proofErr w:type="spellStart"/>
            <w:r w:rsidRPr="00126CFE">
              <w:rPr>
                <w:rFonts w:ascii="Arial" w:hAnsi="Arial" w:cs="Arial"/>
                <w:sz w:val="24"/>
                <w:szCs w:val="24"/>
              </w:rPr>
              <w:t>Mukami</w:t>
            </w:r>
            <w:proofErr w:type="spellEnd"/>
            <w:r w:rsidRPr="00126CFE">
              <w:rPr>
                <w:rFonts w:ascii="Arial" w:hAnsi="Arial" w:cs="Arial"/>
                <w:sz w:val="24"/>
                <w:szCs w:val="24"/>
              </w:rPr>
              <w:t>, 2017).</w:t>
            </w:r>
          </w:p>
          <w:p w:rsidR="00FA43BB" w:rsidRPr="00126CFE" w:rsidRDefault="00FA43BB" w:rsidP="00126CFE">
            <w:pPr>
              <w:pStyle w:val="ListParagraph"/>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takes customer feedback seriously and replies to them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28"/>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strives to constantly surprise and delight its key customers (</w:t>
            </w:r>
            <w:proofErr w:type="spellStart"/>
            <w:r w:rsidRPr="00126CFE">
              <w:rPr>
                <w:rFonts w:ascii="Arial" w:hAnsi="Arial" w:cs="Arial"/>
                <w:sz w:val="24"/>
                <w:szCs w:val="24"/>
              </w:rPr>
              <w:t>Deneke</w:t>
            </w:r>
            <w:proofErr w:type="spellEnd"/>
            <w:r w:rsidRPr="00126CFE">
              <w:rPr>
                <w:rFonts w:ascii="Arial" w:hAnsi="Arial" w:cs="Arial"/>
                <w:sz w:val="24"/>
                <w:szCs w:val="24"/>
              </w:rPr>
              <w:t>, 2017).</w:t>
            </w:r>
          </w:p>
        </w:tc>
      </w:tr>
      <w:tr w:rsidR="00AE663B" w:rsidRPr="00DE4173" w:rsidTr="003331BF">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FA43BB" w:rsidRPr="00DE4173" w:rsidRDefault="00FA43BB" w:rsidP="0040088B">
            <w:pPr>
              <w:spacing w:line="360" w:lineRule="auto"/>
              <w:jc w:val="both"/>
              <w:rPr>
                <w:rFonts w:ascii="Arial" w:hAnsi="Arial" w:cs="Arial"/>
                <w:b w:val="0"/>
                <w:sz w:val="24"/>
                <w:szCs w:val="24"/>
              </w:rPr>
            </w:pPr>
            <w:r w:rsidRPr="00DE4173">
              <w:rPr>
                <w:rFonts w:ascii="Arial" w:hAnsi="Arial" w:cs="Arial"/>
                <w:b w:val="0"/>
                <w:sz w:val="24"/>
                <w:szCs w:val="24"/>
              </w:rPr>
              <w:lastRenderedPageBreak/>
              <w:t>Knowledge Management</w:t>
            </w:r>
          </w:p>
        </w:tc>
        <w:tc>
          <w:tcPr>
            <w:tcW w:w="6379" w:type="dxa"/>
          </w:tcPr>
          <w:p w:rsidR="00FA43BB" w:rsidRPr="00126CFE" w:rsidRDefault="00FA43BB" w:rsidP="00126CFE">
            <w:pPr>
              <w:pStyle w:val="ListParagraph"/>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provides channels to enable ongoing two-way communication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provides significantly improved services to customers (El-</w:t>
            </w:r>
            <w:proofErr w:type="spellStart"/>
            <w:r w:rsidRPr="00126CFE">
              <w:rPr>
                <w:rFonts w:ascii="Arial" w:hAnsi="Arial" w:cs="Arial"/>
                <w:sz w:val="24"/>
                <w:szCs w:val="24"/>
              </w:rPr>
              <w:t>Helaly</w:t>
            </w:r>
            <w:proofErr w:type="spellEnd"/>
            <w:r w:rsidRPr="00126CFE">
              <w:rPr>
                <w:rFonts w:ascii="Arial" w:hAnsi="Arial" w:cs="Arial"/>
                <w:sz w:val="24"/>
                <w:szCs w:val="24"/>
              </w:rPr>
              <w:t xml:space="preserve">, </w:t>
            </w:r>
            <w:proofErr w:type="spellStart"/>
            <w:r w:rsidRPr="00126CFE">
              <w:rPr>
                <w:rFonts w:ascii="Arial" w:hAnsi="Arial" w:cs="Arial"/>
                <w:sz w:val="24"/>
                <w:szCs w:val="24"/>
              </w:rPr>
              <w:t>Ebeid</w:t>
            </w:r>
            <w:proofErr w:type="spellEnd"/>
            <w:r w:rsidRPr="00126CFE">
              <w:rPr>
                <w:rFonts w:ascii="Arial" w:hAnsi="Arial" w:cs="Arial"/>
                <w:sz w:val="24"/>
                <w:szCs w:val="24"/>
              </w:rPr>
              <w:t>, and El-</w:t>
            </w:r>
            <w:proofErr w:type="spellStart"/>
            <w:r w:rsidRPr="00126CFE">
              <w:rPr>
                <w:rFonts w:ascii="Arial" w:hAnsi="Arial" w:cs="Arial"/>
                <w:sz w:val="24"/>
                <w:szCs w:val="24"/>
              </w:rPr>
              <w:t>Menbawey</w:t>
            </w:r>
            <w:proofErr w:type="spellEnd"/>
            <w:r w:rsidRPr="00126CFE">
              <w:rPr>
                <w:rFonts w:ascii="Arial" w:hAnsi="Arial" w:cs="Arial"/>
                <w:sz w:val="24"/>
                <w:szCs w:val="24"/>
              </w:rPr>
              <w:t>, 2015).</w:t>
            </w:r>
          </w:p>
          <w:p w:rsidR="00FA43BB" w:rsidRPr="00126CFE" w:rsidRDefault="00FA43BB" w:rsidP="00126CFE">
            <w:pPr>
              <w:pStyle w:val="ListParagraph"/>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has enough information about customers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29"/>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contacts and informs customers about new and suitable insurance products (</w:t>
            </w:r>
            <w:proofErr w:type="spellStart"/>
            <w:r w:rsidRPr="00126CFE">
              <w:rPr>
                <w:rFonts w:ascii="Arial" w:hAnsi="Arial" w:cs="Arial"/>
                <w:sz w:val="24"/>
                <w:szCs w:val="24"/>
              </w:rPr>
              <w:t>Kirmaci</w:t>
            </w:r>
            <w:proofErr w:type="spellEnd"/>
            <w:r w:rsidRPr="00126CFE">
              <w:rPr>
                <w:rFonts w:ascii="Arial" w:hAnsi="Arial" w:cs="Arial"/>
                <w:sz w:val="24"/>
                <w:szCs w:val="24"/>
              </w:rPr>
              <w:t>, 2012).</w:t>
            </w:r>
          </w:p>
        </w:tc>
      </w:tr>
      <w:tr w:rsidR="00AE663B" w:rsidRPr="00DE4173" w:rsidTr="003331BF">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FA43BB" w:rsidRPr="00DE4173" w:rsidRDefault="00FA43BB" w:rsidP="0040088B">
            <w:pPr>
              <w:spacing w:line="360" w:lineRule="auto"/>
              <w:jc w:val="both"/>
              <w:rPr>
                <w:rFonts w:ascii="Arial" w:hAnsi="Arial" w:cs="Arial"/>
                <w:b w:val="0"/>
                <w:sz w:val="24"/>
                <w:szCs w:val="24"/>
              </w:rPr>
            </w:pPr>
            <w:r w:rsidRPr="00DE4173">
              <w:rPr>
                <w:rFonts w:ascii="Arial" w:hAnsi="Arial" w:cs="Arial"/>
                <w:b w:val="0"/>
                <w:sz w:val="24"/>
                <w:szCs w:val="24"/>
              </w:rPr>
              <w:t>CRM Organization</w:t>
            </w:r>
          </w:p>
        </w:tc>
        <w:tc>
          <w:tcPr>
            <w:tcW w:w="6379" w:type="dxa"/>
          </w:tcPr>
          <w:p w:rsidR="00FA43BB" w:rsidRPr="00126CFE" w:rsidRDefault="00FA43BB" w:rsidP="00126CFE">
            <w:pPr>
              <w:pStyle w:val="ListParagraph"/>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encourages customers to use more service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makes good relationship with its customers (</w:t>
            </w:r>
            <w:proofErr w:type="spellStart"/>
            <w:r w:rsidRPr="00126CFE">
              <w:rPr>
                <w:rFonts w:ascii="Arial" w:hAnsi="Arial" w:cs="Arial"/>
                <w:sz w:val="24"/>
                <w:szCs w:val="24"/>
              </w:rPr>
              <w:t>Deneke</w:t>
            </w:r>
            <w:proofErr w:type="spellEnd"/>
            <w:r w:rsidRPr="00126CFE">
              <w:rPr>
                <w:rFonts w:ascii="Arial" w:hAnsi="Arial" w:cs="Arial"/>
                <w:sz w:val="24"/>
                <w:szCs w:val="24"/>
              </w:rPr>
              <w:t>, 2017)</w:t>
            </w:r>
          </w:p>
          <w:p w:rsidR="00FA43BB" w:rsidRPr="00126CFE" w:rsidRDefault="00FA43BB" w:rsidP="00126CFE">
            <w:pPr>
              <w:pStyle w:val="ListParagraph"/>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structure is thoroughly designed around its customers (Lee, 2014).</w:t>
            </w:r>
          </w:p>
          <w:p w:rsidR="00FA43BB" w:rsidRPr="00126CFE" w:rsidRDefault="00FA43BB" w:rsidP="00126CFE">
            <w:pPr>
              <w:pStyle w:val="ListParagraph"/>
              <w:numPr>
                <w:ilvl w:val="0"/>
                <w:numId w:val="30"/>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has effective customer recovery strategy including guarantee for service failure (</w:t>
            </w:r>
            <w:proofErr w:type="spellStart"/>
            <w:r w:rsidRPr="00126CFE">
              <w:rPr>
                <w:rFonts w:ascii="Arial" w:hAnsi="Arial" w:cs="Arial"/>
                <w:sz w:val="24"/>
                <w:szCs w:val="24"/>
              </w:rPr>
              <w:t>Deneke</w:t>
            </w:r>
            <w:proofErr w:type="spellEnd"/>
            <w:r w:rsidRPr="00126CFE">
              <w:rPr>
                <w:rFonts w:ascii="Arial" w:hAnsi="Arial" w:cs="Arial"/>
                <w:sz w:val="24"/>
                <w:szCs w:val="24"/>
              </w:rPr>
              <w:t>, 2017).</w:t>
            </w:r>
          </w:p>
        </w:tc>
      </w:tr>
      <w:tr w:rsidR="00AE663B" w:rsidRPr="00DE4173" w:rsidTr="003331BF">
        <w:trPr>
          <w:jc w:val="center"/>
        </w:trPr>
        <w:tc>
          <w:tcPr>
            <w:cnfStyle w:val="001000000000" w:firstRow="0" w:lastRow="0" w:firstColumn="1" w:lastColumn="0" w:oddVBand="0" w:evenVBand="0" w:oddHBand="0" w:evenHBand="0" w:firstRowFirstColumn="0" w:firstRowLastColumn="0" w:lastRowFirstColumn="0" w:lastRowLastColumn="0"/>
            <w:tcW w:w="1980" w:type="dxa"/>
          </w:tcPr>
          <w:p w:rsidR="00FA43BB" w:rsidRPr="00DE4173" w:rsidRDefault="00FA43BB" w:rsidP="0040088B">
            <w:pPr>
              <w:spacing w:line="360" w:lineRule="auto"/>
              <w:jc w:val="both"/>
              <w:rPr>
                <w:rFonts w:ascii="Arial" w:hAnsi="Arial" w:cs="Arial"/>
                <w:b w:val="0"/>
                <w:sz w:val="24"/>
                <w:szCs w:val="24"/>
              </w:rPr>
            </w:pPr>
            <w:r w:rsidRPr="00DE4173">
              <w:rPr>
                <w:rFonts w:ascii="Arial" w:hAnsi="Arial" w:cs="Arial"/>
                <w:b w:val="0"/>
                <w:sz w:val="24"/>
                <w:szCs w:val="24"/>
              </w:rPr>
              <w:t>CRM Technology</w:t>
            </w:r>
          </w:p>
        </w:tc>
        <w:tc>
          <w:tcPr>
            <w:tcW w:w="6379" w:type="dxa"/>
          </w:tcPr>
          <w:p w:rsidR="00FA43BB" w:rsidRPr="00126CFE" w:rsidRDefault="00FA43BB" w:rsidP="00126CFE">
            <w:pPr>
              <w:pStyle w:val="ListParagraph"/>
              <w:numPr>
                <w:ilvl w:val="0"/>
                <w:numId w:val="3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 xml:space="preserve">Website is easily accessible (Hamid, Cheng, and </w:t>
            </w:r>
            <w:proofErr w:type="spellStart"/>
            <w:r w:rsidRPr="00126CFE">
              <w:rPr>
                <w:rFonts w:ascii="Arial" w:hAnsi="Arial" w:cs="Arial"/>
                <w:sz w:val="24"/>
                <w:szCs w:val="24"/>
              </w:rPr>
              <w:t>Akhir</w:t>
            </w:r>
            <w:proofErr w:type="spellEnd"/>
            <w:r w:rsidRPr="00126CFE">
              <w:rPr>
                <w:rFonts w:ascii="Arial" w:hAnsi="Arial" w:cs="Arial"/>
                <w:sz w:val="24"/>
                <w:szCs w:val="24"/>
              </w:rPr>
              <w:t>, 2011).</w:t>
            </w:r>
          </w:p>
          <w:p w:rsidR="00FA43BB" w:rsidRPr="00126CFE" w:rsidRDefault="00FA43BB" w:rsidP="00126CFE">
            <w:pPr>
              <w:pStyle w:val="ListParagraph"/>
              <w:numPr>
                <w:ilvl w:val="0"/>
                <w:numId w:val="3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Only a few clicks to get the information needed (Hamid</w:t>
            </w:r>
            <w:r w:rsidR="00A47188" w:rsidRPr="00126CFE">
              <w:rPr>
                <w:rFonts w:ascii="Arial" w:hAnsi="Arial" w:cs="Arial"/>
                <w:sz w:val="24"/>
                <w:szCs w:val="24"/>
              </w:rPr>
              <w:t xml:space="preserve"> et. al.,</w:t>
            </w:r>
            <w:r w:rsidRPr="00126CFE">
              <w:rPr>
                <w:rFonts w:ascii="Arial" w:hAnsi="Arial" w:cs="Arial"/>
                <w:sz w:val="24"/>
                <w:szCs w:val="24"/>
              </w:rPr>
              <w:t xml:space="preserve"> 2011).</w:t>
            </w:r>
          </w:p>
          <w:p w:rsidR="00FA43BB" w:rsidRPr="00126CFE" w:rsidRDefault="00FA43BB" w:rsidP="00126CFE">
            <w:pPr>
              <w:pStyle w:val="ListParagraph"/>
              <w:numPr>
                <w:ilvl w:val="0"/>
                <w:numId w:val="3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26CFE">
              <w:rPr>
                <w:rFonts w:ascii="Arial" w:hAnsi="Arial" w:cs="Arial"/>
                <w:sz w:val="24"/>
                <w:szCs w:val="24"/>
              </w:rPr>
              <w:t>The insurance organization uses mobile application internet services to offer quality services (Srivastava, 2012).</w:t>
            </w:r>
          </w:p>
          <w:p w:rsidR="00FA43BB" w:rsidRPr="00DE4173" w:rsidRDefault="00FA43BB" w:rsidP="0040088B">
            <w:pPr>
              <w:pStyle w:val="ListParagraph"/>
              <w:numPr>
                <w:ilvl w:val="0"/>
                <w:numId w:val="21"/>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The insurance organization sends personalised emails with helpful information to customers (</w:t>
            </w:r>
            <w:proofErr w:type="spellStart"/>
            <w:r w:rsidRPr="00DE4173">
              <w:rPr>
                <w:rFonts w:ascii="Arial" w:hAnsi="Arial" w:cs="Arial"/>
                <w:sz w:val="24"/>
                <w:szCs w:val="24"/>
              </w:rPr>
              <w:t>Tekliye</w:t>
            </w:r>
            <w:proofErr w:type="spellEnd"/>
            <w:r w:rsidRPr="00DE4173">
              <w:rPr>
                <w:rFonts w:ascii="Arial" w:hAnsi="Arial" w:cs="Arial"/>
                <w:sz w:val="24"/>
                <w:szCs w:val="24"/>
              </w:rPr>
              <w:t>, 2017).</w:t>
            </w:r>
          </w:p>
        </w:tc>
      </w:tr>
    </w:tbl>
    <w:p w:rsidR="003331BF" w:rsidRPr="00DE4173" w:rsidRDefault="003331BF" w:rsidP="00D16007">
      <w:pPr>
        <w:spacing w:line="480" w:lineRule="auto"/>
        <w:jc w:val="both"/>
        <w:rPr>
          <w:rFonts w:ascii="Arial" w:hAnsi="Arial" w:cs="Arial"/>
          <w:b/>
          <w:sz w:val="24"/>
          <w:szCs w:val="24"/>
        </w:rPr>
      </w:pPr>
    </w:p>
    <w:p w:rsidR="00FA43BB" w:rsidRPr="00DE4173" w:rsidRDefault="00FA43BB" w:rsidP="0040088B">
      <w:pPr>
        <w:pStyle w:val="Heading2"/>
        <w:spacing w:line="360" w:lineRule="auto"/>
        <w:jc w:val="both"/>
        <w:rPr>
          <w:rFonts w:ascii="Arial" w:hAnsi="Arial" w:cs="Arial"/>
          <w:b/>
          <w:bCs/>
          <w:color w:val="auto"/>
          <w:sz w:val="24"/>
          <w:szCs w:val="24"/>
        </w:rPr>
      </w:pPr>
      <w:bookmarkStart w:id="107" w:name="_Toc15661985"/>
      <w:r w:rsidRPr="00DE4173">
        <w:rPr>
          <w:rFonts w:ascii="Arial" w:hAnsi="Arial" w:cs="Arial"/>
          <w:b/>
          <w:bCs/>
          <w:color w:val="auto"/>
          <w:sz w:val="24"/>
          <w:szCs w:val="24"/>
        </w:rPr>
        <w:lastRenderedPageBreak/>
        <w:t>Table 4: Measurement of Dependent Variables</w:t>
      </w:r>
      <w:bookmarkEnd w:id="107"/>
    </w:p>
    <w:tbl>
      <w:tblPr>
        <w:tblStyle w:val="GridTable1Light"/>
        <w:tblW w:w="8500" w:type="dxa"/>
        <w:jc w:val="center"/>
        <w:tblLook w:val="04A0" w:firstRow="1" w:lastRow="0" w:firstColumn="1" w:lastColumn="0" w:noHBand="0" w:noVBand="1"/>
      </w:tblPr>
      <w:tblGrid>
        <w:gridCol w:w="2263"/>
        <w:gridCol w:w="6237"/>
      </w:tblGrid>
      <w:tr w:rsidR="00FA43BB" w:rsidRPr="00DE4173" w:rsidTr="008956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126CFE">
            <w:pPr>
              <w:spacing w:line="360" w:lineRule="auto"/>
              <w:jc w:val="center"/>
              <w:rPr>
                <w:rFonts w:ascii="Arial" w:hAnsi="Arial" w:cs="Arial"/>
                <w:sz w:val="24"/>
                <w:szCs w:val="24"/>
              </w:rPr>
            </w:pPr>
            <w:r w:rsidRPr="00DE4173">
              <w:rPr>
                <w:rFonts w:ascii="Arial" w:hAnsi="Arial" w:cs="Arial"/>
                <w:sz w:val="24"/>
                <w:szCs w:val="24"/>
              </w:rPr>
              <w:t>Variable</w:t>
            </w:r>
          </w:p>
        </w:tc>
        <w:tc>
          <w:tcPr>
            <w:tcW w:w="6237" w:type="dxa"/>
          </w:tcPr>
          <w:p w:rsidR="00FA43BB" w:rsidRPr="00DE4173" w:rsidRDefault="00FA43BB" w:rsidP="00126CF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Measurements and Sources</w:t>
            </w:r>
          </w:p>
        </w:tc>
      </w:tr>
      <w:tr w:rsidR="00FA43BB" w:rsidRPr="00DE4173" w:rsidTr="008956B5">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both"/>
              <w:rPr>
                <w:rFonts w:ascii="Arial" w:hAnsi="Arial" w:cs="Arial"/>
                <w:b w:val="0"/>
                <w:sz w:val="24"/>
                <w:szCs w:val="24"/>
              </w:rPr>
            </w:pPr>
            <w:r w:rsidRPr="00DE4173">
              <w:rPr>
                <w:rFonts w:ascii="Arial" w:hAnsi="Arial" w:cs="Arial"/>
                <w:b w:val="0"/>
                <w:sz w:val="24"/>
                <w:szCs w:val="24"/>
              </w:rPr>
              <w:t>Customer Retention in Insurance Industry</w:t>
            </w:r>
          </w:p>
        </w:tc>
        <w:tc>
          <w:tcPr>
            <w:tcW w:w="6237" w:type="dxa"/>
          </w:tcPr>
          <w:p w:rsidR="00FA43BB" w:rsidRPr="00DE4173" w:rsidRDefault="00FA43BB" w:rsidP="0040088B">
            <w:pPr>
              <w:pStyle w:val="ListParagraph"/>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Your insurance organization would be your “first choice” to contact (Boateng, 2016).</w:t>
            </w:r>
          </w:p>
          <w:p w:rsidR="00FA43BB" w:rsidRPr="00DE4173" w:rsidRDefault="00FA43BB" w:rsidP="0040088B">
            <w:pPr>
              <w:pStyle w:val="ListParagraph"/>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You would recommend your insurer to a friend or family (Boateng, 2016).</w:t>
            </w:r>
          </w:p>
          <w:p w:rsidR="00FA43BB" w:rsidRPr="00DE4173" w:rsidRDefault="00FA43BB" w:rsidP="0040088B">
            <w:pPr>
              <w:pStyle w:val="ListParagraph"/>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You would say positive things about your insurer based on your experiences in buying products / services (Boateng, 2016).</w:t>
            </w:r>
          </w:p>
          <w:p w:rsidR="00FA43BB" w:rsidRPr="00DE4173" w:rsidRDefault="00FA43BB" w:rsidP="0040088B">
            <w:pPr>
              <w:pStyle w:val="ListParagraph"/>
              <w:numPr>
                <w:ilvl w:val="0"/>
                <w:numId w:val="26"/>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You expect the relationship with your insurer to continue in a long run (Boateng, 2016).</w:t>
            </w:r>
          </w:p>
        </w:tc>
      </w:tr>
    </w:tbl>
    <w:p w:rsidR="00FA43BB" w:rsidRDefault="00FA43BB" w:rsidP="009D1AC0">
      <w:pPr>
        <w:spacing w:line="480" w:lineRule="auto"/>
        <w:jc w:val="both"/>
        <w:rPr>
          <w:rFonts w:ascii="Arial" w:hAnsi="Arial" w:cs="Arial"/>
          <w:b/>
          <w:sz w:val="24"/>
          <w:szCs w:val="24"/>
        </w:rPr>
      </w:pPr>
    </w:p>
    <w:p w:rsidR="003B3BC4" w:rsidRPr="00A87B07" w:rsidRDefault="003B3BC4" w:rsidP="00A87B07">
      <w:pPr>
        <w:pStyle w:val="Heading2"/>
        <w:spacing w:line="360" w:lineRule="auto"/>
        <w:jc w:val="both"/>
        <w:rPr>
          <w:rFonts w:ascii="Arial" w:hAnsi="Arial" w:cs="Arial"/>
          <w:b/>
          <w:bCs/>
          <w:color w:val="auto"/>
          <w:sz w:val="24"/>
          <w:szCs w:val="24"/>
        </w:rPr>
      </w:pPr>
      <w:bookmarkStart w:id="108" w:name="_Toc15661986"/>
      <w:r w:rsidRPr="00A87B07">
        <w:rPr>
          <w:rFonts w:ascii="Arial" w:hAnsi="Arial" w:cs="Arial"/>
          <w:b/>
          <w:bCs/>
          <w:color w:val="auto"/>
          <w:sz w:val="24"/>
          <w:szCs w:val="24"/>
        </w:rPr>
        <w:t>Table 5: Reliability of Pilot Test</w:t>
      </w:r>
      <w:bookmarkEnd w:id="108"/>
    </w:p>
    <w:tbl>
      <w:tblPr>
        <w:tblStyle w:val="TableGridLight"/>
        <w:tblW w:w="6799" w:type="dxa"/>
        <w:jc w:val="center"/>
        <w:tblLayout w:type="fixed"/>
        <w:tblLook w:val="0000" w:firstRow="0" w:lastRow="0" w:firstColumn="0" w:lastColumn="0" w:noHBand="0" w:noVBand="0"/>
      </w:tblPr>
      <w:tblGrid>
        <w:gridCol w:w="1129"/>
        <w:gridCol w:w="1418"/>
        <w:gridCol w:w="992"/>
        <w:gridCol w:w="3260"/>
      </w:tblGrid>
      <w:tr w:rsidR="003B3BC4" w:rsidRPr="004D799D" w:rsidTr="00FE57FD">
        <w:trPr>
          <w:jc w:val="center"/>
        </w:trPr>
        <w:tc>
          <w:tcPr>
            <w:tcW w:w="6799" w:type="dxa"/>
            <w:gridSpan w:val="4"/>
            <w:tcBorders>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b/>
                <w:bCs/>
                <w:color w:val="000000"/>
                <w:sz w:val="24"/>
                <w:szCs w:val="24"/>
              </w:rPr>
              <w:t>Case Processing Summary</w:t>
            </w:r>
          </w:p>
        </w:tc>
      </w:tr>
      <w:tr w:rsidR="003B3BC4" w:rsidRPr="004D799D" w:rsidTr="00FE57FD">
        <w:trPr>
          <w:jc w:val="center"/>
        </w:trPr>
        <w:tc>
          <w:tcPr>
            <w:tcW w:w="2547" w:type="dxa"/>
            <w:gridSpan w:val="2"/>
            <w:tcBorders>
              <w:top w:val="single" w:sz="8" w:space="0" w:color="auto"/>
              <w:bottom w:val="single" w:sz="8" w:space="0" w:color="auto"/>
            </w:tcBorders>
          </w:tcPr>
          <w:p w:rsidR="003B3BC4" w:rsidRPr="004D799D" w:rsidRDefault="003B3BC4" w:rsidP="00FE57FD">
            <w:pPr>
              <w:autoSpaceDE w:val="0"/>
              <w:autoSpaceDN w:val="0"/>
              <w:adjustRightInd w:val="0"/>
              <w:spacing w:line="360" w:lineRule="auto"/>
              <w:rPr>
                <w:rFonts w:ascii="Arial" w:hAnsi="Arial" w:cs="Arial"/>
                <w:sz w:val="24"/>
                <w:szCs w:val="24"/>
              </w:rPr>
            </w:pPr>
          </w:p>
        </w:tc>
        <w:tc>
          <w:tcPr>
            <w:tcW w:w="992" w:type="dxa"/>
            <w:tcBorders>
              <w:top w:val="single" w:sz="8" w:space="0" w:color="auto"/>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color w:val="000000"/>
                <w:sz w:val="24"/>
                <w:szCs w:val="24"/>
              </w:rPr>
              <w:t>N</w:t>
            </w:r>
          </w:p>
        </w:tc>
        <w:tc>
          <w:tcPr>
            <w:tcW w:w="3260" w:type="dxa"/>
            <w:tcBorders>
              <w:top w:val="single" w:sz="8" w:space="0" w:color="auto"/>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color w:val="000000"/>
                <w:sz w:val="24"/>
                <w:szCs w:val="24"/>
              </w:rPr>
              <w:t>%</w:t>
            </w:r>
          </w:p>
        </w:tc>
      </w:tr>
      <w:tr w:rsidR="003B3BC4" w:rsidRPr="004D799D" w:rsidTr="00FE57FD">
        <w:trPr>
          <w:jc w:val="center"/>
        </w:trPr>
        <w:tc>
          <w:tcPr>
            <w:tcW w:w="1129" w:type="dxa"/>
            <w:vMerge w:val="restart"/>
            <w:tcBorders>
              <w:top w:val="single" w:sz="8" w:space="0" w:color="auto"/>
            </w:tcBorders>
          </w:tcPr>
          <w:p w:rsidR="003B3BC4" w:rsidRPr="004D799D" w:rsidRDefault="003B3BC4" w:rsidP="00FE57FD">
            <w:pPr>
              <w:autoSpaceDE w:val="0"/>
              <w:autoSpaceDN w:val="0"/>
              <w:adjustRightInd w:val="0"/>
              <w:spacing w:line="360" w:lineRule="auto"/>
              <w:ind w:left="60" w:right="60"/>
              <w:rPr>
                <w:rFonts w:ascii="Arial" w:hAnsi="Arial" w:cs="Arial"/>
                <w:color w:val="000000"/>
                <w:sz w:val="24"/>
                <w:szCs w:val="24"/>
              </w:rPr>
            </w:pPr>
            <w:r w:rsidRPr="004D799D">
              <w:rPr>
                <w:rFonts w:ascii="Arial" w:hAnsi="Arial" w:cs="Arial"/>
                <w:color w:val="000000"/>
                <w:sz w:val="24"/>
                <w:szCs w:val="24"/>
              </w:rPr>
              <w:t>Cases</w:t>
            </w:r>
          </w:p>
        </w:tc>
        <w:tc>
          <w:tcPr>
            <w:tcW w:w="1418" w:type="dxa"/>
            <w:tcBorders>
              <w:top w:val="single" w:sz="8" w:space="0" w:color="auto"/>
            </w:tcBorders>
          </w:tcPr>
          <w:p w:rsidR="003B3BC4" w:rsidRPr="004D799D" w:rsidRDefault="003B3BC4" w:rsidP="00FE57FD">
            <w:pPr>
              <w:autoSpaceDE w:val="0"/>
              <w:autoSpaceDN w:val="0"/>
              <w:adjustRightInd w:val="0"/>
              <w:spacing w:line="360" w:lineRule="auto"/>
              <w:ind w:left="60" w:right="60"/>
              <w:rPr>
                <w:rFonts w:ascii="Arial" w:hAnsi="Arial" w:cs="Arial"/>
                <w:color w:val="000000"/>
                <w:sz w:val="24"/>
                <w:szCs w:val="24"/>
              </w:rPr>
            </w:pPr>
            <w:r w:rsidRPr="004D799D">
              <w:rPr>
                <w:rFonts w:ascii="Arial" w:hAnsi="Arial" w:cs="Arial"/>
                <w:color w:val="000000"/>
                <w:sz w:val="24"/>
                <w:szCs w:val="24"/>
              </w:rPr>
              <w:t>Valid</w:t>
            </w:r>
          </w:p>
        </w:tc>
        <w:tc>
          <w:tcPr>
            <w:tcW w:w="992" w:type="dxa"/>
            <w:tcBorders>
              <w:top w:val="single" w:sz="8" w:space="0" w:color="auto"/>
            </w:tcBorders>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23</w:t>
            </w:r>
          </w:p>
        </w:tc>
        <w:tc>
          <w:tcPr>
            <w:tcW w:w="3260" w:type="dxa"/>
            <w:tcBorders>
              <w:top w:val="single" w:sz="8" w:space="0" w:color="auto"/>
            </w:tcBorders>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100.0</w:t>
            </w:r>
          </w:p>
        </w:tc>
      </w:tr>
      <w:tr w:rsidR="003B3BC4" w:rsidRPr="004D799D" w:rsidTr="00FE57FD">
        <w:trPr>
          <w:jc w:val="center"/>
        </w:trPr>
        <w:tc>
          <w:tcPr>
            <w:tcW w:w="1129" w:type="dxa"/>
            <w:vMerge/>
          </w:tcPr>
          <w:p w:rsidR="003B3BC4" w:rsidRPr="004D799D" w:rsidRDefault="003B3BC4" w:rsidP="00FE57FD">
            <w:pPr>
              <w:autoSpaceDE w:val="0"/>
              <w:autoSpaceDN w:val="0"/>
              <w:adjustRightInd w:val="0"/>
              <w:spacing w:line="360" w:lineRule="auto"/>
              <w:rPr>
                <w:rFonts w:ascii="Arial" w:hAnsi="Arial" w:cs="Arial"/>
                <w:color w:val="000000"/>
                <w:sz w:val="24"/>
                <w:szCs w:val="24"/>
              </w:rPr>
            </w:pPr>
          </w:p>
        </w:tc>
        <w:tc>
          <w:tcPr>
            <w:tcW w:w="1418" w:type="dxa"/>
          </w:tcPr>
          <w:p w:rsidR="003B3BC4" w:rsidRPr="004D799D" w:rsidRDefault="003B3BC4" w:rsidP="00FE57FD">
            <w:pPr>
              <w:autoSpaceDE w:val="0"/>
              <w:autoSpaceDN w:val="0"/>
              <w:adjustRightInd w:val="0"/>
              <w:spacing w:line="360" w:lineRule="auto"/>
              <w:ind w:left="60" w:right="60"/>
              <w:rPr>
                <w:rFonts w:ascii="Arial" w:hAnsi="Arial" w:cs="Arial"/>
                <w:color w:val="000000"/>
                <w:sz w:val="24"/>
                <w:szCs w:val="24"/>
              </w:rPr>
            </w:pPr>
            <w:proofErr w:type="spellStart"/>
            <w:r w:rsidRPr="004D799D">
              <w:rPr>
                <w:rFonts w:ascii="Arial" w:hAnsi="Arial" w:cs="Arial"/>
                <w:color w:val="000000"/>
                <w:sz w:val="24"/>
                <w:szCs w:val="24"/>
              </w:rPr>
              <w:t>Excluded</w:t>
            </w:r>
            <w:r w:rsidRPr="004D799D">
              <w:rPr>
                <w:rFonts w:ascii="Arial" w:hAnsi="Arial" w:cs="Arial"/>
                <w:color w:val="000000"/>
                <w:sz w:val="24"/>
                <w:szCs w:val="24"/>
                <w:vertAlign w:val="superscript"/>
              </w:rPr>
              <w:t>a</w:t>
            </w:r>
            <w:proofErr w:type="spellEnd"/>
          </w:p>
        </w:tc>
        <w:tc>
          <w:tcPr>
            <w:tcW w:w="992" w:type="dxa"/>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0</w:t>
            </w:r>
          </w:p>
        </w:tc>
        <w:tc>
          <w:tcPr>
            <w:tcW w:w="3260" w:type="dxa"/>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Pr>
                <w:rFonts w:ascii="Arial" w:hAnsi="Arial" w:cs="Arial"/>
                <w:color w:val="000000"/>
                <w:sz w:val="24"/>
                <w:szCs w:val="24"/>
              </w:rPr>
              <w:t>0</w:t>
            </w:r>
            <w:r w:rsidRPr="004D799D">
              <w:rPr>
                <w:rFonts w:ascii="Arial" w:hAnsi="Arial" w:cs="Arial"/>
                <w:color w:val="000000"/>
                <w:sz w:val="24"/>
                <w:szCs w:val="24"/>
              </w:rPr>
              <w:t>.0</w:t>
            </w:r>
          </w:p>
        </w:tc>
      </w:tr>
      <w:tr w:rsidR="003B3BC4" w:rsidRPr="004D799D" w:rsidTr="00FE57FD">
        <w:trPr>
          <w:jc w:val="center"/>
        </w:trPr>
        <w:tc>
          <w:tcPr>
            <w:tcW w:w="1129" w:type="dxa"/>
            <w:vMerge/>
          </w:tcPr>
          <w:p w:rsidR="003B3BC4" w:rsidRPr="004D799D" w:rsidRDefault="003B3BC4" w:rsidP="00FE57FD">
            <w:pPr>
              <w:autoSpaceDE w:val="0"/>
              <w:autoSpaceDN w:val="0"/>
              <w:adjustRightInd w:val="0"/>
              <w:spacing w:line="360" w:lineRule="auto"/>
              <w:rPr>
                <w:rFonts w:ascii="Arial" w:hAnsi="Arial" w:cs="Arial"/>
                <w:color w:val="000000"/>
                <w:sz w:val="24"/>
                <w:szCs w:val="24"/>
              </w:rPr>
            </w:pPr>
          </w:p>
        </w:tc>
        <w:tc>
          <w:tcPr>
            <w:tcW w:w="1418" w:type="dxa"/>
          </w:tcPr>
          <w:p w:rsidR="003B3BC4" w:rsidRPr="004D799D" w:rsidRDefault="003B3BC4" w:rsidP="00FE57FD">
            <w:pPr>
              <w:autoSpaceDE w:val="0"/>
              <w:autoSpaceDN w:val="0"/>
              <w:adjustRightInd w:val="0"/>
              <w:spacing w:line="360" w:lineRule="auto"/>
              <w:ind w:left="60" w:right="60"/>
              <w:rPr>
                <w:rFonts w:ascii="Arial" w:hAnsi="Arial" w:cs="Arial"/>
                <w:color w:val="000000"/>
                <w:sz w:val="24"/>
                <w:szCs w:val="24"/>
              </w:rPr>
            </w:pPr>
            <w:r w:rsidRPr="004D799D">
              <w:rPr>
                <w:rFonts w:ascii="Arial" w:hAnsi="Arial" w:cs="Arial"/>
                <w:color w:val="000000"/>
                <w:sz w:val="24"/>
                <w:szCs w:val="24"/>
              </w:rPr>
              <w:t>Total</w:t>
            </w:r>
          </w:p>
        </w:tc>
        <w:tc>
          <w:tcPr>
            <w:tcW w:w="992" w:type="dxa"/>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23</w:t>
            </w:r>
          </w:p>
        </w:tc>
        <w:tc>
          <w:tcPr>
            <w:tcW w:w="3260" w:type="dxa"/>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100.0</w:t>
            </w:r>
          </w:p>
        </w:tc>
      </w:tr>
      <w:tr w:rsidR="003B3BC4" w:rsidRPr="004D799D" w:rsidTr="00FE57FD">
        <w:trPr>
          <w:jc w:val="center"/>
        </w:trPr>
        <w:tc>
          <w:tcPr>
            <w:tcW w:w="6799" w:type="dxa"/>
            <w:gridSpan w:val="4"/>
          </w:tcPr>
          <w:p w:rsidR="003B3BC4" w:rsidRPr="004D799D" w:rsidRDefault="003B3BC4" w:rsidP="00FE57FD">
            <w:pPr>
              <w:autoSpaceDE w:val="0"/>
              <w:autoSpaceDN w:val="0"/>
              <w:adjustRightInd w:val="0"/>
              <w:spacing w:line="360" w:lineRule="auto"/>
              <w:ind w:left="60" w:right="60"/>
              <w:rPr>
                <w:rFonts w:ascii="Arial" w:hAnsi="Arial" w:cs="Arial"/>
                <w:color w:val="000000"/>
                <w:sz w:val="24"/>
                <w:szCs w:val="24"/>
              </w:rPr>
            </w:pPr>
            <w:r w:rsidRPr="004D799D">
              <w:rPr>
                <w:rFonts w:ascii="Arial" w:hAnsi="Arial" w:cs="Arial"/>
                <w:color w:val="000000"/>
                <w:sz w:val="24"/>
                <w:szCs w:val="24"/>
              </w:rPr>
              <w:t>a. Listwise deletion based on all variables in the procedure.</w:t>
            </w:r>
          </w:p>
        </w:tc>
      </w:tr>
    </w:tbl>
    <w:p w:rsidR="003B3BC4" w:rsidRPr="00A004C5" w:rsidRDefault="003B3BC4" w:rsidP="003B3BC4">
      <w:pPr>
        <w:spacing w:line="360" w:lineRule="auto"/>
        <w:jc w:val="both"/>
        <w:rPr>
          <w:rFonts w:ascii="Arial" w:hAnsi="Arial" w:cs="Arial"/>
          <w:sz w:val="24"/>
          <w:szCs w:val="24"/>
        </w:rPr>
      </w:pPr>
    </w:p>
    <w:tbl>
      <w:tblPr>
        <w:tblStyle w:val="TableGridLight"/>
        <w:tblW w:w="3964" w:type="dxa"/>
        <w:jc w:val="center"/>
        <w:tblLayout w:type="fixed"/>
        <w:tblLook w:val="0000" w:firstRow="0" w:lastRow="0" w:firstColumn="0" w:lastColumn="0" w:noHBand="0" w:noVBand="0"/>
      </w:tblPr>
      <w:tblGrid>
        <w:gridCol w:w="2405"/>
        <w:gridCol w:w="1559"/>
      </w:tblGrid>
      <w:tr w:rsidR="003B3BC4" w:rsidRPr="004D799D" w:rsidTr="00FE57FD">
        <w:trPr>
          <w:jc w:val="center"/>
        </w:trPr>
        <w:tc>
          <w:tcPr>
            <w:tcW w:w="3964" w:type="dxa"/>
            <w:gridSpan w:val="2"/>
            <w:tcBorders>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b/>
                <w:bCs/>
                <w:color w:val="000000"/>
                <w:sz w:val="24"/>
                <w:szCs w:val="24"/>
              </w:rPr>
              <w:t>Reliability Statistics</w:t>
            </w:r>
          </w:p>
        </w:tc>
      </w:tr>
      <w:tr w:rsidR="003B3BC4" w:rsidRPr="004D799D" w:rsidTr="00FE57FD">
        <w:trPr>
          <w:jc w:val="center"/>
        </w:trPr>
        <w:tc>
          <w:tcPr>
            <w:tcW w:w="2405" w:type="dxa"/>
            <w:tcBorders>
              <w:top w:val="single" w:sz="8" w:space="0" w:color="auto"/>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color w:val="000000"/>
                <w:sz w:val="24"/>
                <w:szCs w:val="24"/>
              </w:rPr>
              <w:t>Cronbach's Alpha</w:t>
            </w:r>
          </w:p>
        </w:tc>
        <w:tc>
          <w:tcPr>
            <w:tcW w:w="1559" w:type="dxa"/>
            <w:tcBorders>
              <w:top w:val="single" w:sz="8" w:space="0" w:color="auto"/>
              <w:bottom w:val="single" w:sz="8" w:space="0" w:color="auto"/>
            </w:tcBorders>
          </w:tcPr>
          <w:p w:rsidR="003B3BC4" w:rsidRPr="004D799D" w:rsidRDefault="003B3BC4" w:rsidP="00FE57FD">
            <w:pPr>
              <w:autoSpaceDE w:val="0"/>
              <w:autoSpaceDN w:val="0"/>
              <w:adjustRightInd w:val="0"/>
              <w:spacing w:line="360" w:lineRule="auto"/>
              <w:ind w:left="60" w:right="60"/>
              <w:jc w:val="center"/>
              <w:rPr>
                <w:rFonts w:ascii="Arial" w:hAnsi="Arial" w:cs="Arial"/>
                <w:color w:val="000000"/>
                <w:sz w:val="24"/>
                <w:szCs w:val="24"/>
              </w:rPr>
            </w:pPr>
            <w:r w:rsidRPr="004D799D">
              <w:rPr>
                <w:rFonts w:ascii="Arial" w:hAnsi="Arial" w:cs="Arial"/>
                <w:color w:val="000000"/>
                <w:sz w:val="24"/>
                <w:szCs w:val="24"/>
              </w:rPr>
              <w:t>N of Items</w:t>
            </w:r>
          </w:p>
        </w:tc>
      </w:tr>
      <w:tr w:rsidR="003B3BC4" w:rsidRPr="004D799D" w:rsidTr="00FE57FD">
        <w:trPr>
          <w:jc w:val="center"/>
        </w:trPr>
        <w:tc>
          <w:tcPr>
            <w:tcW w:w="2405" w:type="dxa"/>
            <w:tcBorders>
              <w:top w:val="single" w:sz="8" w:space="0" w:color="auto"/>
            </w:tcBorders>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Pr>
                <w:rFonts w:ascii="Arial" w:hAnsi="Arial" w:cs="Arial"/>
                <w:color w:val="000000"/>
                <w:sz w:val="24"/>
                <w:szCs w:val="24"/>
              </w:rPr>
              <w:t>0</w:t>
            </w:r>
            <w:r w:rsidRPr="004D799D">
              <w:rPr>
                <w:rFonts w:ascii="Arial" w:hAnsi="Arial" w:cs="Arial"/>
                <w:color w:val="000000"/>
                <w:sz w:val="24"/>
                <w:szCs w:val="24"/>
              </w:rPr>
              <w:t>.8</w:t>
            </w:r>
            <w:r w:rsidR="00F11094">
              <w:rPr>
                <w:rFonts w:ascii="Arial" w:hAnsi="Arial" w:cs="Arial"/>
                <w:color w:val="000000"/>
                <w:sz w:val="24"/>
                <w:szCs w:val="24"/>
              </w:rPr>
              <w:t>03</w:t>
            </w:r>
          </w:p>
        </w:tc>
        <w:tc>
          <w:tcPr>
            <w:tcW w:w="1559" w:type="dxa"/>
            <w:tcBorders>
              <w:top w:val="single" w:sz="8" w:space="0" w:color="auto"/>
            </w:tcBorders>
          </w:tcPr>
          <w:p w:rsidR="003B3BC4" w:rsidRPr="004D799D" w:rsidRDefault="003B3BC4" w:rsidP="00FE57FD">
            <w:pPr>
              <w:autoSpaceDE w:val="0"/>
              <w:autoSpaceDN w:val="0"/>
              <w:adjustRightInd w:val="0"/>
              <w:spacing w:line="360" w:lineRule="auto"/>
              <w:ind w:left="60" w:right="60"/>
              <w:jc w:val="right"/>
              <w:rPr>
                <w:rFonts w:ascii="Arial" w:hAnsi="Arial" w:cs="Arial"/>
                <w:color w:val="000000"/>
                <w:sz w:val="24"/>
                <w:szCs w:val="24"/>
              </w:rPr>
            </w:pPr>
            <w:r w:rsidRPr="004D799D">
              <w:rPr>
                <w:rFonts w:ascii="Arial" w:hAnsi="Arial" w:cs="Arial"/>
                <w:color w:val="000000"/>
                <w:sz w:val="24"/>
                <w:szCs w:val="24"/>
              </w:rPr>
              <w:t>20</w:t>
            </w:r>
          </w:p>
        </w:tc>
      </w:tr>
    </w:tbl>
    <w:p w:rsidR="003B3BC4" w:rsidRDefault="003B3BC4" w:rsidP="00C90485">
      <w:pPr>
        <w:spacing w:line="480" w:lineRule="auto"/>
        <w:jc w:val="both"/>
        <w:rPr>
          <w:rFonts w:ascii="Arial" w:hAnsi="Arial" w:cs="Arial"/>
          <w:b/>
          <w:sz w:val="24"/>
          <w:szCs w:val="24"/>
        </w:rPr>
      </w:pPr>
    </w:p>
    <w:p w:rsidR="003759CB" w:rsidRDefault="003759CB" w:rsidP="00C90485">
      <w:pPr>
        <w:spacing w:line="480" w:lineRule="auto"/>
        <w:jc w:val="both"/>
        <w:rPr>
          <w:rFonts w:ascii="Arial" w:hAnsi="Arial" w:cs="Arial"/>
          <w:b/>
          <w:sz w:val="24"/>
          <w:szCs w:val="24"/>
        </w:rPr>
      </w:pPr>
    </w:p>
    <w:p w:rsidR="003759CB" w:rsidRDefault="003759CB" w:rsidP="00C90485">
      <w:pPr>
        <w:spacing w:line="480" w:lineRule="auto"/>
        <w:jc w:val="both"/>
        <w:rPr>
          <w:rFonts w:ascii="Arial" w:hAnsi="Arial" w:cs="Arial"/>
          <w:b/>
          <w:sz w:val="24"/>
          <w:szCs w:val="24"/>
        </w:rPr>
      </w:pPr>
    </w:p>
    <w:p w:rsidR="00900330" w:rsidRPr="00DE4173" w:rsidRDefault="00900330" w:rsidP="0040088B">
      <w:pPr>
        <w:pStyle w:val="Heading2"/>
        <w:spacing w:line="360" w:lineRule="auto"/>
        <w:jc w:val="both"/>
        <w:rPr>
          <w:rFonts w:ascii="Arial" w:hAnsi="Arial" w:cs="Arial"/>
          <w:b/>
          <w:bCs/>
          <w:color w:val="auto"/>
          <w:sz w:val="24"/>
          <w:szCs w:val="24"/>
        </w:rPr>
      </w:pPr>
      <w:bookmarkStart w:id="109" w:name="_Toc15661987"/>
      <w:r w:rsidRPr="00DE4173">
        <w:rPr>
          <w:rFonts w:ascii="Arial" w:hAnsi="Arial" w:cs="Arial"/>
          <w:b/>
          <w:bCs/>
          <w:color w:val="auto"/>
          <w:sz w:val="24"/>
          <w:szCs w:val="24"/>
        </w:rPr>
        <w:lastRenderedPageBreak/>
        <w:t xml:space="preserve">Table </w:t>
      </w:r>
      <w:r w:rsidR="00C90485">
        <w:rPr>
          <w:rFonts w:ascii="Arial" w:hAnsi="Arial" w:cs="Arial"/>
          <w:b/>
          <w:bCs/>
          <w:color w:val="auto"/>
          <w:sz w:val="24"/>
          <w:szCs w:val="24"/>
        </w:rPr>
        <w:t>6</w:t>
      </w:r>
      <w:r w:rsidRPr="00DE4173">
        <w:rPr>
          <w:rFonts w:ascii="Arial" w:hAnsi="Arial" w:cs="Arial"/>
          <w:b/>
          <w:bCs/>
          <w:color w:val="auto"/>
          <w:sz w:val="24"/>
          <w:szCs w:val="24"/>
        </w:rPr>
        <w:t>: Measurement of KMO</w:t>
      </w:r>
      <w:bookmarkEnd w:id="109"/>
    </w:p>
    <w:tbl>
      <w:tblPr>
        <w:tblStyle w:val="GridTable1Light"/>
        <w:tblW w:w="0" w:type="auto"/>
        <w:jc w:val="center"/>
        <w:tblLook w:val="04A0" w:firstRow="1" w:lastRow="0" w:firstColumn="1" w:lastColumn="0" w:noHBand="0" w:noVBand="1"/>
      </w:tblPr>
      <w:tblGrid>
        <w:gridCol w:w="2547"/>
        <w:gridCol w:w="3544"/>
      </w:tblGrid>
      <w:tr w:rsidR="00900330" w:rsidRPr="00DE4173" w:rsidTr="008F06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sz w:val="24"/>
                <w:szCs w:val="24"/>
              </w:rPr>
            </w:pPr>
            <w:r w:rsidRPr="00DE4173">
              <w:rPr>
                <w:rFonts w:ascii="Arial" w:hAnsi="Arial" w:cs="Arial"/>
                <w:sz w:val="24"/>
                <w:szCs w:val="24"/>
              </w:rPr>
              <w:t>KMO Statistic Varies</w:t>
            </w:r>
          </w:p>
        </w:tc>
        <w:tc>
          <w:tcPr>
            <w:tcW w:w="3544" w:type="dxa"/>
          </w:tcPr>
          <w:p w:rsidR="00900330" w:rsidRPr="00DE4173" w:rsidRDefault="00900330" w:rsidP="004008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Measurement of KMO Varies</w:t>
            </w:r>
          </w:p>
        </w:tc>
      </w:tr>
      <w:tr w:rsidR="00900330" w:rsidRPr="00DE4173" w:rsidTr="008F069B">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b w:val="0"/>
                <w:sz w:val="24"/>
                <w:szCs w:val="24"/>
              </w:rPr>
            </w:pPr>
            <w:r w:rsidRPr="00DE4173">
              <w:rPr>
                <w:rFonts w:ascii="Arial" w:hAnsi="Arial" w:cs="Arial"/>
                <w:b w:val="0"/>
                <w:sz w:val="24"/>
                <w:szCs w:val="24"/>
              </w:rPr>
              <w:t>0.9 &lt; KMO &lt; 1</w:t>
            </w:r>
          </w:p>
        </w:tc>
        <w:tc>
          <w:tcPr>
            <w:tcW w:w="3544" w:type="dxa"/>
          </w:tcPr>
          <w:p w:rsidR="00900330" w:rsidRPr="00DE4173" w:rsidRDefault="00900330"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Superb</w:t>
            </w:r>
          </w:p>
        </w:tc>
      </w:tr>
      <w:tr w:rsidR="00900330" w:rsidRPr="00DE4173" w:rsidTr="008F069B">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b w:val="0"/>
                <w:sz w:val="24"/>
                <w:szCs w:val="24"/>
              </w:rPr>
            </w:pPr>
            <w:r w:rsidRPr="00DE4173">
              <w:rPr>
                <w:rFonts w:ascii="Arial" w:hAnsi="Arial" w:cs="Arial"/>
                <w:b w:val="0"/>
                <w:sz w:val="24"/>
                <w:szCs w:val="24"/>
              </w:rPr>
              <w:t>0.5 &lt; KMO &lt; 0.7</w:t>
            </w:r>
          </w:p>
        </w:tc>
        <w:tc>
          <w:tcPr>
            <w:tcW w:w="3544" w:type="dxa"/>
          </w:tcPr>
          <w:p w:rsidR="00900330" w:rsidRPr="00DE4173" w:rsidRDefault="00900330"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Mediocre</w:t>
            </w:r>
          </w:p>
        </w:tc>
      </w:tr>
      <w:tr w:rsidR="00900330" w:rsidRPr="00DE4173" w:rsidTr="008F069B">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b w:val="0"/>
                <w:sz w:val="24"/>
                <w:szCs w:val="24"/>
              </w:rPr>
            </w:pPr>
            <w:r w:rsidRPr="00DE4173">
              <w:rPr>
                <w:rFonts w:ascii="Arial" w:hAnsi="Arial" w:cs="Arial"/>
                <w:b w:val="0"/>
                <w:sz w:val="24"/>
                <w:szCs w:val="24"/>
              </w:rPr>
              <w:t>0.7 &lt; KMO &lt; 0.8</w:t>
            </w:r>
          </w:p>
        </w:tc>
        <w:tc>
          <w:tcPr>
            <w:tcW w:w="3544" w:type="dxa"/>
          </w:tcPr>
          <w:p w:rsidR="00900330" w:rsidRPr="00DE4173" w:rsidRDefault="00900330"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Good</w:t>
            </w:r>
          </w:p>
        </w:tc>
      </w:tr>
      <w:tr w:rsidR="00900330" w:rsidRPr="00DE4173" w:rsidTr="008F069B">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b w:val="0"/>
                <w:sz w:val="24"/>
                <w:szCs w:val="24"/>
              </w:rPr>
            </w:pPr>
            <w:r w:rsidRPr="00DE4173">
              <w:rPr>
                <w:rFonts w:ascii="Arial" w:hAnsi="Arial" w:cs="Arial"/>
                <w:b w:val="0"/>
                <w:sz w:val="24"/>
                <w:szCs w:val="24"/>
              </w:rPr>
              <w:t>0.8 &lt; KMO &lt; 0.9</w:t>
            </w:r>
          </w:p>
        </w:tc>
        <w:tc>
          <w:tcPr>
            <w:tcW w:w="3544" w:type="dxa"/>
          </w:tcPr>
          <w:p w:rsidR="00900330" w:rsidRPr="00DE4173" w:rsidRDefault="00900330"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Great</w:t>
            </w:r>
          </w:p>
        </w:tc>
      </w:tr>
      <w:tr w:rsidR="00900330" w:rsidRPr="00DE4173" w:rsidTr="008F069B">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900330" w:rsidRPr="00DE4173" w:rsidRDefault="00900330" w:rsidP="0040088B">
            <w:pPr>
              <w:spacing w:line="360" w:lineRule="auto"/>
              <w:jc w:val="center"/>
              <w:rPr>
                <w:rFonts w:ascii="Arial" w:hAnsi="Arial" w:cs="Arial"/>
                <w:b w:val="0"/>
                <w:sz w:val="24"/>
                <w:szCs w:val="24"/>
              </w:rPr>
            </w:pPr>
            <w:r w:rsidRPr="00DE4173">
              <w:rPr>
                <w:rFonts w:ascii="Arial" w:hAnsi="Arial" w:cs="Arial"/>
                <w:b w:val="0"/>
                <w:sz w:val="24"/>
                <w:szCs w:val="24"/>
              </w:rPr>
              <w:t>0.5 &lt; KMO &lt; 0.59</w:t>
            </w:r>
          </w:p>
        </w:tc>
        <w:tc>
          <w:tcPr>
            <w:tcW w:w="3544" w:type="dxa"/>
          </w:tcPr>
          <w:p w:rsidR="00900330" w:rsidRPr="00DE4173" w:rsidRDefault="00900330"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Barely Acceptable</w:t>
            </w:r>
          </w:p>
        </w:tc>
      </w:tr>
    </w:tbl>
    <w:p w:rsidR="00900330" w:rsidRPr="00DE4173" w:rsidRDefault="00900330" w:rsidP="0040088B">
      <w:pPr>
        <w:spacing w:line="360" w:lineRule="auto"/>
        <w:ind w:left="720" w:firstLine="720"/>
        <w:jc w:val="both"/>
        <w:rPr>
          <w:rFonts w:ascii="Arial" w:hAnsi="Arial" w:cs="Arial"/>
          <w:b/>
          <w:sz w:val="24"/>
          <w:szCs w:val="24"/>
        </w:rPr>
      </w:pPr>
      <w:r w:rsidRPr="00DE4173">
        <w:rPr>
          <w:rFonts w:ascii="Arial" w:hAnsi="Arial" w:cs="Arial"/>
          <w:b/>
          <w:sz w:val="24"/>
          <w:szCs w:val="24"/>
        </w:rPr>
        <w:t xml:space="preserve">Source: Hutcheson and </w:t>
      </w:r>
      <w:proofErr w:type="spellStart"/>
      <w:r w:rsidRPr="00DE4173">
        <w:rPr>
          <w:rFonts w:ascii="Arial" w:hAnsi="Arial" w:cs="Arial"/>
          <w:b/>
          <w:sz w:val="24"/>
          <w:szCs w:val="24"/>
        </w:rPr>
        <w:t>Sofroniou</w:t>
      </w:r>
      <w:proofErr w:type="spellEnd"/>
      <w:r w:rsidRPr="00DE4173">
        <w:rPr>
          <w:rFonts w:ascii="Arial" w:hAnsi="Arial" w:cs="Arial"/>
          <w:b/>
          <w:sz w:val="24"/>
          <w:szCs w:val="24"/>
        </w:rPr>
        <w:t xml:space="preserve"> (1999)</w:t>
      </w:r>
    </w:p>
    <w:p w:rsidR="009D648D" w:rsidRDefault="009D648D" w:rsidP="00D16007">
      <w:pPr>
        <w:spacing w:line="480" w:lineRule="auto"/>
      </w:pPr>
    </w:p>
    <w:p w:rsidR="00154BF5" w:rsidRPr="00154BF5" w:rsidRDefault="00154BF5" w:rsidP="00D16007">
      <w:pPr>
        <w:spacing w:line="480" w:lineRule="auto"/>
        <w:rPr>
          <w:rFonts w:ascii="Arial" w:hAnsi="Arial" w:cs="Arial"/>
          <w:sz w:val="24"/>
          <w:szCs w:val="24"/>
        </w:rPr>
      </w:pPr>
    </w:p>
    <w:p w:rsidR="00FA43BB" w:rsidRPr="00DE4173" w:rsidRDefault="00FA43BB" w:rsidP="0040088B">
      <w:pPr>
        <w:pStyle w:val="Heading2"/>
        <w:spacing w:line="360" w:lineRule="auto"/>
        <w:jc w:val="both"/>
        <w:rPr>
          <w:rFonts w:ascii="Arial" w:hAnsi="Arial" w:cs="Arial"/>
          <w:b/>
          <w:bCs/>
          <w:color w:val="auto"/>
        </w:rPr>
      </w:pPr>
      <w:bookmarkStart w:id="110" w:name="_Toc15661988"/>
      <w:r w:rsidRPr="00DE4173">
        <w:rPr>
          <w:rFonts w:ascii="Arial" w:hAnsi="Arial" w:cs="Arial"/>
          <w:b/>
          <w:bCs/>
          <w:color w:val="auto"/>
          <w:sz w:val="24"/>
          <w:szCs w:val="24"/>
        </w:rPr>
        <w:t xml:space="preserve">Table </w:t>
      </w:r>
      <w:r w:rsidR="00C90485">
        <w:rPr>
          <w:rFonts w:ascii="Arial" w:hAnsi="Arial" w:cs="Arial"/>
          <w:b/>
          <w:bCs/>
          <w:color w:val="auto"/>
          <w:sz w:val="24"/>
          <w:szCs w:val="24"/>
        </w:rPr>
        <w:t>7</w:t>
      </w:r>
      <w:r w:rsidRPr="00DE4173">
        <w:rPr>
          <w:rFonts w:ascii="Arial" w:hAnsi="Arial" w:cs="Arial"/>
          <w:b/>
          <w:bCs/>
          <w:color w:val="auto"/>
          <w:sz w:val="24"/>
          <w:szCs w:val="24"/>
        </w:rPr>
        <w:t>: The Rule of Cronbach’s alpha Measurement</w:t>
      </w:r>
      <w:bookmarkEnd w:id="110"/>
    </w:p>
    <w:tbl>
      <w:tblPr>
        <w:tblStyle w:val="GridTable1Light"/>
        <w:tblW w:w="0" w:type="auto"/>
        <w:jc w:val="center"/>
        <w:tblLook w:val="04A0" w:firstRow="1" w:lastRow="0" w:firstColumn="1" w:lastColumn="0" w:noHBand="0" w:noVBand="1"/>
      </w:tblPr>
      <w:tblGrid>
        <w:gridCol w:w="2263"/>
        <w:gridCol w:w="2410"/>
      </w:tblGrid>
      <w:tr w:rsidR="00FA43BB" w:rsidRPr="00DE4173" w:rsidTr="007F2E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sz w:val="24"/>
                <w:szCs w:val="24"/>
              </w:rPr>
            </w:pPr>
            <w:r w:rsidRPr="00DE4173">
              <w:rPr>
                <w:rFonts w:ascii="Arial" w:hAnsi="Arial" w:cs="Arial"/>
                <w:sz w:val="24"/>
                <w:szCs w:val="24"/>
              </w:rPr>
              <w:t>Cronbach’s alpha</w:t>
            </w:r>
          </w:p>
        </w:tc>
        <w:tc>
          <w:tcPr>
            <w:tcW w:w="2410" w:type="dxa"/>
          </w:tcPr>
          <w:p w:rsidR="00FA43BB" w:rsidRPr="00DE4173" w:rsidRDefault="00FA43BB" w:rsidP="0040088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Internal consistency</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α &gt; 0.9</w:t>
            </w:r>
          </w:p>
        </w:tc>
        <w:tc>
          <w:tcPr>
            <w:tcW w:w="2410" w:type="dxa"/>
          </w:tcPr>
          <w:p w:rsidR="00FA43BB" w:rsidRPr="00DE4173" w:rsidRDefault="00FA43BB"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Excellent</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0.8 &lt; α &lt; 0.9</w:t>
            </w:r>
          </w:p>
        </w:tc>
        <w:tc>
          <w:tcPr>
            <w:tcW w:w="2410" w:type="dxa"/>
          </w:tcPr>
          <w:p w:rsidR="00FA43BB" w:rsidRPr="00DE4173" w:rsidRDefault="00FA43BB"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Good</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0.7 &lt; α &lt; 0.8</w:t>
            </w:r>
          </w:p>
        </w:tc>
        <w:tc>
          <w:tcPr>
            <w:tcW w:w="2410" w:type="dxa"/>
          </w:tcPr>
          <w:p w:rsidR="00FA43BB" w:rsidRPr="00DE4173" w:rsidRDefault="00FA43BB"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Acceptable</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0.6 &lt; α &lt; 0.7</w:t>
            </w:r>
          </w:p>
        </w:tc>
        <w:tc>
          <w:tcPr>
            <w:tcW w:w="2410" w:type="dxa"/>
          </w:tcPr>
          <w:p w:rsidR="00FA43BB" w:rsidRPr="00DE4173" w:rsidRDefault="00FA43BB"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Questionable</w:t>
            </w:r>
          </w:p>
        </w:tc>
      </w:tr>
      <w:tr w:rsidR="00AE663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40088B">
            <w:pPr>
              <w:spacing w:line="360" w:lineRule="auto"/>
              <w:jc w:val="center"/>
              <w:rPr>
                <w:rFonts w:ascii="Arial" w:hAnsi="Arial" w:cs="Arial"/>
                <w:b w:val="0"/>
                <w:sz w:val="24"/>
                <w:szCs w:val="24"/>
              </w:rPr>
            </w:pPr>
            <w:r w:rsidRPr="00DE4173">
              <w:rPr>
                <w:rFonts w:ascii="Arial" w:hAnsi="Arial" w:cs="Arial"/>
                <w:b w:val="0"/>
                <w:sz w:val="24"/>
                <w:szCs w:val="24"/>
              </w:rPr>
              <w:t>0.5 &lt; α &lt; 0.6</w:t>
            </w:r>
          </w:p>
        </w:tc>
        <w:tc>
          <w:tcPr>
            <w:tcW w:w="2410" w:type="dxa"/>
          </w:tcPr>
          <w:p w:rsidR="00FA43BB" w:rsidRPr="00DE4173" w:rsidRDefault="00FA43BB" w:rsidP="0040088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Poor</w:t>
            </w:r>
          </w:p>
        </w:tc>
      </w:tr>
      <w:tr w:rsidR="00FA43BB" w:rsidRPr="00DE4173" w:rsidTr="007F2E16">
        <w:trPr>
          <w:jc w:val="center"/>
        </w:trPr>
        <w:tc>
          <w:tcPr>
            <w:cnfStyle w:val="001000000000" w:firstRow="0" w:lastRow="0" w:firstColumn="1" w:lastColumn="0" w:oddVBand="0" w:evenVBand="0" w:oddHBand="0" w:evenHBand="0" w:firstRowFirstColumn="0" w:firstRowLastColumn="0" w:lastRowFirstColumn="0" w:lastRowLastColumn="0"/>
            <w:tcW w:w="2263" w:type="dxa"/>
          </w:tcPr>
          <w:p w:rsidR="00FA43BB" w:rsidRPr="00DE4173" w:rsidRDefault="00FA43BB" w:rsidP="002E2174">
            <w:pPr>
              <w:spacing w:line="360" w:lineRule="auto"/>
              <w:jc w:val="center"/>
              <w:rPr>
                <w:rFonts w:ascii="Arial" w:hAnsi="Arial" w:cs="Arial"/>
                <w:b w:val="0"/>
                <w:sz w:val="24"/>
                <w:szCs w:val="24"/>
              </w:rPr>
            </w:pPr>
            <w:r w:rsidRPr="00DE4173">
              <w:rPr>
                <w:rFonts w:ascii="Arial" w:hAnsi="Arial" w:cs="Arial"/>
                <w:b w:val="0"/>
                <w:sz w:val="24"/>
                <w:szCs w:val="24"/>
              </w:rPr>
              <w:t>α &lt; 0.5</w:t>
            </w:r>
          </w:p>
        </w:tc>
        <w:tc>
          <w:tcPr>
            <w:tcW w:w="2410" w:type="dxa"/>
          </w:tcPr>
          <w:p w:rsidR="00FA43BB" w:rsidRPr="00DE4173" w:rsidRDefault="00FA43BB" w:rsidP="002E217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DE4173">
              <w:rPr>
                <w:rFonts w:ascii="Arial" w:hAnsi="Arial" w:cs="Arial"/>
                <w:sz w:val="24"/>
                <w:szCs w:val="24"/>
              </w:rPr>
              <w:t>Unacceptable</w:t>
            </w:r>
          </w:p>
        </w:tc>
      </w:tr>
    </w:tbl>
    <w:p w:rsidR="00FA43BB" w:rsidRDefault="00FA43BB" w:rsidP="002E2174">
      <w:pPr>
        <w:spacing w:line="360" w:lineRule="auto"/>
        <w:ind w:left="1440" w:firstLine="720"/>
        <w:jc w:val="both"/>
        <w:rPr>
          <w:rFonts w:ascii="Arial" w:hAnsi="Arial" w:cs="Arial"/>
          <w:b/>
          <w:sz w:val="24"/>
          <w:szCs w:val="24"/>
        </w:rPr>
      </w:pPr>
      <w:r w:rsidRPr="00DE4173">
        <w:rPr>
          <w:rFonts w:ascii="Arial" w:hAnsi="Arial" w:cs="Arial"/>
          <w:b/>
          <w:sz w:val="24"/>
          <w:szCs w:val="24"/>
        </w:rPr>
        <w:t>Source: George (20</w:t>
      </w:r>
      <w:r w:rsidR="00FE3C0F">
        <w:rPr>
          <w:rFonts w:ascii="Arial" w:hAnsi="Arial" w:cs="Arial"/>
          <w:b/>
          <w:sz w:val="24"/>
          <w:szCs w:val="24"/>
        </w:rPr>
        <w:t>11</w:t>
      </w:r>
      <w:r w:rsidRPr="00DE4173">
        <w:rPr>
          <w:rFonts w:ascii="Arial" w:hAnsi="Arial" w:cs="Arial"/>
          <w:b/>
          <w:sz w:val="24"/>
          <w:szCs w:val="24"/>
        </w:rPr>
        <w:t>)</w:t>
      </w:r>
    </w:p>
    <w:p w:rsidR="00C310F4" w:rsidRPr="00DE4173" w:rsidRDefault="00C310F4" w:rsidP="00C310F4">
      <w:pPr>
        <w:spacing w:line="480" w:lineRule="auto"/>
        <w:ind w:left="1440" w:firstLine="720"/>
        <w:jc w:val="both"/>
        <w:rPr>
          <w:rFonts w:ascii="Arial" w:hAnsi="Arial" w:cs="Arial"/>
          <w:b/>
          <w:sz w:val="24"/>
          <w:szCs w:val="24"/>
        </w:rPr>
      </w:pPr>
    </w:p>
    <w:p w:rsidR="00D16007" w:rsidRPr="00C310F4" w:rsidRDefault="00D16007" w:rsidP="00C310F4">
      <w:pPr>
        <w:pStyle w:val="Heading2"/>
        <w:spacing w:line="360" w:lineRule="auto"/>
        <w:jc w:val="both"/>
        <w:rPr>
          <w:rFonts w:ascii="Arial" w:hAnsi="Arial" w:cs="Arial"/>
          <w:b/>
          <w:bCs/>
          <w:color w:val="auto"/>
          <w:sz w:val="24"/>
          <w:szCs w:val="24"/>
        </w:rPr>
      </w:pPr>
      <w:bookmarkStart w:id="111" w:name="_Toc15661989"/>
      <w:r w:rsidRPr="00C310F4">
        <w:rPr>
          <w:rFonts w:ascii="Arial" w:hAnsi="Arial" w:cs="Arial"/>
          <w:b/>
          <w:bCs/>
          <w:color w:val="auto"/>
          <w:sz w:val="24"/>
          <w:szCs w:val="24"/>
        </w:rPr>
        <w:t xml:space="preserve">Table </w:t>
      </w:r>
      <w:r w:rsidR="00C90485">
        <w:rPr>
          <w:rFonts w:ascii="Arial" w:hAnsi="Arial" w:cs="Arial"/>
          <w:b/>
          <w:bCs/>
          <w:color w:val="auto"/>
          <w:sz w:val="24"/>
          <w:szCs w:val="24"/>
        </w:rPr>
        <w:t>8</w:t>
      </w:r>
      <w:r w:rsidRPr="00C310F4">
        <w:rPr>
          <w:rFonts w:ascii="Arial" w:hAnsi="Arial" w:cs="Arial"/>
          <w:b/>
          <w:bCs/>
          <w:color w:val="auto"/>
          <w:sz w:val="24"/>
          <w:szCs w:val="24"/>
        </w:rPr>
        <w:t>: Pearson correlation coefficient interpretation</w:t>
      </w:r>
      <w:bookmarkEnd w:id="111"/>
    </w:p>
    <w:tbl>
      <w:tblPr>
        <w:tblStyle w:val="TableGridLight"/>
        <w:tblW w:w="0" w:type="auto"/>
        <w:jc w:val="center"/>
        <w:tblLook w:val="04A0" w:firstRow="1" w:lastRow="0" w:firstColumn="1" w:lastColumn="0" w:noHBand="0" w:noVBand="1"/>
      </w:tblPr>
      <w:tblGrid>
        <w:gridCol w:w="1838"/>
        <w:gridCol w:w="1843"/>
        <w:gridCol w:w="1701"/>
      </w:tblGrid>
      <w:tr w:rsidR="00D16007" w:rsidTr="00D34B9F">
        <w:trPr>
          <w:jc w:val="center"/>
        </w:trPr>
        <w:tc>
          <w:tcPr>
            <w:tcW w:w="1838" w:type="dxa"/>
            <w:vMerge w:val="restart"/>
          </w:tcPr>
          <w:p w:rsidR="00D16007" w:rsidRPr="00564037" w:rsidRDefault="00D16007" w:rsidP="00D34B9F">
            <w:pPr>
              <w:spacing w:line="360" w:lineRule="auto"/>
              <w:jc w:val="center"/>
              <w:rPr>
                <w:rFonts w:ascii="Arial" w:hAnsi="Arial" w:cs="Arial"/>
                <w:b/>
                <w:bCs/>
                <w:sz w:val="24"/>
                <w:szCs w:val="24"/>
              </w:rPr>
            </w:pPr>
            <w:r w:rsidRPr="00564037">
              <w:rPr>
                <w:rFonts w:ascii="Arial" w:hAnsi="Arial" w:cs="Arial"/>
                <w:b/>
                <w:bCs/>
                <w:sz w:val="24"/>
                <w:szCs w:val="24"/>
              </w:rPr>
              <w:t>Strength of Association</w:t>
            </w:r>
          </w:p>
        </w:tc>
        <w:tc>
          <w:tcPr>
            <w:tcW w:w="3544" w:type="dxa"/>
            <w:gridSpan w:val="2"/>
          </w:tcPr>
          <w:p w:rsidR="00D16007" w:rsidRPr="00564037" w:rsidRDefault="00D16007" w:rsidP="00D34B9F">
            <w:pPr>
              <w:spacing w:line="360" w:lineRule="auto"/>
              <w:jc w:val="center"/>
              <w:rPr>
                <w:rFonts w:ascii="Arial" w:hAnsi="Arial" w:cs="Arial"/>
                <w:b/>
                <w:bCs/>
                <w:sz w:val="24"/>
                <w:szCs w:val="24"/>
              </w:rPr>
            </w:pPr>
            <w:r w:rsidRPr="00564037">
              <w:rPr>
                <w:rFonts w:ascii="Arial" w:hAnsi="Arial" w:cs="Arial"/>
                <w:b/>
                <w:bCs/>
                <w:sz w:val="24"/>
                <w:szCs w:val="24"/>
              </w:rPr>
              <w:t>Coefficient, r</w:t>
            </w:r>
          </w:p>
        </w:tc>
      </w:tr>
      <w:tr w:rsidR="00D16007" w:rsidTr="003863B0">
        <w:trPr>
          <w:jc w:val="center"/>
        </w:trPr>
        <w:tc>
          <w:tcPr>
            <w:tcW w:w="1838" w:type="dxa"/>
            <w:vMerge/>
            <w:tcBorders>
              <w:bottom w:val="single" w:sz="8" w:space="0" w:color="auto"/>
            </w:tcBorders>
          </w:tcPr>
          <w:p w:rsidR="00D16007" w:rsidRPr="00564037" w:rsidRDefault="00D16007" w:rsidP="00D34B9F">
            <w:pPr>
              <w:spacing w:line="360" w:lineRule="auto"/>
              <w:jc w:val="center"/>
              <w:rPr>
                <w:rFonts w:ascii="Arial" w:hAnsi="Arial" w:cs="Arial"/>
                <w:b/>
                <w:bCs/>
                <w:sz w:val="24"/>
                <w:szCs w:val="24"/>
              </w:rPr>
            </w:pPr>
          </w:p>
        </w:tc>
        <w:tc>
          <w:tcPr>
            <w:tcW w:w="1843" w:type="dxa"/>
            <w:tcBorders>
              <w:top w:val="single" w:sz="8" w:space="0" w:color="auto"/>
              <w:bottom w:val="single" w:sz="8" w:space="0" w:color="auto"/>
            </w:tcBorders>
          </w:tcPr>
          <w:p w:rsidR="00D16007" w:rsidRPr="00564037" w:rsidRDefault="00D16007" w:rsidP="00D34B9F">
            <w:pPr>
              <w:spacing w:line="360" w:lineRule="auto"/>
              <w:jc w:val="center"/>
              <w:rPr>
                <w:rFonts w:ascii="Arial" w:hAnsi="Arial" w:cs="Arial"/>
                <w:b/>
                <w:bCs/>
                <w:sz w:val="24"/>
                <w:szCs w:val="24"/>
              </w:rPr>
            </w:pPr>
            <w:r w:rsidRPr="00564037">
              <w:rPr>
                <w:rFonts w:ascii="Arial" w:hAnsi="Arial" w:cs="Arial"/>
                <w:b/>
                <w:bCs/>
                <w:sz w:val="24"/>
                <w:szCs w:val="24"/>
              </w:rPr>
              <w:t>Positive</w:t>
            </w:r>
          </w:p>
        </w:tc>
        <w:tc>
          <w:tcPr>
            <w:tcW w:w="1701" w:type="dxa"/>
            <w:tcBorders>
              <w:top w:val="single" w:sz="8" w:space="0" w:color="auto"/>
              <w:bottom w:val="single" w:sz="8" w:space="0" w:color="auto"/>
            </w:tcBorders>
          </w:tcPr>
          <w:p w:rsidR="00D16007" w:rsidRPr="00564037" w:rsidRDefault="00D16007" w:rsidP="00D34B9F">
            <w:pPr>
              <w:spacing w:line="360" w:lineRule="auto"/>
              <w:jc w:val="center"/>
              <w:rPr>
                <w:rFonts w:ascii="Arial" w:hAnsi="Arial" w:cs="Arial"/>
                <w:b/>
                <w:bCs/>
                <w:sz w:val="24"/>
                <w:szCs w:val="24"/>
              </w:rPr>
            </w:pPr>
            <w:r w:rsidRPr="00564037">
              <w:rPr>
                <w:rFonts w:ascii="Arial" w:hAnsi="Arial" w:cs="Arial"/>
                <w:b/>
                <w:bCs/>
                <w:sz w:val="24"/>
                <w:szCs w:val="24"/>
              </w:rPr>
              <w:t>Negative</w:t>
            </w:r>
          </w:p>
        </w:tc>
      </w:tr>
      <w:tr w:rsidR="00D16007" w:rsidTr="003863B0">
        <w:trPr>
          <w:jc w:val="center"/>
        </w:trPr>
        <w:tc>
          <w:tcPr>
            <w:tcW w:w="1838" w:type="dxa"/>
            <w:tcBorders>
              <w:top w:val="single" w:sz="8" w:space="0" w:color="auto"/>
            </w:tcBorders>
          </w:tcPr>
          <w:p w:rsidR="00D16007" w:rsidRDefault="00D16007" w:rsidP="00D34B9F">
            <w:pPr>
              <w:spacing w:line="360" w:lineRule="auto"/>
              <w:rPr>
                <w:rFonts w:ascii="Arial" w:hAnsi="Arial" w:cs="Arial"/>
                <w:sz w:val="24"/>
                <w:szCs w:val="24"/>
              </w:rPr>
            </w:pPr>
            <w:r>
              <w:rPr>
                <w:rFonts w:ascii="Arial" w:hAnsi="Arial" w:cs="Arial"/>
                <w:sz w:val="24"/>
                <w:szCs w:val="24"/>
              </w:rPr>
              <w:t>Small</w:t>
            </w:r>
          </w:p>
        </w:tc>
        <w:tc>
          <w:tcPr>
            <w:tcW w:w="1843" w:type="dxa"/>
            <w:tcBorders>
              <w:top w:val="single" w:sz="8" w:space="0" w:color="auto"/>
            </w:tcBorders>
          </w:tcPr>
          <w:p w:rsidR="00D16007" w:rsidRDefault="00D16007" w:rsidP="00D34B9F">
            <w:pPr>
              <w:spacing w:line="360" w:lineRule="auto"/>
              <w:jc w:val="center"/>
              <w:rPr>
                <w:rFonts w:ascii="Arial" w:hAnsi="Arial" w:cs="Arial"/>
                <w:sz w:val="24"/>
                <w:szCs w:val="24"/>
              </w:rPr>
            </w:pPr>
            <w:r>
              <w:rPr>
                <w:rFonts w:ascii="Arial" w:hAnsi="Arial" w:cs="Arial"/>
                <w:sz w:val="24"/>
                <w:szCs w:val="24"/>
              </w:rPr>
              <w:t xml:space="preserve">0 to </w:t>
            </w:r>
            <w:r w:rsidR="00591221">
              <w:rPr>
                <w:rFonts w:ascii="Arial" w:hAnsi="Arial" w:cs="Arial"/>
                <w:sz w:val="24"/>
                <w:szCs w:val="24"/>
              </w:rPr>
              <w:t>0.</w:t>
            </w:r>
            <w:r>
              <w:rPr>
                <w:rFonts w:ascii="Arial" w:hAnsi="Arial" w:cs="Arial"/>
                <w:sz w:val="24"/>
                <w:szCs w:val="24"/>
              </w:rPr>
              <w:t>3</w:t>
            </w:r>
          </w:p>
        </w:tc>
        <w:tc>
          <w:tcPr>
            <w:tcW w:w="1701" w:type="dxa"/>
            <w:tcBorders>
              <w:top w:val="single" w:sz="8" w:space="0" w:color="auto"/>
            </w:tcBorders>
          </w:tcPr>
          <w:p w:rsidR="00D16007" w:rsidRDefault="00D16007" w:rsidP="00D34B9F">
            <w:pPr>
              <w:spacing w:line="360" w:lineRule="auto"/>
              <w:jc w:val="center"/>
              <w:rPr>
                <w:rFonts w:ascii="Arial" w:hAnsi="Arial" w:cs="Arial"/>
                <w:sz w:val="24"/>
                <w:szCs w:val="24"/>
              </w:rPr>
            </w:pPr>
            <w:r>
              <w:rPr>
                <w:rFonts w:ascii="Arial" w:hAnsi="Arial" w:cs="Arial"/>
                <w:sz w:val="24"/>
                <w:szCs w:val="24"/>
              </w:rPr>
              <w:t>-0.1 to -0.3</w:t>
            </w:r>
          </w:p>
        </w:tc>
      </w:tr>
      <w:tr w:rsidR="00D16007" w:rsidTr="00D34B9F">
        <w:trPr>
          <w:jc w:val="center"/>
        </w:trPr>
        <w:tc>
          <w:tcPr>
            <w:tcW w:w="1838" w:type="dxa"/>
          </w:tcPr>
          <w:p w:rsidR="00D16007" w:rsidRDefault="00D16007" w:rsidP="00D34B9F">
            <w:pPr>
              <w:spacing w:line="360" w:lineRule="auto"/>
              <w:rPr>
                <w:rFonts w:ascii="Arial" w:hAnsi="Arial" w:cs="Arial"/>
                <w:sz w:val="24"/>
                <w:szCs w:val="24"/>
              </w:rPr>
            </w:pPr>
            <w:r>
              <w:rPr>
                <w:rFonts w:ascii="Arial" w:hAnsi="Arial" w:cs="Arial"/>
                <w:sz w:val="24"/>
                <w:szCs w:val="24"/>
              </w:rPr>
              <w:t>Medium</w:t>
            </w:r>
          </w:p>
        </w:tc>
        <w:tc>
          <w:tcPr>
            <w:tcW w:w="1843" w:type="dxa"/>
          </w:tcPr>
          <w:p w:rsidR="00D16007" w:rsidRDefault="00D16007" w:rsidP="00D34B9F">
            <w:pPr>
              <w:spacing w:line="360" w:lineRule="auto"/>
              <w:jc w:val="center"/>
              <w:rPr>
                <w:rFonts w:ascii="Arial" w:hAnsi="Arial" w:cs="Arial"/>
                <w:sz w:val="24"/>
                <w:szCs w:val="24"/>
              </w:rPr>
            </w:pPr>
            <w:r>
              <w:rPr>
                <w:rFonts w:ascii="Arial" w:hAnsi="Arial" w:cs="Arial"/>
                <w:sz w:val="24"/>
                <w:szCs w:val="24"/>
              </w:rPr>
              <w:t>0</w:t>
            </w:r>
            <w:r w:rsidR="009A6672">
              <w:rPr>
                <w:rFonts w:ascii="Arial" w:hAnsi="Arial" w:cs="Arial"/>
                <w:sz w:val="24"/>
                <w:szCs w:val="24"/>
              </w:rPr>
              <w:t>.3</w:t>
            </w:r>
            <w:r>
              <w:rPr>
                <w:rFonts w:ascii="Arial" w:hAnsi="Arial" w:cs="Arial"/>
                <w:sz w:val="24"/>
                <w:szCs w:val="24"/>
              </w:rPr>
              <w:t xml:space="preserve"> to 0.5</w:t>
            </w:r>
          </w:p>
        </w:tc>
        <w:tc>
          <w:tcPr>
            <w:tcW w:w="1701" w:type="dxa"/>
          </w:tcPr>
          <w:p w:rsidR="00D16007" w:rsidRDefault="00D16007" w:rsidP="00D34B9F">
            <w:pPr>
              <w:spacing w:line="360" w:lineRule="auto"/>
              <w:jc w:val="center"/>
              <w:rPr>
                <w:rFonts w:ascii="Arial" w:hAnsi="Arial" w:cs="Arial"/>
                <w:sz w:val="24"/>
                <w:szCs w:val="24"/>
              </w:rPr>
            </w:pPr>
            <w:r>
              <w:rPr>
                <w:rFonts w:ascii="Arial" w:hAnsi="Arial" w:cs="Arial"/>
                <w:sz w:val="24"/>
                <w:szCs w:val="24"/>
              </w:rPr>
              <w:t>-0.3 to -0.5</w:t>
            </w:r>
          </w:p>
        </w:tc>
      </w:tr>
      <w:tr w:rsidR="00D16007" w:rsidTr="00D34B9F">
        <w:trPr>
          <w:jc w:val="center"/>
        </w:trPr>
        <w:tc>
          <w:tcPr>
            <w:tcW w:w="1838" w:type="dxa"/>
          </w:tcPr>
          <w:p w:rsidR="00D16007" w:rsidRDefault="00D16007" w:rsidP="00D34B9F">
            <w:pPr>
              <w:spacing w:line="360" w:lineRule="auto"/>
              <w:rPr>
                <w:rFonts w:ascii="Arial" w:hAnsi="Arial" w:cs="Arial"/>
                <w:sz w:val="24"/>
                <w:szCs w:val="24"/>
              </w:rPr>
            </w:pPr>
            <w:r>
              <w:rPr>
                <w:rFonts w:ascii="Arial" w:hAnsi="Arial" w:cs="Arial"/>
                <w:sz w:val="24"/>
                <w:szCs w:val="24"/>
              </w:rPr>
              <w:t>Large</w:t>
            </w:r>
          </w:p>
        </w:tc>
        <w:tc>
          <w:tcPr>
            <w:tcW w:w="1843" w:type="dxa"/>
          </w:tcPr>
          <w:p w:rsidR="00D16007" w:rsidRDefault="00D16007" w:rsidP="00D34B9F">
            <w:pPr>
              <w:spacing w:line="360" w:lineRule="auto"/>
              <w:jc w:val="center"/>
              <w:rPr>
                <w:rFonts w:ascii="Arial" w:hAnsi="Arial" w:cs="Arial"/>
                <w:sz w:val="24"/>
                <w:szCs w:val="24"/>
              </w:rPr>
            </w:pPr>
            <w:r>
              <w:rPr>
                <w:rFonts w:ascii="Arial" w:hAnsi="Arial" w:cs="Arial"/>
                <w:sz w:val="24"/>
                <w:szCs w:val="24"/>
              </w:rPr>
              <w:t>0.5 to 1.0</w:t>
            </w:r>
          </w:p>
        </w:tc>
        <w:tc>
          <w:tcPr>
            <w:tcW w:w="1701" w:type="dxa"/>
          </w:tcPr>
          <w:p w:rsidR="00D16007" w:rsidRDefault="00D16007" w:rsidP="00D34B9F">
            <w:pPr>
              <w:spacing w:line="360" w:lineRule="auto"/>
              <w:jc w:val="center"/>
              <w:rPr>
                <w:rFonts w:ascii="Arial" w:hAnsi="Arial" w:cs="Arial"/>
                <w:sz w:val="24"/>
                <w:szCs w:val="24"/>
              </w:rPr>
            </w:pPr>
            <w:r>
              <w:rPr>
                <w:rFonts w:ascii="Arial" w:hAnsi="Arial" w:cs="Arial"/>
                <w:sz w:val="24"/>
                <w:szCs w:val="24"/>
              </w:rPr>
              <w:t>-0.5 to -1.0</w:t>
            </w:r>
          </w:p>
        </w:tc>
      </w:tr>
    </w:tbl>
    <w:p w:rsidR="00D16007" w:rsidRPr="00E13072" w:rsidRDefault="00D16007" w:rsidP="00D16007">
      <w:pPr>
        <w:spacing w:line="360" w:lineRule="auto"/>
        <w:jc w:val="center"/>
        <w:rPr>
          <w:rFonts w:ascii="Arial" w:hAnsi="Arial" w:cs="Arial"/>
          <w:b/>
          <w:bCs/>
          <w:sz w:val="24"/>
          <w:szCs w:val="24"/>
        </w:rPr>
      </w:pPr>
      <w:r w:rsidRPr="00E13072">
        <w:rPr>
          <w:rFonts w:ascii="Arial" w:hAnsi="Arial" w:cs="Arial"/>
          <w:b/>
          <w:bCs/>
          <w:sz w:val="24"/>
          <w:szCs w:val="24"/>
        </w:rPr>
        <w:t>Source: Sekaran et. al. (2016)</w:t>
      </w:r>
    </w:p>
    <w:p w:rsidR="00D16007" w:rsidRDefault="00D16007" w:rsidP="009D648D">
      <w:pPr>
        <w:spacing w:line="480" w:lineRule="auto"/>
        <w:jc w:val="both"/>
        <w:rPr>
          <w:rFonts w:ascii="Arial" w:hAnsi="Arial" w:cs="Arial"/>
          <w:sz w:val="24"/>
          <w:szCs w:val="24"/>
        </w:rPr>
      </w:pPr>
    </w:p>
    <w:p w:rsidR="000616DE" w:rsidRPr="00A87B07" w:rsidRDefault="000616DE" w:rsidP="00A87B07">
      <w:pPr>
        <w:pStyle w:val="Heading2"/>
        <w:spacing w:line="360" w:lineRule="auto"/>
        <w:jc w:val="both"/>
        <w:rPr>
          <w:rFonts w:ascii="Arial" w:hAnsi="Arial" w:cs="Arial"/>
          <w:b/>
          <w:bCs/>
          <w:color w:val="auto"/>
          <w:sz w:val="24"/>
          <w:szCs w:val="24"/>
        </w:rPr>
      </w:pPr>
      <w:bookmarkStart w:id="112" w:name="_Toc15661990"/>
      <w:r w:rsidRPr="00A87B07">
        <w:rPr>
          <w:rFonts w:ascii="Arial" w:hAnsi="Arial" w:cs="Arial"/>
          <w:b/>
          <w:bCs/>
          <w:color w:val="auto"/>
          <w:sz w:val="24"/>
          <w:szCs w:val="24"/>
        </w:rPr>
        <w:t>Table 9: Demographic Descriptive Analysis</w:t>
      </w:r>
      <w:bookmarkEnd w:id="112"/>
    </w:p>
    <w:tbl>
      <w:tblPr>
        <w:tblStyle w:val="TableGridLight"/>
        <w:tblW w:w="0" w:type="auto"/>
        <w:jc w:val="center"/>
        <w:tblLook w:val="04A0" w:firstRow="1" w:lastRow="0" w:firstColumn="1" w:lastColumn="0" w:noHBand="0" w:noVBand="1"/>
      </w:tblPr>
      <w:tblGrid>
        <w:gridCol w:w="1577"/>
        <w:gridCol w:w="3950"/>
        <w:gridCol w:w="1456"/>
        <w:gridCol w:w="1510"/>
      </w:tblGrid>
      <w:tr w:rsidR="000616DE" w:rsidTr="00FE57FD">
        <w:trPr>
          <w:jc w:val="center"/>
        </w:trPr>
        <w:tc>
          <w:tcPr>
            <w:tcW w:w="5524" w:type="dxa"/>
            <w:gridSpan w:val="2"/>
          </w:tcPr>
          <w:p w:rsidR="000616DE" w:rsidRPr="00BA4EF1" w:rsidRDefault="000616DE" w:rsidP="00FE57FD">
            <w:pPr>
              <w:spacing w:line="360" w:lineRule="auto"/>
              <w:jc w:val="center"/>
              <w:rPr>
                <w:rFonts w:ascii="Arial" w:hAnsi="Arial" w:cs="Arial"/>
                <w:b/>
                <w:bCs/>
                <w:sz w:val="24"/>
                <w:szCs w:val="24"/>
              </w:rPr>
            </w:pPr>
            <w:r w:rsidRPr="00BA4EF1">
              <w:rPr>
                <w:rFonts w:ascii="Arial" w:hAnsi="Arial" w:cs="Arial"/>
                <w:b/>
                <w:bCs/>
                <w:sz w:val="24"/>
                <w:szCs w:val="24"/>
              </w:rPr>
              <w:t>Characteristic</w:t>
            </w:r>
          </w:p>
        </w:tc>
        <w:tc>
          <w:tcPr>
            <w:tcW w:w="1459" w:type="dxa"/>
          </w:tcPr>
          <w:p w:rsidR="000616DE" w:rsidRPr="00BA4EF1" w:rsidRDefault="000616DE" w:rsidP="00FE57FD">
            <w:pPr>
              <w:spacing w:line="360" w:lineRule="auto"/>
              <w:jc w:val="center"/>
              <w:rPr>
                <w:rFonts w:ascii="Arial" w:hAnsi="Arial" w:cs="Arial"/>
                <w:b/>
                <w:bCs/>
                <w:sz w:val="24"/>
                <w:szCs w:val="24"/>
              </w:rPr>
            </w:pPr>
            <w:r w:rsidRPr="00BA4EF1">
              <w:rPr>
                <w:rFonts w:ascii="Arial" w:hAnsi="Arial" w:cs="Arial"/>
                <w:b/>
                <w:bCs/>
                <w:sz w:val="24"/>
                <w:szCs w:val="24"/>
              </w:rPr>
              <w:t>Frequency</w:t>
            </w:r>
          </w:p>
        </w:tc>
        <w:tc>
          <w:tcPr>
            <w:tcW w:w="1510" w:type="dxa"/>
          </w:tcPr>
          <w:p w:rsidR="000616DE" w:rsidRPr="00BA4EF1" w:rsidRDefault="000616DE" w:rsidP="00FE57FD">
            <w:pPr>
              <w:spacing w:line="360" w:lineRule="auto"/>
              <w:jc w:val="center"/>
              <w:rPr>
                <w:rFonts w:ascii="Arial" w:hAnsi="Arial" w:cs="Arial"/>
                <w:b/>
                <w:bCs/>
                <w:sz w:val="24"/>
                <w:szCs w:val="24"/>
              </w:rPr>
            </w:pPr>
            <w:r w:rsidRPr="00BA4EF1">
              <w:rPr>
                <w:rFonts w:ascii="Arial" w:hAnsi="Arial" w:cs="Arial"/>
                <w:b/>
                <w:bCs/>
                <w:sz w:val="24"/>
                <w:szCs w:val="24"/>
              </w:rPr>
              <w:t>Percentage</w:t>
            </w:r>
          </w:p>
        </w:tc>
      </w:tr>
      <w:tr w:rsidR="000616DE" w:rsidTr="00FE57FD">
        <w:trPr>
          <w:jc w:val="center"/>
        </w:trPr>
        <w:tc>
          <w:tcPr>
            <w:tcW w:w="1271" w:type="dxa"/>
            <w:vMerge w:val="restart"/>
          </w:tcPr>
          <w:p w:rsidR="000616DE" w:rsidRPr="00D03975" w:rsidRDefault="000616DE" w:rsidP="00FE57FD">
            <w:pPr>
              <w:spacing w:line="360" w:lineRule="auto"/>
              <w:jc w:val="center"/>
              <w:rPr>
                <w:rFonts w:ascii="Arial" w:hAnsi="Arial" w:cs="Arial"/>
                <w:sz w:val="24"/>
                <w:szCs w:val="24"/>
              </w:rPr>
            </w:pPr>
            <w:r w:rsidRPr="00D03975">
              <w:rPr>
                <w:rFonts w:ascii="Arial" w:hAnsi="Arial" w:cs="Arial"/>
                <w:sz w:val="24"/>
                <w:szCs w:val="24"/>
              </w:rPr>
              <w:t>Insurance Customer</w:t>
            </w: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Yes</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204</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100%</w:t>
            </w:r>
          </w:p>
        </w:tc>
      </w:tr>
      <w:tr w:rsidR="000616DE" w:rsidTr="00FE57FD">
        <w:trPr>
          <w:jc w:val="center"/>
        </w:trPr>
        <w:tc>
          <w:tcPr>
            <w:tcW w:w="1271" w:type="dxa"/>
            <w:vMerge/>
            <w:tcBorders>
              <w:bottom w:val="single" w:sz="8" w:space="0" w:color="auto"/>
            </w:tcBorders>
          </w:tcPr>
          <w:p w:rsidR="000616DE" w:rsidRPr="00D03975" w:rsidRDefault="000616DE" w:rsidP="00FE57FD">
            <w:pPr>
              <w:spacing w:line="360" w:lineRule="auto"/>
              <w:rPr>
                <w:rFonts w:ascii="Arial" w:hAnsi="Arial" w:cs="Arial"/>
                <w:sz w:val="24"/>
                <w:szCs w:val="24"/>
              </w:rPr>
            </w:pPr>
          </w:p>
        </w:tc>
        <w:tc>
          <w:tcPr>
            <w:tcW w:w="4253" w:type="dxa"/>
            <w:tcBorders>
              <w:bottom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No</w:t>
            </w:r>
          </w:p>
        </w:tc>
        <w:tc>
          <w:tcPr>
            <w:tcW w:w="1459"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0</w:t>
            </w:r>
          </w:p>
        </w:tc>
        <w:tc>
          <w:tcPr>
            <w:tcW w:w="1510"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0%</w:t>
            </w:r>
          </w:p>
        </w:tc>
      </w:tr>
      <w:tr w:rsidR="000616DE" w:rsidTr="00FE57FD">
        <w:trPr>
          <w:jc w:val="center"/>
        </w:trPr>
        <w:tc>
          <w:tcPr>
            <w:tcW w:w="1271" w:type="dxa"/>
            <w:vMerge w:val="restart"/>
            <w:tcBorders>
              <w:top w:val="single" w:sz="8" w:space="0" w:color="auto"/>
            </w:tcBorders>
          </w:tcPr>
          <w:p w:rsidR="000616DE" w:rsidRPr="00D03975" w:rsidRDefault="000616DE" w:rsidP="00FE57FD">
            <w:pPr>
              <w:spacing w:line="360" w:lineRule="auto"/>
              <w:jc w:val="center"/>
              <w:rPr>
                <w:rFonts w:ascii="Arial" w:hAnsi="Arial" w:cs="Arial"/>
                <w:sz w:val="24"/>
                <w:szCs w:val="24"/>
              </w:rPr>
            </w:pPr>
            <w:r w:rsidRPr="00D03975">
              <w:rPr>
                <w:rFonts w:ascii="Arial" w:hAnsi="Arial" w:cs="Arial"/>
                <w:sz w:val="24"/>
                <w:szCs w:val="24"/>
              </w:rPr>
              <w:t>Insurance Organization</w:t>
            </w:r>
          </w:p>
        </w:tc>
        <w:tc>
          <w:tcPr>
            <w:tcW w:w="4253" w:type="dxa"/>
            <w:tcBorders>
              <w:top w:val="single" w:sz="8" w:space="0" w:color="auto"/>
            </w:tcBorders>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AIA </w:t>
            </w:r>
            <w:proofErr w:type="spellStart"/>
            <w:r w:rsidRPr="00C53A78">
              <w:rPr>
                <w:rFonts w:ascii="Arial" w:hAnsi="Arial" w:cs="Arial"/>
                <w:sz w:val="24"/>
                <w:szCs w:val="24"/>
              </w:rPr>
              <w:t>Berhad</w:t>
            </w:r>
            <w:proofErr w:type="spellEnd"/>
          </w:p>
        </w:tc>
        <w:tc>
          <w:tcPr>
            <w:tcW w:w="1459"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34</w:t>
            </w:r>
          </w:p>
        </w:tc>
        <w:tc>
          <w:tcPr>
            <w:tcW w:w="1510"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16.7%</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AXA </w:t>
            </w:r>
            <w:proofErr w:type="spellStart"/>
            <w:r w:rsidRPr="00C53A78">
              <w:rPr>
                <w:rFonts w:ascii="Arial" w:hAnsi="Arial" w:cs="Arial"/>
                <w:sz w:val="24"/>
                <w:szCs w:val="24"/>
              </w:rPr>
              <w:t>Affin</w:t>
            </w:r>
            <w:proofErr w:type="spellEnd"/>
            <w:r w:rsidRPr="00C53A78">
              <w:rPr>
                <w:rFonts w:ascii="Arial" w:hAnsi="Arial" w:cs="Arial"/>
                <w:sz w:val="24"/>
                <w:szCs w:val="24"/>
              </w:rPr>
              <w:t xml:space="preserve"> 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16</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7.8%</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Allianz Life Insurance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15</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7.4%</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proofErr w:type="spellStart"/>
            <w:r w:rsidRPr="00C53A78">
              <w:rPr>
                <w:rFonts w:ascii="Arial" w:hAnsi="Arial" w:cs="Arial"/>
                <w:sz w:val="24"/>
                <w:szCs w:val="24"/>
              </w:rPr>
              <w:t>AmMetLife</w:t>
            </w:r>
            <w:proofErr w:type="spellEnd"/>
            <w:r w:rsidRPr="00C53A78">
              <w:rPr>
                <w:rFonts w:ascii="Arial" w:hAnsi="Arial" w:cs="Arial"/>
                <w:sz w:val="24"/>
                <w:szCs w:val="24"/>
              </w:rPr>
              <w:t xml:space="preserv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2.5%</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proofErr w:type="spellStart"/>
            <w:r w:rsidRPr="00C53A78">
              <w:rPr>
                <w:rFonts w:ascii="Arial" w:hAnsi="Arial" w:cs="Arial"/>
                <w:sz w:val="24"/>
                <w:szCs w:val="24"/>
              </w:rPr>
              <w:t>Etiqa</w:t>
            </w:r>
            <w:proofErr w:type="spellEnd"/>
            <w:r w:rsidRPr="00C53A78">
              <w:rPr>
                <w:rFonts w:ascii="Arial" w:hAnsi="Arial" w:cs="Arial"/>
                <w:sz w:val="24"/>
                <w:szCs w:val="24"/>
              </w:rPr>
              <w:t xml:space="preserve"> 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6</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2.9%</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Gibraltar BSN Life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8</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3.9%</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Great Eastern Life Assurance (Malaysia) </w:t>
            </w:r>
            <w:proofErr w:type="spellStart"/>
            <w:r w:rsidRPr="00C53A78">
              <w:rPr>
                <w:rFonts w:ascii="Arial" w:hAnsi="Arial" w:cs="Arial"/>
                <w:sz w:val="24"/>
                <w:szCs w:val="24"/>
              </w:rPr>
              <w:t>Berhad</w:t>
            </w:r>
            <w:proofErr w:type="spellEnd"/>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43</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21.1%</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Hong Leong Assurance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26</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12.7%</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MCIS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2.0%</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Manulife Insurance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6</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2.9%</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Prudential Assurance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18</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8.8%</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Sunlife Malaysia Assurance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11</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5.4%</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proofErr w:type="spellStart"/>
            <w:r w:rsidRPr="00C53A78">
              <w:rPr>
                <w:rFonts w:ascii="Arial" w:hAnsi="Arial" w:cs="Arial"/>
                <w:sz w:val="24"/>
                <w:szCs w:val="24"/>
              </w:rPr>
              <w:t>Tokio</w:t>
            </w:r>
            <w:proofErr w:type="spellEnd"/>
            <w:r w:rsidRPr="00C53A78">
              <w:rPr>
                <w:rFonts w:ascii="Arial" w:hAnsi="Arial" w:cs="Arial"/>
                <w:sz w:val="24"/>
                <w:szCs w:val="24"/>
              </w:rPr>
              <w:t xml:space="preserve"> Marine Life Insurance Malaysia </w:t>
            </w:r>
            <w:proofErr w:type="spellStart"/>
            <w:r w:rsidRPr="00C53A78">
              <w:rPr>
                <w:rFonts w:ascii="Arial" w:hAnsi="Arial" w:cs="Arial"/>
                <w:sz w:val="24"/>
                <w:szCs w:val="24"/>
              </w:rPr>
              <w:t>Berhad</w:t>
            </w:r>
            <w:proofErr w:type="spellEnd"/>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7</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3.4%</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Borders>
              <w:bottom w:val="single" w:sz="8" w:space="0" w:color="auto"/>
            </w:tcBorders>
          </w:tcPr>
          <w:p w:rsidR="000616DE" w:rsidRPr="00D03975" w:rsidRDefault="000616DE" w:rsidP="00FE57FD">
            <w:pPr>
              <w:spacing w:line="360" w:lineRule="auto"/>
              <w:jc w:val="both"/>
              <w:rPr>
                <w:rFonts w:ascii="Arial" w:hAnsi="Arial" w:cs="Arial"/>
                <w:sz w:val="24"/>
                <w:szCs w:val="24"/>
              </w:rPr>
            </w:pPr>
            <w:r w:rsidRPr="00C53A78">
              <w:rPr>
                <w:rFonts w:ascii="Arial" w:hAnsi="Arial" w:cs="Arial"/>
                <w:sz w:val="24"/>
                <w:szCs w:val="24"/>
              </w:rPr>
              <w:t xml:space="preserve">Zurich Life Insurance Malaysia </w:t>
            </w:r>
            <w:proofErr w:type="spellStart"/>
            <w:r w:rsidRPr="00C53A78">
              <w:rPr>
                <w:rFonts w:ascii="Arial" w:hAnsi="Arial" w:cs="Arial"/>
                <w:sz w:val="24"/>
                <w:szCs w:val="24"/>
              </w:rPr>
              <w:t>Berhad</w:t>
            </w:r>
            <w:proofErr w:type="spellEnd"/>
            <w:r w:rsidRPr="00C53A78">
              <w:rPr>
                <w:rFonts w:ascii="Arial" w:hAnsi="Arial" w:cs="Arial"/>
                <w:sz w:val="24"/>
                <w:szCs w:val="24"/>
              </w:rPr>
              <w:t xml:space="preserve">       </w:t>
            </w:r>
          </w:p>
        </w:tc>
        <w:tc>
          <w:tcPr>
            <w:tcW w:w="1459"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w:t>
            </w:r>
          </w:p>
        </w:tc>
        <w:tc>
          <w:tcPr>
            <w:tcW w:w="1510"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2.5%</w:t>
            </w:r>
          </w:p>
        </w:tc>
      </w:tr>
      <w:tr w:rsidR="000616DE" w:rsidTr="00FE57FD">
        <w:trPr>
          <w:jc w:val="center"/>
        </w:trPr>
        <w:tc>
          <w:tcPr>
            <w:tcW w:w="1271" w:type="dxa"/>
            <w:vMerge w:val="restart"/>
            <w:tcBorders>
              <w:top w:val="single" w:sz="8" w:space="0" w:color="auto"/>
            </w:tcBorders>
          </w:tcPr>
          <w:p w:rsidR="000616DE" w:rsidRPr="00D03975" w:rsidRDefault="000616DE" w:rsidP="00FE57FD">
            <w:pPr>
              <w:spacing w:line="360" w:lineRule="auto"/>
              <w:jc w:val="center"/>
              <w:rPr>
                <w:rFonts w:ascii="Arial" w:hAnsi="Arial" w:cs="Arial"/>
                <w:sz w:val="24"/>
                <w:szCs w:val="24"/>
              </w:rPr>
            </w:pPr>
            <w:r w:rsidRPr="00D03975">
              <w:rPr>
                <w:rFonts w:ascii="Arial" w:hAnsi="Arial" w:cs="Arial"/>
                <w:sz w:val="24"/>
                <w:szCs w:val="24"/>
              </w:rPr>
              <w:t>Gender</w:t>
            </w:r>
          </w:p>
        </w:tc>
        <w:tc>
          <w:tcPr>
            <w:tcW w:w="4253" w:type="dxa"/>
            <w:tcBorders>
              <w:top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Male</w:t>
            </w:r>
          </w:p>
        </w:tc>
        <w:tc>
          <w:tcPr>
            <w:tcW w:w="1459"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113</w:t>
            </w:r>
          </w:p>
        </w:tc>
        <w:tc>
          <w:tcPr>
            <w:tcW w:w="1510"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55.4%</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Female</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91</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44.6%</w:t>
            </w:r>
          </w:p>
        </w:tc>
      </w:tr>
      <w:tr w:rsidR="000616DE" w:rsidTr="00FE57FD">
        <w:trPr>
          <w:jc w:val="center"/>
        </w:trPr>
        <w:tc>
          <w:tcPr>
            <w:tcW w:w="1271" w:type="dxa"/>
            <w:vMerge/>
            <w:tcBorders>
              <w:bottom w:val="single" w:sz="8" w:space="0" w:color="auto"/>
            </w:tcBorders>
          </w:tcPr>
          <w:p w:rsidR="000616DE" w:rsidRPr="00D03975" w:rsidRDefault="000616DE" w:rsidP="00FE57FD">
            <w:pPr>
              <w:spacing w:line="360" w:lineRule="auto"/>
              <w:rPr>
                <w:rFonts w:ascii="Arial" w:hAnsi="Arial" w:cs="Arial"/>
                <w:sz w:val="24"/>
                <w:szCs w:val="24"/>
              </w:rPr>
            </w:pPr>
          </w:p>
        </w:tc>
        <w:tc>
          <w:tcPr>
            <w:tcW w:w="4253" w:type="dxa"/>
            <w:tcBorders>
              <w:bottom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Other</w:t>
            </w:r>
          </w:p>
        </w:tc>
        <w:tc>
          <w:tcPr>
            <w:tcW w:w="1459"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0</w:t>
            </w:r>
          </w:p>
        </w:tc>
        <w:tc>
          <w:tcPr>
            <w:tcW w:w="1510"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0%</w:t>
            </w:r>
          </w:p>
        </w:tc>
      </w:tr>
      <w:tr w:rsidR="000616DE" w:rsidTr="00FE57FD">
        <w:trPr>
          <w:jc w:val="center"/>
        </w:trPr>
        <w:tc>
          <w:tcPr>
            <w:tcW w:w="1271" w:type="dxa"/>
            <w:vMerge w:val="restart"/>
            <w:tcBorders>
              <w:top w:val="single" w:sz="8" w:space="0" w:color="auto"/>
            </w:tcBorders>
          </w:tcPr>
          <w:p w:rsidR="000616DE" w:rsidRPr="00D03975" w:rsidRDefault="000616DE" w:rsidP="00FE57FD">
            <w:pPr>
              <w:spacing w:line="360" w:lineRule="auto"/>
              <w:jc w:val="center"/>
              <w:rPr>
                <w:rFonts w:ascii="Arial" w:hAnsi="Arial" w:cs="Arial"/>
                <w:sz w:val="24"/>
                <w:szCs w:val="24"/>
              </w:rPr>
            </w:pPr>
            <w:r w:rsidRPr="00D03975">
              <w:rPr>
                <w:rFonts w:ascii="Arial" w:hAnsi="Arial" w:cs="Arial"/>
                <w:sz w:val="24"/>
                <w:szCs w:val="24"/>
              </w:rPr>
              <w:t>Age</w:t>
            </w:r>
          </w:p>
        </w:tc>
        <w:tc>
          <w:tcPr>
            <w:tcW w:w="4253" w:type="dxa"/>
            <w:tcBorders>
              <w:top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18 – 25</w:t>
            </w:r>
          </w:p>
        </w:tc>
        <w:tc>
          <w:tcPr>
            <w:tcW w:w="1459"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53</w:t>
            </w:r>
          </w:p>
        </w:tc>
        <w:tc>
          <w:tcPr>
            <w:tcW w:w="1510"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26.0%</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26 – 35</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83</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40.7%</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36 – 45</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32</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15.7%</w:t>
            </w:r>
          </w:p>
        </w:tc>
      </w:tr>
      <w:tr w:rsidR="000616DE" w:rsidTr="00FE57FD">
        <w:trPr>
          <w:jc w:val="center"/>
        </w:trPr>
        <w:tc>
          <w:tcPr>
            <w:tcW w:w="1271" w:type="dxa"/>
            <w:vMerge/>
            <w:tcBorders>
              <w:bottom w:val="single" w:sz="8" w:space="0" w:color="auto"/>
            </w:tcBorders>
          </w:tcPr>
          <w:p w:rsidR="000616DE" w:rsidRPr="00D03975" w:rsidRDefault="000616DE" w:rsidP="00FE57FD">
            <w:pPr>
              <w:spacing w:line="360" w:lineRule="auto"/>
              <w:rPr>
                <w:rFonts w:ascii="Arial" w:hAnsi="Arial" w:cs="Arial"/>
                <w:sz w:val="24"/>
                <w:szCs w:val="24"/>
              </w:rPr>
            </w:pPr>
          </w:p>
        </w:tc>
        <w:tc>
          <w:tcPr>
            <w:tcW w:w="4253" w:type="dxa"/>
            <w:tcBorders>
              <w:bottom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Above 45</w:t>
            </w:r>
          </w:p>
        </w:tc>
        <w:tc>
          <w:tcPr>
            <w:tcW w:w="1459"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36</w:t>
            </w:r>
          </w:p>
        </w:tc>
        <w:tc>
          <w:tcPr>
            <w:tcW w:w="1510" w:type="dxa"/>
            <w:tcBorders>
              <w:bottom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17.6%</w:t>
            </w:r>
          </w:p>
        </w:tc>
      </w:tr>
      <w:tr w:rsidR="000616DE" w:rsidTr="00FE57FD">
        <w:trPr>
          <w:jc w:val="center"/>
        </w:trPr>
        <w:tc>
          <w:tcPr>
            <w:tcW w:w="1271" w:type="dxa"/>
            <w:vMerge w:val="restart"/>
            <w:tcBorders>
              <w:top w:val="single" w:sz="8" w:space="0" w:color="auto"/>
            </w:tcBorders>
          </w:tcPr>
          <w:p w:rsidR="000616DE" w:rsidRPr="00D03975" w:rsidRDefault="000616DE" w:rsidP="00FE57FD">
            <w:pPr>
              <w:spacing w:line="360" w:lineRule="auto"/>
              <w:jc w:val="center"/>
              <w:rPr>
                <w:rFonts w:ascii="Arial" w:hAnsi="Arial" w:cs="Arial"/>
                <w:sz w:val="24"/>
                <w:szCs w:val="24"/>
              </w:rPr>
            </w:pPr>
            <w:r w:rsidRPr="00D03975">
              <w:rPr>
                <w:rFonts w:ascii="Arial" w:hAnsi="Arial" w:cs="Arial"/>
                <w:sz w:val="24"/>
                <w:szCs w:val="24"/>
              </w:rPr>
              <w:t>Highest Education Level</w:t>
            </w:r>
          </w:p>
        </w:tc>
        <w:tc>
          <w:tcPr>
            <w:tcW w:w="4253" w:type="dxa"/>
            <w:tcBorders>
              <w:top w:val="single" w:sz="8" w:space="0" w:color="auto"/>
            </w:tcBorders>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High School or Below</w:t>
            </w:r>
          </w:p>
        </w:tc>
        <w:tc>
          <w:tcPr>
            <w:tcW w:w="1459"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49</w:t>
            </w:r>
          </w:p>
        </w:tc>
        <w:tc>
          <w:tcPr>
            <w:tcW w:w="1510" w:type="dxa"/>
            <w:tcBorders>
              <w:top w:val="single" w:sz="8" w:space="0" w:color="auto"/>
            </w:tcBorders>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24.0%</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Diploma</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41</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20.1%</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Bachelor</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102</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50%</w:t>
            </w:r>
          </w:p>
        </w:tc>
      </w:tr>
      <w:tr w:rsidR="000616DE" w:rsidTr="00FE57FD">
        <w:trPr>
          <w:jc w:val="center"/>
        </w:trPr>
        <w:tc>
          <w:tcPr>
            <w:tcW w:w="1271" w:type="dxa"/>
            <w:vMerge/>
          </w:tcPr>
          <w:p w:rsidR="000616DE" w:rsidRPr="00D03975" w:rsidRDefault="000616DE" w:rsidP="00FE57FD">
            <w:pPr>
              <w:spacing w:line="360" w:lineRule="auto"/>
              <w:rPr>
                <w:rFonts w:ascii="Arial" w:hAnsi="Arial" w:cs="Arial"/>
                <w:sz w:val="24"/>
                <w:szCs w:val="24"/>
              </w:rPr>
            </w:pPr>
          </w:p>
        </w:tc>
        <w:tc>
          <w:tcPr>
            <w:tcW w:w="4253" w:type="dxa"/>
          </w:tcPr>
          <w:p w:rsidR="000616DE" w:rsidRPr="00D03975" w:rsidRDefault="000616DE" w:rsidP="00FE57FD">
            <w:pPr>
              <w:spacing w:line="360" w:lineRule="auto"/>
              <w:jc w:val="both"/>
              <w:rPr>
                <w:rFonts w:ascii="Arial" w:hAnsi="Arial" w:cs="Arial"/>
                <w:sz w:val="24"/>
                <w:szCs w:val="24"/>
              </w:rPr>
            </w:pPr>
            <w:r>
              <w:rPr>
                <w:rFonts w:ascii="Arial" w:hAnsi="Arial" w:cs="Arial"/>
                <w:sz w:val="24"/>
                <w:szCs w:val="24"/>
              </w:rPr>
              <w:t>Master or Above</w:t>
            </w:r>
          </w:p>
        </w:tc>
        <w:tc>
          <w:tcPr>
            <w:tcW w:w="1459"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12</w:t>
            </w:r>
          </w:p>
        </w:tc>
        <w:tc>
          <w:tcPr>
            <w:tcW w:w="1510" w:type="dxa"/>
          </w:tcPr>
          <w:p w:rsidR="000616DE" w:rsidRPr="003863B0" w:rsidRDefault="000616DE" w:rsidP="00FE57FD">
            <w:pPr>
              <w:spacing w:line="360" w:lineRule="auto"/>
              <w:jc w:val="right"/>
              <w:rPr>
                <w:rFonts w:ascii="Arial" w:hAnsi="Arial" w:cs="Arial"/>
                <w:sz w:val="24"/>
                <w:szCs w:val="24"/>
              </w:rPr>
            </w:pPr>
            <w:r w:rsidRPr="003863B0">
              <w:rPr>
                <w:rFonts w:ascii="Arial" w:hAnsi="Arial" w:cs="Arial"/>
                <w:sz w:val="24"/>
                <w:szCs w:val="24"/>
              </w:rPr>
              <w:t>5.9%</w:t>
            </w:r>
          </w:p>
        </w:tc>
      </w:tr>
    </w:tbl>
    <w:p w:rsidR="000616DE" w:rsidRDefault="000616DE" w:rsidP="009D648D">
      <w:pPr>
        <w:spacing w:line="480" w:lineRule="auto"/>
        <w:jc w:val="both"/>
        <w:rPr>
          <w:rFonts w:ascii="Arial" w:hAnsi="Arial" w:cs="Arial"/>
          <w:sz w:val="24"/>
          <w:szCs w:val="24"/>
        </w:rPr>
      </w:pPr>
    </w:p>
    <w:p w:rsidR="00001ADD" w:rsidRPr="00A87B07" w:rsidRDefault="00001ADD" w:rsidP="00A87B07">
      <w:pPr>
        <w:pStyle w:val="Heading2"/>
        <w:spacing w:line="360" w:lineRule="auto"/>
        <w:jc w:val="both"/>
        <w:rPr>
          <w:rFonts w:ascii="Arial" w:hAnsi="Arial" w:cs="Arial"/>
          <w:b/>
          <w:bCs/>
          <w:color w:val="auto"/>
          <w:sz w:val="24"/>
          <w:szCs w:val="24"/>
        </w:rPr>
      </w:pPr>
      <w:bookmarkStart w:id="113" w:name="_Toc15661991"/>
      <w:r w:rsidRPr="00A87B07">
        <w:rPr>
          <w:rFonts w:ascii="Arial" w:hAnsi="Arial" w:cs="Arial"/>
          <w:b/>
          <w:bCs/>
          <w:color w:val="auto"/>
          <w:sz w:val="24"/>
          <w:szCs w:val="24"/>
        </w:rPr>
        <w:t>Table 10: Reliability Test of Five Variables</w:t>
      </w:r>
      <w:bookmarkEnd w:id="113"/>
    </w:p>
    <w:tbl>
      <w:tblPr>
        <w:tblStyle w:val="TableGridLight"/>
        <w:tblW w:w="0" w:type="auto"/>
        <w:jc w:val="center"/>
        <w:tblLook w:val="04A0" w:firstRow="1" w:lastRow="0" w:firstColumn="1" w:lastColumn="0" w:noHBand="0" w:noVBand="1"/>
      </w:tblPr>
      <w:tblGrid>
        <w:gridCol w:w="3114"/>
        <w:gridCol w:w="2410"/>
        <w:gridCol w:w="2268"/>
      </w:tblGrid>
      <w:tr w:rsidR="00001ADD" w:rsidTr="00FE57FD">
        <w:trPr>
          <w:jc w:val="center"/>
        </w:trPr>
        <w:tc>
          <w:tcPr>
            <w:tcW w:w="3114" w:type="dxa"/>
            <w:tcBorders>
              <w:bottom w:val="single" w:sz="8" w:space="0" w:color="auto"/>
            </w:tcBorders>
          </w:tcPr>
          <w:p w:rsidR="00001ADD" w:rsidRPr="0050386D" w:rsidRDefault="00001ADD" w:rsidP="00FE57FD">
            <w:pPr>
              <w:spacing w:line="360" w:lineRule="auto"/>
              <w:jc w:val="center"/>
              <w:rPr>
                <w:rFonts w:ascii="Arial" w:hAnsi="Arial" w:cs="Arial"/>
                <w:b/>
                <w:bCs/>
                <w:sz w:val="24"/>
                <w:szCs w:val="24"/>
              </w:rPr>
            </w:pPr>
            <w:r w:rsidRPr="0050386D">
              <w:rPr>
                <w:rFonts w:ascii="Arial" w:hAnsi="Arial" w:cs="Arial"/>
                <w:b/>
                <w:bCs/>
                <w:sz w:val="24"/>
                <w:szCs w:val="24"/>
              </w:rPr>
              <w:t>Variables</w:t>
            </w:r>
          </w:p>
        </w:tc>
        <w:tc>
          <w:tcPr>
            <w:tcW w:w="2410" w:type="dxa"/>
            <w:tcBorders>
              <w:bottom w:val="single" w:sz="8" w:space="0" w:color="auto"/>
            </w:tcBorders>
          </w:tcPr>
          <w:p w:rsidR="00001ADD" w:rsidRPr="0050386D" w:rsidRDefault="00001ADD" w:rsidP="00FE57FD">
            <w:pPr>
              <w:spacing w:line="360" w:lineRule="auto"/>
              <w:jc w:val="center"/>
              <w:rPr>
                <w:rFonts w:ascii="Arial" w:hAnsi="Arial" w:cs="Arial"/>
                <w:b/>
                <w:bCs/>
                <w:sz w:val="24"/>
                <w:szCs w:val="24"/>
              </w:rPr>
            </w:pPr>
            <w:r w:rsidRPr="0050386D">
              <w:rPr>
                <w:rFonts w:ascii="Arial" w:hAnsi="Arial" w:cs="Arial"/>
                <w:b/>
                <w:bCs/>
                <w:sz w:val="24"/>
                <w:szCs w:val="24"/>
              </w:rPr>
              <w:t>Cronbach’s Alpha</w:t>
            </w:r>
          </w:p>
        </w:tc>
        <w:tc>
          <w:tcPr>
            <w:tcW w:w="2268" w:type="dxa"/>
            <w:tcBorders>
              <w:bottom w:val="single" w:sz="8" w:space="0" w:color="auto"/>
            </w:tcBorders>
          </w:tcPr>
          <w:p w:rsidR="00001ADD" w:rsidRPr="0050386D" w:rsidRDefault="00001ADD" w:rsidP="00FE57FD">
            <w:pPr>
              <w:spacing w:line="360" w:lineRule="auto"/>
              <w:jc w:val="center"/>
              <w:rPr>
                <w:rFonts w:ascii="Arial" w:hAnsi="Arial" w:cs="Arial"/>
                <w:b/>
                <w:bCs/>
                <w:sz w:val="24"/>
                <w:szCs w:val="24"/>
              </w:rPr>
            </w:pPr>
            <w:r w:rsidRPr="0050386D">
              <w:rPr>
                <w:rFonts w:ascii="Arial" w:hAnsi="Arial" w:cs="Arial"/>
                <w:b/>
                <w:bCs/>
                <w:sz w:val="24"/>
                <w:szCs w:val="24"/>
              </w:rPr>
              <w:t>Number of Items</w:t>
            </w:r>
          </w:p>
        </w:tc>
      </w:tr>
      <w:tr w:rsidR="000E6CF8" w:rsidTr="00FE57FD">
        <w:trPr>
          <w:jc w:val="center"/>
        </w:trPr>
        <w:tc>
          <w:tcPr>
            <w:tcW w:w="3114" w:type="dxa"/>
            <w:tcBorders>
              <w:top w:val="single" w:sz="8" w:space="0" w:color="auto"/>
            </w:tcBorders>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Customer Orientation</w:t>
            </w:r>
          </w:p>
        </w:tc>
        <w:tc>
          <w:tcPr>
            <w:tcW w:w="2410" w:type="dxa"/>
            <w:tcBorders>
              <w:top w:val="single" w:sz="8" w:space="0" w:color="auto"/>
            </w:tcBorders>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0.720</w:t>
            </w:r>
          </w:p>
        </w:tc>
        <w:tc>
          <w:tcPr>
            <w:tcW w:w="2268" w:type="dxa"/>
            <w:tcBorders>
              <w:top w:val="single" w:sz="8" w:space="0" w:color="auto"/>
            </w:tcBorders>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4</w:t>
            </w:r>
          </w:p>
        </w:tc>
      </w:tr>
      <w:tr w:rsidR="000E6CF8" w:rsidTr="00FE57FD">
        <w:trPr>
          <w:jc w:val="center"/>
        </w:trPr>
        <w:tc>
          <w:tcPr>
            <w:tcW w:w="3114" w:type="dxa"/>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Knowledge Management</w:t>
            </w:r>
          </w:p>
        </w:tc>
        <w:tc>
          <w:tcPr>
            <w:tcW w:w="2410"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0.752</w:t>
            </w:r>
          </w:p>
        </w:tc>
        <w:tc>
          <w:tcPr>
            <w:tcW w:w="2268"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4</w:t>
            </w:r>
          </w:p>
        </w:tc>
      </w:tr>
      <w:tr w:rsidR="000E6CF8" w:rsidTr="00FE57FD">
        <w:trPr>
          <w:jc w:val="center"/>
        </w:trPr>
        <w:tc>
          <w:tcPr>
            <w:tcW w:w="3114" w:type="dxa"/>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CRM Organization</w:t>
            </w:r>
          </w:p>
        </w:tc>
        <w:tc>
          <w:tcPr>
            <w:tcW w:w="2410"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0.731</w:t>
            </w:r>
          </w:p>
        </w:tc>
        <w:tc>
          <w:tcPr>
            <w:tcW w:w="2268"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4</w:t>
            </w:r>
          </w:p>
        </w:tc>
      </w:tr>
      <w:tr w:rsidR="000E6CF8" w:rsidTr="00FE57FD">
        <w:trPr>
          <w:jc w:val="center"/>
        </w:trPr>
        <w:tc>
          <w:tcPr>
            <w:tcW w:w="3114" w:type="dxa"/>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CRM Technology</w:t>
            </w:r>
          </w:p>
        </w:tc>
        <w:tc>
          <w:tcPr>
            <w:tcW w:w="2410"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0.773</w:t>
            </w:r>
          </w:p>
        </w:tc>
        <w:tc>
          <w:tcPr>
            <w:tcW w:w="2268"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4</w:t>
            </w:r>
          </w:p>
        </w:tc>
      </w:tr>
      <w:tr w:rsidR="000E6CF8" w:rsidTr="00FE57FD">
        <w:trPr>
          <w:jc w:val="center"/>
        </w:trPr>
        <w:tc>
          <w:tcPr>
            <w:tcW w:w="3114" w:type="dxa"/>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Customer Retention</w:t>
            </w:r>
            <w:r w:rsidR="00405292">
              <w:rPr>
                <w:rFonts w:ascii="Arial" w:hAnsi="Arial" w:cs="Arial"/>
                <w:sz w:val="24"/>
                <w:szCs w:val="24"/>
              </w:rPr>
              <w:t xml:space="preserve"> in Insurance Industry</w:t>
            </w:r>
          </w:p>
        </w:tc>
        <w:tc>
          <w:tcPr>
            <w:tcW w:w="2410"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0.787</w:t>
            </w:r>
          </w:p>
        </w:tc>
        <w:tc>
          <w:tcPr>
            <w:tcW w:w="2268"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4</w:t>
            </w:r>
          </w:p>
        </w:tc>
      </w:tr>
      <w:tr w:rsidR="000E6CF8" w:rsidTr="00FE57FD">
        <w:trPr>
          <w:jc w:val="center"/>
        </w:trPr>
        <w:tc>
          <w:tcPr>
            <w:tcW w:w="3114" w:type="dxa"/>
          </w:tcPr>
          <w:p w:rsidR="000E6CF8" w:rsidRPr="0050386D" w:rsidRDefault="000E6CF8" w:rsidP="000E6CF8">
            <w:pPr>
              <w:spacing w:line="360" w:lineRule="auto"/>
              <w:jc w:val="both"/>
              <w:rPr>
                <w:rFonts w:ascii="Arial" w:hAnsi="Arial" w:cs="Arial"/>
                <w:sz w:val="24"/>
                <w:szCs w:val="24"/>
              </w:rPr>
            </w:pPr>
            <w:r>
              <w:rPr>
                <w:rFonts w:ascii="Arial" w:hAnsi="Arial" w:cs="Arial"/>
                <w:sz w:val="24"/>
                <w:szCs w:val="24"/>
              </w:rPr>
              <w:t>Total</w:t>
            </w:r>
          </w:p>
        </w:tc>
        <w:tc>
          <w:tcPr>
            <w:tcW w:w="2410" w:type="dxa"/>
          </w:tcPr>
          <w:p w:rsidR="000E6CF8" w:rsidRPr="0050386D" w:rsidRDefault="000E6CF8" w:rsidP="000E6CF8">
            <w:pPr>
              <w:spacing w:line="360" w:lineRule="auto"/>
              <w:jc w:val="right"/>
              <w:rPr>
                <w:rFonts w:ascii="Arial" w:hAnsi="Arial" w:cs="Arial"/>
                <w:sz w:val="24"/>
                <w:szCs w:val="24"/>
              </w:rPr>
            </w:pPr>
            <w:r>
              <w:rPr>
                <w:rFonts w:ascii="Arial" w:hAnsi="Arial" w:cs="Arial"/>
                <w:sz w:val="24"/>
                <w:szCs w:val="24"/>
              </w:rPr>
              <w:t>0.742</w:t>
            </w:r>
          </w:p>
        </w:tc>
        <w:tc>
          <w:tcPr>
            <w:tcW w:w="2268" w:type="dxa"/>
          </w:tcPr>
          <w:p w:rsidR="000E6CF8" w:rsidRDefault="000E6CF8" w:rsidP="000E6CF8">
            <w:pPr>
              <w:spacing w:line="360" w:lineRule="auto"/>
              <w:jc w:val="right"/>
              <w:rPr>
                <w:rFonts w:ascii="Arial" w:hAnsi="Arial" w:cs="Arial"/>
                <w:sz w:val="24"/>
                <w:szCs w:val="24"/>
              </w:rPr>
            </w:pPr>
            <w:r>
              <w:rPr>
                <w:rFonts w:ascii="Arial" w:hAnsi="Arial" w:cs="Arial"/>
                <w:sz w:val="24"/>
                <w:szCs w:val="24"/>
              </w:rPr>
              <w:t>20</w:t>
            </w:r>
          </w:p>
        </w:tc>
      </w:tr>
    </w:tbl>
    <w:p w:rsidR="000616DE" w:rsidRDefault="000616DE" w:rsidP="009D648D">
      <w:pPr>
        <w:spacing w:line="480" w:lineRule="auto"/>
        <w:jc w:val="both"/>
        <w:rPr>
          <w:rFonts w:ascii="Arial" w:hAnsi="Arial" w:cs="Arial"/>
          <w:sz w:val="24"/>
          <w:szCs w:val="24"/>
        </w:rPr>
      </w:pPr>
    </w:p>
    <w:p w:rsidR="00CA6058" w:rsidRPr="00A87B07" w:rsidRDefault="00CA6058" w:rsidP="00A87B07">
      <w:pPr>
        <w:pStyle w:val="Heading2"/>
        <w:spacing w:line="360" w:lineRule="auto"/>
        <w:jc w:val="both"/>
        <w:rPr>
          <w:rFonts w:ascii="Arial" w:hAnsi="Arial" w:cs="Arial"/>
          <w:b/>
          <w:bCs/>
          <w:color w:val="auto"/>
          <w:sz w:val="24"/>
          <w:szCs w:val="24"/>
        </w:rPr>
      </w:pPr>
      <w:bookmarkStart w:id="114" w:name="_Toc15661992"/>
      <w:r w:rsidRPr="00A87B07">
        <w:rPr>
          <w:rFonts w:ascii="Arial" w:hAnsi="Arial" w:cs="Arial"/>
          <w:b/>
          <w:bCs/>
          <w:color w:val="auto"/>
          <w:sz w:val="24"/>
          <w:szCs w:val="24"/>
        </w:rPr>
        <w:t>Table 11: KMO and Bartlett's Test</w:t>
      </w:r>
      <w:bookmarkEnd w:id="114"/>
    </w:p>
    <w:tbl>
      <w:tblPr>
        <w:tblStyle w:val="TableGridLight"/>
        <w:tblW w:w="0" w:type="auto"/>
        <w:jc w:val="center"/>
        <w:tblLook w:val="04A0" w:firstRow="1" w:lastRow="0" w:firstColumn="1" w:lastColumn="0" w:noHBand="0" w:noVBand="1"/>
      </w:tblPr>
      <w:tblGrid>
        <w:gridCol w:w="2972"/>
        <w:gridCol w:w="2410"/>
        <w:gridCol w:w="1559"/>
      </w:tblGrid>
      <w:tr w:rsidR="00CA6058" w:rsidTr="00FE57FD">
        <w:trPr>
          <w:jc w:val="center"/>
        </w:trPr>
        <w:tc>
          <w:tcPr>
            <w:tcW w:w="5382" w:type="dxa"/>
            <w:gridSpan w:val="2"/>
            <w:tcBorders>
              <w:bottom w:val="single" w:sz="8" w:space="0" w:color="auto"/>
            </w:tcBorders>
          </w:tcPr>
          <w:p w:rsidR="00CA6058" w:rsidRPr="00A05EF3" w:rsidRDefault="00CA6058" w:rsidP="00FE57FD">
            <w:pPr>
              <w:spacing w:line="360" w:lineRule="auto"/>
              <w:jc w:val="center"/>
              <w:rPr>
                <w:rFonts w:ascii="Arial" w:hAnsi="Arial" w:cs="Arial"/>
                <w:sz w:val="24"/>
                <w:szCs w:val="24"/>
              </w:rPr>
            </w:pPr>
            <w:r w:rsidRPr="00A05EF3">
              <w:rPr>
                <w:rFonts w:ascii="Arial" w:hAnsi="Arial" w:cs="Arial"/>
                <w:sz w:val="24"/>
                <w:szCs w:val="24"/>
              </w:rPr>
              <w:t>Kaiser-Meyer-Olkin Measure of Sampling Adequacy</w:t>
            </w:r>
          </w:p>
        </w:tc>
        <w:tc>
          <w:tcPr>
            <w:tcW w:w="1559" w:type="dxa"/>
            <w:tcBorders>
              <w:bottom w:val="single" w:sz="8" w:space="0" w:color="auto"/>
            </w:tcBorders>
          </w:tcPr>
          <w:p w:rsidR="00CA6058" w:rsidRPr="00A05EF3" w:rsidRDefault="00CA6058" w:rsidP="00FE57FD">
            <w:pPr>
              <w:spacing w:line="360" w:lineRule="auto"/>
              <w:jc w:val="right"/>
              <w:rPr>
                <w:rFonts w:ascii="Arial" w:hAnsi="Arial" w:cs="Arial"/>
                <w:sz w:val="24"/>
                <w:szCs w:val="24"/>
              </w:rPr>
            </w:pPr>
            <w:r>
              <w:rPr>
                <w:rFonts w:ascii="Arial" w:hAnsi="Arial" w:cs="Arial"/>
                <w:sz w:val="24"/>
                <w:szCs w:val="24"/>
              </w:rPr>
              <w:t>0.</w:t>
            </w:r>
            <w:r w:rsidR="004670BB">
              <w:rPr>
                <w:rFonts w:ascii="Arial" w:hAnsi="Arial" w:cs="Arial"/>
                <w:sz w:val="24"/>
                <w:szCs w:val="24"/>
              </w:rPr>
              <w:t>709</w:t>
            </w:r>
          </w:p>
        </w:tc>
      </w:tr>
      <w:tr w:rsidR="00CA6058" w:rsidTr="00FE57FD">
        <w:trPr>
          <w:jc w:val="center"/>
        </w:trPr>
        <w:tc>
          <w:tcPr>
            <w:tcW w:w="2972" w:type="dxa"/>
            <w:vMerge w:val="restart"/>
            <w:tcBorders>
              <w:top w:val="single" w:sz="8" w:space="0" w:color="auto"/>
            </w:tcBorders>
            <w:vAlign w:val="center"/>
          </w:tcPr>
          <w:p w:rsidR="00CA6058" w:rsidRPr="00A05EF3" w:rsidRDefault="00CA6058" w:rsidP="00FE57FD">
            <w:pPr>
              <w:spacing w:line="360" w:lineRule="auto"/>
              <w:jc w:val="center"/>
              <w:rPr>
                <w:rFonts w:ascii="Arial" w:hAnsi="Arial" w:cs="Arial"/>
                <w:sz w:val="24"/>
                <w:szCs w:val="24"/>
              </w:rPr>
            </w:pPr>
            <w:r w:rsidRPr="00A05EF3">
              <w:rPr>
                <w:rFonts w:ascii="Arial" w:hAnsi="Arial" w:cs="Arial"/>
                <w:sz w:val="24"/>
                <w:szCs w:val="24"/>
              </w:rPr>
              <w:t>Bartlett’s Test of Sphericity</w:t>
            </w:r>
          </w:p>
        </w:tc>
        <w:tc>
          <w:tcPr>
            <w:tcW w:w="2410" w:type="dxa"/>
            <w:tcBorders>
              <w:top w:val="single" w:sz="8" w:space="0" w:color="auto"/>
            </w:tcBorders>
          </w:tcPr>
          <w:p w:rsidR="00CA6058" w:rsidRPr="00A05EF3" w:rsidRDefault="00CA6058" w:rsidP="00FE57FD">
            <w:pPr>
              <w:spacing w:line="360" w:lineRule="auto"/>
              <w:rPr>
                <w:rFonts w:ascii="Arial" w:hAnsi="Arial" w:cs="Arial"/>
                <w:sz w:val="24"/>
                <w:szCs w:val="24"/>
              </w:rPr>
            </w:pPr>
            <w:r w:rsidRPr="00A05EF3">
              <w:rPr>
                <w:rFonts w:ascii="Arial" w:hAnsi="Arial" w:cs="Arial"/>
                <w:sz w:val="24"/>
                <w:szCs w:val="24"/>
              </w:rPr>
              <w:t>Approx. Chi-Square</w:t>
            </w:r>
          </w:p>
        </w:tc>
        <w:tc>
          <w:tcPr>
            <w:tcW w:w="1559" w:type="dxa"/>
            <w:tcBorders>
              <w:top w:val="single" w:sz="8" w:space="0" w:color="auto"/>
            </w:tcBorders>
          </w:tcPr>
          <w:p w:rsidR="00CA6058" w:rsidRPr="00A05EF3" w:rsidRDefault="004670BB" w:rsidP="00FE57FD">
            <w:pPr>
              <w:spacing w:line="360" w:lineRule="auto"/>
              <w:jc w:val="right"/>
              <w:rPr>
                <w:rFonts w:ascii="Arial" w:hAnsi="Arial" w:cs="Arial"/>
                <w:sz w:val="24"/>
                <w:szCs w:val="24"/>
              </w:rPr>
            </w:pPr>
            <w:r>
              <w:rPr>
                <w:rFonts w:ascii="Arial" w:hAnsi="Arial" w:cs="Arial"/>
                <w:sz w:val="24"/>
                <w:szCs w:val="24"/>
              </w:rPr>
              <w:t>1190.622</w:t>
            </w:r>
          </w:p>
        </w:tc>
      </w:tr>
      <w:tr w:rsidR="00CA6058" w:rsidTr="00FE57FD">
        <w:trPr>
          <w:jc w:val="center"/>
        </w:trPr>
        <w:tc>
          <w:tcPr>
            <w:tcW w:w="2972" w:type="dxa"/>
            <w:vMerge/>
          </w:tcPr>
          <w:p w:rsidR="00CA6058" w:rsidRPr="00A05EF3" w:rsidRDefault="00CA6058" w:rsidP="00FE57FD">
            <w:pPr>
              <w:spacing w:line="360" w:lineRule="auto"/>
              <w:rPr>
                <w:rFonts w:ascii="Arial" w:hAnsi="Arial" w:cs="Arial"/>
                <w:sz w:val="24"/>
                <w:szCs w:val="24"/>
              </w:rPr>
            </w:pPr>
          </w:p>
        </w:tc>
        <w:tc>
          <w:tcPr>
            <w:tcW w:w="2410" w:type="dxa"/>
          </w:tcPr>
          <w:p w:rsidR="00CA6058" w:rsidRPr="00A05EF3" w:rsidRDefault="00CA6058" w:rsidP="00FE57FD">
            <w:pPr>
              <w:spacing w:line="360" w:lineRule="auto"/>
              <w:rPr>
                <w:rFonts w:ascii="Arial" w:hAnsi="Arial" w:cs="Arial"/>
                <w:sz w:val="24"/>
                <w:szCs w:val="24"/>
              </w:rPr>
            </w:pPr>
            <w:r w:rsidRPr="00A05EF3">
              <w:rPr>
                <w:rFonts w:ascii="Arial" w:hAnsi="Arial" w:cs="Arial"/>
                <w:sz w:val="24"/>
                <w:szCs w:val="24"/>
              </w:rPr>
              <w:t>df</w:t>
            </w:r>
          </w:p>
        </w:tc>
        <w:tc>
          <w:tcPr>
            <w:tcW w:w="1559" w:type="dxa"/>
          </w:tcPr>
          <w:p w:rsidR="00CA6058" w:rsidRPr="00A05EF3" w:rsidRDefault="00CA6058" w:rsidP="00FE57FD">
            <w:pPr>
              <w:spacing w:line="360" w:lineRule="auto"/>
              <w:jc w:val="right"/>
              <w:rPr>
                <w:rFonts w:ascii="Arial" w:hAnsi="Arial" w:cs="Arial"/>
                <w:sz w:val="24"/>
                <w:szCs w:val="24"/>
              </w:rPr>
            </w:pPr>
            <w:r>
              <w:rPr>
                <w:rFonts w:ascii="Arial" w:hAnsi="Arial" w:cs="Arial"/>
                <w:sz w:val="24"/>
                <w:szCs w:val="24"/>
              </w:rPr>
              <w:t>190</w:t>
            </w:r>
          </w:p>
        </w:tc>
      </w:tr>
      <w:tr w:rsidR="00CA6058" w:rsidTr="00FE57FD">
        <w:trPr>
          <w:jc w:val="center"/>
        </w:trPr>
        <w:tc>
          <w:tcPr>
            <w:tcW w:w="2972" w:type="dxa"/>
            <w:vMerge/>
          </w:tcPr>
          <w:p w:rsidR="00CA6058" w:rsidRPr="00A05EF3" w:rsidRDefault="00CA6058" w:rsidP="00FE57FD">
            <w:pPr>
              <w:spacing w:line="360" w:lineRule="auto"/>
              <w:rPr>
                <w:rFonts w:ascii="Arial" w:hAnsi="Arial" w:cs="Arial"/>
                <w:sz w:val="24"/>
                <w:szCs w:val="24"/>
              </w:rPr>
            </w:pPr>
          </w:p>
        </w:tc>
        <w:tc>
          <w:tcPr>
            <w:tcW w:w="2410" w:type="dxa"/>
          </w:tcPr>
          <w:p w:rsidR="00CA6058" w:rsidRPr="00A05EF3" w:rsidRDefault="00CA6058" w:rsidP="00FE57FD">
            <w:pPr>
              <w:spacing w:line="360" w:lineRule="auto"/>
              <w:rPr>
                <w:rFonts w:ascii="Arial" w:hAnsi="Arial" w:cs="Arial"/>
                <w:sz w:val="24"/>
                <w:szCs w:val="24"/>
              </w:rPr>
            </w:pPr>
            <w:r w:rsidRPr="00A05EF3">
              <w:rPr>
                <w:rFonts w:ascii="Arial" w:hAnsi="Arial" w:cs="Arial"/>
                <w:sz w:val="24"/>
                <w:szCs w:val="24"/>
              </w:rPr>
              <w:t>Sig.</w:t>
            </w:r>
          </w:p>
        </w:tc>
        <w:tc>
          <w:tcPr>
            <w:tcW w:w="1559" w:type="dxa"/>
          </w:tcPr>
          <w:p w:rsidR="00CA6058" w:rsidRPr="00A05EF3" w:rsidRDefault="00CA6058" w:rsidP="00FE57FD">
            <w:pPr>
              <w:spacing w:line="360" w:lineRule="auto"/>
              <w:jc w:val="right"/>
              <w:rPr>
                <w:rFonts w:ascii="Arial" w:hAnsi="Arial" w:cs="Arial"/>
                <w:sz w:val="24"/>
                <w:szCs w:val="24"/>
              </w:rPr>
            </w:pPr>
            <w:r>
              <w:rPr>
                <w:rFonts w:ascii="Arial" w:hAnsi="Arial" w:cs="Arial"/>
                <w:sz w:val="24"/>
                <w:szCs w:val="24"/>
              </w:rPr>
              <w:t>0.000</w:t>
            </w:r>
          </w:p>
        </w:tc>
      </w:tr>
    </w:tbl>
    <w:p w:rsidR="00CA6058" w:rsidRDefault="00CA6058" w:rsidP="001B4D79">
      <w:pPr>
        <w:spacing w:line="480" w:lineRule="auto"/>
        <w:rPr>
          <w:rFonts w:ascii="Arial" w:hAnsi="Arial" w:cs="Arial"/>
        </w:rPr>
      </w:pPr>
    </w:p>
    <w:p w:rsidR="003759CB" w:rsidRDefault="003759CB" w:rsidP="001B4D79">
      <w:pPr>
        <w:spacing w:line="480" w:lineRule="auto"/>
        <w:rPr>
          <w:rFonts w:ascii="Arial" w:hAnsi="Arial" w:cs="Arial"/>
        </w:rPr>
      </w:pPr>
    </w:p>
    <w:p w:rsidR="003759CB" w:rsidRDefault="003759CB" w:rsidP="001B4D79">
      <w:pPr>
        <w:spacing w:line="480" w:lineRule="auto"/>
        <w:rPr>
          <w:rFonts w:ascii="Arial" w:hAnsi="Arial" w:cs="Arial"/>
        </w:rPr>
      </w:pPr>
    </w:p>
    <w:p w:rsidR="003759CB" w:rsidRDefault="003759CB" w:rsidP="001B4D79">
      <w:pPr>
        <w:spacing w:line="480" w:lineRule="auto"/>
        <w:rPr>
          <w:rFonts w:ascii="Arial" w:hAnsi="Arial" w:cs="Arial"/>
        </w:rPr>
      </w:pPr>
    </w:p>
    <w:p w:rsidR="003759CB" w:rsidRDefault="003759CB" w:rsidP="001B4D79">
      <w:pPr>
        <w:spacing w:line="480" w:lineRule="auto"/>
        <w:rPr>
          <w:rFonts w:ascii="Arial" w:hAnsi="Arial" w:cs="Arial"/>
        </w:rPr>
      </w:pPr>
    </w:p>
    <w:p w:rsidR="001B4D79" w:rsidRPr="001B4D79" w:rsidRDefault="001B4D79" w:rsidP="001B4D79">
      <w:pPr>
        <w:pStyle w:val="Heading2"/>
        <w:spacing w:line="360" w:lineRule="auto"/>
        <w:jc w:val="both"/>
        <w:rPr>
          <w:rFonts w:ascii="Arial" w:hAnsi="Arial" w:cs="Arial"/>
          <w:b/>
          <w:bCs/>
          <w:color w:val="auto"/>
          <w:sz w:val="24"/>
          <w:szCs w:val="24"/>
        </w:rPr>
      </w:pPr>
      <w:bookmarkStart w:id="115" w:name="_Toc15661993"/>
      <w:r w:rsidRPr="001B4D79">
        <w:rPr>
          <w:rFonts w:ascii="Arial" w:hAnsi="Arial" w:cs="Arial"/>
          <w:b/>
          <w:bCs/>
          <w:color w:val="auto"/>
          <w:sz w:val="24"/>
          <w:szCs w:val="24"/>
        </w:rPr>
        <w:lastRenderedPageBreak/>
        <w:t>Table 12: Communalities</w:t>
      </w:r>
      <w:bookmarkEnd w:id="115"/>
    </w:p>
    <w:tbl>
      <w:tblPr>
        <w:tblStyle w:val="TableGridLight"/>
        <w:tblW w:w="0" w:type="auto"/>
        <w:jc w:val="center"/>
        <w:tblLook w:val="04A0" w:firstRow="1" w:lastRow="0" w:firstColumn="1" w:lastColumn="0" w:noHBand="0" w:noVBand="1"/>
      </w:tblPr>
      <w:tblGrid>
        <w:gridCol w:w="1129"/>
        <w:gridCol w:w="2268"/>
        <w:gridCol w:w="2268"/>
      </w:tblGrid>
      <w:tr w:rsidR="001B4D79" w:rsidTr="001C5F73">
        <w:trPr>
          <w:jc w:val="center"/>
        </w:trPr>
        <w:tc>
          <w:tcPr>
            <w:tcW w:w="1129" w:type="dxa"/>
            <w:tcBorders>
              <w:bottom w:val="single" w:sz="8" w:space="0" w:color="auto"/>
            </w:tcBorders>
          </w:tcPr>
          <w:p w:rsidR="001B4D79" w:rsidRPr="001F0E4A" w:rsidRDefault="001B4D79" w:rsidP="001C5F73">
            <w:pPr>
              <w:spacing w:line="360" w:lineRule="auto"/>
              <w:rPr>
                <w:rFonts w:ascii="Arial" w:hAnsi="Arial" w:cs="Arial"/>
                <w:sz w:val="24"/>
                <w:szCs w:val="24"/>
              </w:rPr>
            </w:pPr>
          </w:p>
        </w:tc>
        <w:tc>
          <w:tcPr>
            <w:tcW w:w="2268" w:type="dxa"/>
            <w:tcBorders>
              <w:bottom w:val="single" w:sz="8" w:space="0" w:color="auto"/>
            </w:tcBorders>
          </w:tcPr>
          <w:p w:rsidR="001B4D79" w:rsidRPr="001F0E4A" w:rsidRDefault="001B4D79" w:rsidP="001C5F73">
            <w:pPr>
              <w:spacing w:line="360" w:lineRule="auto"/>
              <w:jc w:val="center"/>
              <w:rPr>
                <w:rFonts w:ascii="Arial" w:hAnsi="Arial" w:cs="Arial"/>
                <w:b/>
                <w:bCs/>
                <w:sz w:val="24"/>
                <w:szCs w:val="24"/>
              </w:rPr>
            </w:pPr>
            <w:r w:rsidRPr="001F0E4A">
              <w:rPr>
                <w:rFonts w:ascii="Arial" w:hAnsi="Arial" w:cs="Arial"/>
                <w:b/>
                <w:bCs/>
                <w:sz w:val="24"/>
                <w:szCs w:val="24"/>
              </w:rPr>
              <w:t>Initial</w:t>
            </w:r>
          </w:p>
        </w:tc>
        <w:tc>
          <w:tcPr>
            <w:tcW w:w="2268" w:type="dxa"/>
            <w:tcBorders>
              <w:bottom w:val="single" w:sz="8" w:space="0" w:color="auto"/>
            </w:tcBorders>
          </w:tcPr>
          <w:p w:rsidR="001B4D79" w:rsidRPr="001F0E4A" w:rsidRDefault="001B4D79" w:rsidP="001C5F73">
            <w:pPr>
              <w:spacing w:line="360" w:lineRule="auto"/>
              <w:jc w:val="center"/>
              <w:rPr>
                <w:rFonts w:ascii="Arial" w:hAnsi="Arial" w:cs="Arial"/>
                <w:b/>
                <w:bCs/>
                <w:sz w:val="24"/>
                <w:szCs w:val="24"/>
              </w:rPr>
            </w:pPr>
            <w:r w:rsidRPr="001F0E4A">
              <w:rPr>
                <w:rFonts w:ascii="Arial" w:hAnsi="Arial" w:cs="Arial"/>
                <w:b/>
                <w:bCs/>
                <w:sz w:val="24"/>
                <w:szCs w:val="24"/>
              </w:rPr>
              <w:t>Extraction</w:t>
            </w:r>
          </w:p>
        </w:tc>
      </w:tr>
      <w:tr w:rsidR="001B4D79" w:rsidTr="001C5F73">
        <w:trPr>
          <w:jc w:val="center"/>
        </w:trPr>
        <w:tc>
          <w:tcPr>
            <w:tcW w:w="1129" w:type="dxa"/>
            <w:tcBorders>
              <w:top w:val="single" w:sz="8" w:space="0" w:color="auto"/>
            </w:tcBorders>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CO1</w:t>
            </w:r>
          </w:p>
        </w:tc>
        <w:tc>
          <w:tcPr>
            <w:tcW w:w="2268" w:type="dxa"/>
            <w:tcBorders>
              <w:top w:val="single" w:sz="8" w:space="0" w:color="auto"/>
            </w:tcBorders>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Borders>
              <w:top w:val="single" w:sz="8" w:space="0" w:color="auto"/>
            </w:tcBorders>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0.582</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CO2</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0.565</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CO3</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0.521</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CO4</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0.604</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KM1</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0.624</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KM2</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0.709</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KM3</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0.585</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KM4</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0.510</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CRMO1</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0.583</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CRMO2</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0.505</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CRMO3</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0.619</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CRMO4</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0.566</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CRMT1</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0.590</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CRMT2</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0.742</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CRMT3</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0.701</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CRMT4</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w:t>
            </w:r>
            <w:r w:rsidR="00383E31">
              <w:rPr>
                <w:rFonts w:ascii="Arial" w:hAnsi="Arial" w:cs="Arial"/>
                <w:sz w:val="24"/>
                <w:szCs w:val="24"/>
              </w:rPr>
              <w:t>5</w:t>
            </w:r>
            <w:r>
              <w:rPr>
                <w:rFonts w:ascii="Arial" w:hAnsi="Arial" w:cs="Arial"/>
                <w:sz w:val="24"/>
                <w:szCs w:val="24"/>
              </w:rPr>
              <w:t>95</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CR1</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0.587</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CR2</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0.588</w:t>
            </w:r>
          </w:p>
        </w:tc>
      </w:tr>
      <w:tr w:rsidR="001B4D79" w:rsidTr="001C5F73">
        <w:trPr>
          <w:jc w:val="center"/>
        </w:trPr>
        <w:tc>
          <w:tcPr>
            <w:tcW w:w="1129" w:type="dxa"/>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CR3</w:t>
            </w:r>
          </w:p>
        </w:tc>
        <w:tc>
          <w:tcPr>
            <w:tcW w:w="2268" w:type="dxa"/>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0.645</w:t>
            </w:r>
          </w:p>
        </w:tc>
      </w:tr>
      <w:tr w:rsidR="001B4D79" w:rsidTr="001C5F73">
        <w:trPr>
          <w:jc w:val="center"/>
        </w:trPr>
        <w:tc>
          <w:tcPr>
            <w:tcW w:w="1129" w:type="dxa"/>
            <w:tcBorders>
              <w:bottom w:val="single" w:sz="8" w:space="0" w:color="auto"/>
            </w:tcBorders>
          </w:tcPr>
          <w:p w:rsidR="001B4D79" w:rsidRPr="001F0E4A" w:rsidRDefault="001B4D79" w:rsidP="001C5F73">
            <w:pPr>
              <w:spacing w:line="360" w:lineRule="auto"/>
              <w:rPr>
                <w:rFonts w:ascii="Arial" w:hAnsi="Arial" w:cs="Arial"/>
                <w:sz w:val="24"/>
                <w:szCs w:val="24"/>
              </w:rPr>
            </w:pPr>
            <w:r w:rsidRPr="001F0E4A">
              <w:rPr>
                <w:rFonts w:ascii="Arial" w:hAnsi="Arial" w:cs="Arial"/>
                <w:sz w:val="24"/>
                <w:szCs w:val="24"/>
              </w:rPr>
              <w:t>CR4</w:t>
            </w:r>
          </w:p>
        </w:tc>
        <w:tc>
          <w:tcPr>
            <w:tcW w:w="2268" w:type="dxa"/>
            <w:tcBorders>
              <w:bottom w:val="single" w:sz="8" w:space="0" w:color="auto"/>
            </w:tcBorders>
          </w:tcPr>
          <w:p w:rsidR="001B4D79" w:rsidRPr="001F0E4A" w:rsidRDefault="001B4D79" w:rsidP="001C5F73">
            <w:pPr>
              <w:spacing w:line="360" w:lineRule="auto"/>
              <w:jc w:val="right"/>
              <w:rPr>
                <w:rFonts w:ascii="Arial" w:hAnsi="Arial" w:cs="Arial"/>
                <w:sz w:val="24"/>
                <w:szCs w:val="24"/>
              </w:rPr>
            </w:pPr>
            <w:r w:rsidRPr="001F0E4A">
              <w:rPr>
                <w:rFonts w:ascii="Arial" w:hAnsi="Arial" w:cs="Arial"/>
                <w:sz w:val="24"/>
                <w:szCs w:val="24"/>
              </w:rPr>
              <w:t>1.000</w:t>
            </w:r>
          </w:p>
        </w:tc>
        <w:tc>
          <w:tcPr>
            <w:tcW w:w="2268" w:type="dxa"/>
            <w:tcBorders>
              <w:bottom w:val="single" w:sz="8" w:space="0" w:color="auto"/>
            </w:tcBorders>
          </w:tcPr>
          <w:p w:rsidR="001B4D79" w:rsidRPr="001F0E4A" w:rsidRDefault="001B4D79" w:rsidP="001C5F73">
            <w:pPr>
              <w:spacing w:line="360" w:lineRule="auto"/>
              <w:jc w:val="right"/>
              <w:rPr>
                <w:rFonts w:ascii="Arial" w:hAnsi="Arial" w:cs="Arial"/>
                <w:sz w:val="24"/>
                <w:szCs w:val="24"/>
              </w:rPr>
            </w:pPr>
            <w:r>
              <w:rPr>
                <w:rFonts w:ascii="Arial" w:hAnsi="Arial" w:cs="Arial"/>
                <w:sz w:val="24"/>
                <w:szCs w:val="24"/>
              </w:rPr>
              <w:t>0.705</w:t>
            </w:r>
          </w:p>
        </w:tc>
      </w:tr>
      <w:tr w:rsidR="001B4D79" w:rsidTr="001C5F73">
        <w:trPr>
          <w:jc w:val="center"/>
        </w:trPr>
        <w:tc>
          <w:tcPr>
            <w:tcW w:w="5665" w:type="dxa"/>
            <w:gridSpan w:val="3"/>
          </w:tcPr>
          <w:p w:rsidR="001B4D79" w:rsidRPr="001F0E4A" w:rsidRDefault="001B4D79" w:rsidP="001C5F73">
            <w:pPr>
              <w:spacing w:line="360" w:lineRule="auto"/>
              <w:rPr>
                <w:rFonts w:ascii="Arial" w:hAnsi="Arial" w:cs="Arial"/>
                <w:sz w:val="24"/>
                <w:szCs w:val="24"/>
              </w:rPr>
            </w:pPr>
            <w:r>
              <w:rPr>
                <w:rFonts w:ascii="Arial" w:hAnsi="Arial" w:cs="Arial"/>
                <w:sz w:val="24"/>
                <w:szCs w:val="24"/>
              </w:rPr>
              <w:t>Extraction Method: Principal Component Analysis.</w:t>
            </w:r>
          </w:p>
        </w:tc>
      </w:tr>
    </w:tbl>
    <w:p w:rsidR="001B4D79" w:rsidRDefault="001B4D79" w:rsidP="002203DF">
      <w:pPr>
        <w:spacing w:line="480" w:lineRule="auto"/>
        <w:rPr>
          <w:rFonts w:ascii="Arial" w:hAnsi="Arial" w:cs="Arial"/>
        </w:rPr>
      </w:pPr>
    </w:p>
    <w:p w:rsidR="003759CB" w:rsidRDefault="003759CB" w:rsidP="002203DF">
      <w:pPr>
        <w:spacing w:line="480" w:lineRule="auto"/>
        <w:rPr>
          <w:rFonts w:ascii="Arial" w:hAnsi="Arial" w:cs="Arial"/>
        </w:rPr>
      </w:pPr>
    </w:p>
    <w:p w:rsidR="003759CB" w:rsidRDefault="003759CB" w:rsidP="002203DF">
      <w:pPr>
        <w:spacing w:line="480" w:lineRule="auto"/>
        <w:rPr>
          <w:rFonts w:ascii="Arial" w:hAnsi="Arial" w:cs="Arial"/>
        </w:rPr>
      </w:pPr>
    </w:p>
    <w:p w:rsidR="003759CB" w:rsidRDefault="003759CB" w:rsidP="002203DF">
      <w:pPr>
        <w:spacing w:line="480" w:lineRule="auto"/>
        <w:rPr>
          <w:rFonts w:ascii="Arial" w:hAnsi="Arial" w:cs="Arial"/>
        </w:rPr>
      </w:pPr>
    </w:p>
    <w:p w:rsidR="003759CB" w:rsidRDefault="003759CB" w:rsidP="002203DF">
      <w:pPr>
        <w:spacing w:line="480" w:lineRule="auto"/>
        <w:rPr>
          <w:rFonts w:ascii="Arial" w:hAnsi="Arial" w:cs="Arial"/>
        </w:rPr>
      </w:pPr>
    </w:p>
    <w:p w:rsidR="00CA6058" w:rsidRPr="00BC4331" w:rsidRDefault="00CA6058" w:rsidP="00BC4331">
      <w:pPr>
        <w:pStyle w:val="Heading2"/>
        <w:spacing w:line="360" w:lineRule="auto"/>
        <w:jc w:val="both"/>
        <w:rPr>
          <w:rFonts w:ascii="Arial" w:hAnsi="Arial" w:cs="Arial"/>
          <w:b/>
          <w:bCs/>
          <w:color w:val="auto"/>
          <w:sz w:val="24"/>
          <w:szCs w:val="24"/>
        </w:rPr>
      </w:pPr>
      <w:bookmarkStart w:id="116" w:name="_Toc15661994"/>
      <w:r w:rsidRPr="00BC4331">
        <w:rPr>
          <w:rFonts w:ascii="Arial" w:hAnsi="Arial" w:cs="Arial"/>
          <w:b/>
          <w:bCs/>
          <w:color w:val="auto"/>
          <w:sz w:val="24"/>
          <w:szCs w:val="24"/>
        </w:rPr>
        <w:lastRenderedPageBreak/>
        <w:t>Table 1</w:t>
      </w:r>
      <w:r w:rsidR="001B4D79">
        <w:rPr>
          <w:rFonts w:ascii="Arial" w:hAnsi="Arial" w:cs="Arial"/>
          <w:b/>
          <w:bCs/>
          <w:color w:val="auto"/>
          <w:sz w:val="24"/>
          <w:szCs w:val="24"/>
        </w:rPr>
        <w:t>3</w:t>
      </w:r>
      <w:r w:rsidRPr="00BC4331">
        <w:rPr>
          <w:rFonts w:ascii="Arial" w:hAnsi="Arial" w:cs="Arial"/>
          <w:b/>
          <w:bCs/>
          <w:color w:val="auto"/>
          <w:sz w:val="24"/>
          <w:szCs w:val="24"/>
        </w:rPr>
        <w:t>: Results Summary of Principal Component Analysis</w:t>
      </w:r>
      <w:bookmarkEnd w:id="116"/>
    </w:p>
    <w:tbl>
      <w:tblPr>
        <w:tblStyle w:val="TableGridLight"/>
        <w:tblW w:w="0" w:type="auto"/>
        <w:jc w:val="center"/>
        <w:tblLook w:val="04A0" w:firstRow="1" w:lastRow="0" w:firstColumn="1" w:lastColumn="0" w:noHBand="0" w:noVBand="1"/>
      </w:tblPr>
      <w:tblGrid>
        <w:gridCol w:w="1457"/>
        <w:gridCol w:w="880"/>
        <w:gridCol w:w="1085"/>
        <w:gridCol w:w="1574"/>
        <w:gridCol w:w="838"/>
        <w:gridCol w:w="1085"/>
        <w:gridCol w:w="1574"/>
      </w:tblGrid>
      <w:tr w:rsidR="001B4D79" w:rsidTr="001C5F73">
        <w:trPr>
          <w:jc w:val="center"/>
        </w:trPr>
        <w:tc>
          <w:tcPr>
            <w:tcW w:w="8493" w:type="dxa"/>
            <w:gridSpan w:val="7"/>
            <w:tcBorders>
              <w:bottom w:val="single" w:sz="8" w:space="0" w:color="auto"/>
            </w:tcBorders>
          </w:tcPr>
          <w:p w:rsidR="001B4D79" w:rsidRPr="00BF0FC9" w:rsidRDefault="001B4D79" w:rsidP="001C5F73">
            <w:pPr>
              <w:spacing w:line="360" w:lineRule="auto"/>
              <w:jc w:val="center"/>
              <w:rPr>
                <w:rFonts w:ascii="Arial" w:hAnsi="Arial" w:cs="Arial"/>
                <w:b/>
                <w:bCs/>
                <w:sz w:val="20"/>
                <w:szCs w:val="20"/>
              </w:rPr>
            </w:pPr>
            <w:r w:rsidRPr="00BF0FC9">
              <w:rPr>
                <w:rFonts w:ascii="Arial" w:hAnsi="Arial" w:cs="Arial"/>
                <w:b/>
                <w:bCs/>
                <w:sz w:val="24"/>
                <w:szCs w:val="24"/>
              </w:rPr>
              <w:t>Total Variance Explained</w:t>
            </w:r>
          </w:p>
        </w:tc>
      </w:tr>
      <w:tr w:rsidR="001B4D79" w:rsidTr="001C5F73">
        <w:trPr>
          <w:jc w:val="center"/>
        </w:trPr>
        <w:tc>
          <w:tcPr>
            <w:tcW w:w="1457" w:type="dxa"/>
            <w:vMerge w:val="restart"/>
            <w:tcBorders>
              <w:top w:val="single" w:sz="8" w:space="0" w:color="auto"/>
            </w:tcBorders>
          </w:tcPr>
          <w:p w:rsidR="001B4D79" w:rsidRPr="00BF0FC9" w:rsidRDefault="001B4D79" w:rsidP="001C5F73">
            <w:pPr>
              <w:spacing w:line="360" w:lineRule="auto"/>
              <w:jc w:val="center"/>
              <w:rPr>
                <w:rFonts w:ascii="Arial" w:hAnsi="Arial" w:cs="Arial"/>
                <w:sz w:val="20"/>
                <w:szCs w:val="20"/>
              </w:rPr>
            </w:pPr>
            <w:r w:rsidRPr="00654808">
              <w:rPr>
                <w:rFonts w:ascii="Arial" w:hAnsi="Arial" w:cs="Arial"/>
                <w:sz w:val="24"/>
                <w:szCs w:val="24"/>
              </w:rPr>
              <w:t>Component</w:t>
            </w:r>
          </w:p>
        </w:tc>
        <w:tc>
          <w:tcPr>
            <w:tcW w:w="3539" w:type="dxa"/>
            <w:gridSpan w:val="3"/>
            <w:tcBorders>
              <w:top w:val="single" w:sz="8" w:space="0" w:color="auto"/>
            </w:tcBorders>
          </w:tcPr>
          <w:p w:rsidR="001B4D79" w:rsidRPr="00654808" w:rsidRDefault="001B4D79" w:rsidP="001C5F73">
            <w:pPr>
              <w:spacing w:line="360" w:lineRule="auto"/>
              <w:jc w:val="center"/>
              <w:rPr>
                <w:rFonts w:ascii="Arial" w:hAnsi="Arial" w:cs="Arial"/>
                <w:sz w:val="24"/>
                <w:szCs w:val="24"/>
              </w:rPr>
            </w:pPr>
            <w:r w:rsidRPr="00654808">
              <w:rPr>
                <w:rFonts w:ascii="Arial" w:hAnsi="Arial" w:cs="Arial"/>
                <w:sz w:val="24"/>
                <w:szCs w:val="24"/>
              </w:rPr>
              <w:t>Extraction Sums of Squared Loadings</w:t>
            </w:r>
          </w:p>
        </w:tc>
        <w:tc>
          <w:tcPr>
            <w:tcW w:w="3497" w:type="dxa"/>
            <w:gridSpan w:val="3"/>
            <w:tcBorders>
              <w:top w:val="single" w:sz="8" w:space="0" w:color="auto"/>
            </w:tcBorders>
          </w:tcPr>
          <w:p w:rsidR="001B4D79" w:rsidRPr="00654808" w:rsidRDefault="001B4D79" w:rsidP="001C5F73">
            <w:pPr>
              <w:spacing w:line="360" w:lineRule="auto"/>
              <w:jc w:val="center"/>
              <w:rPr>
                <w:rFonts w:ascii="Arial" w:hAnsi="Arial" w:cs="Arial"/>
                <w:sz w:val="24"/>
                <w:szCs w:val="24"/>
              </w:rPr>
            </w:pPr>
            <w:r w:rsidRPr="00654808">
              <w:rPr>
                <w:rFonts w:ascii="Arial" w:hAnsi="Arial" w:cs="Arial"/>
                <w:sz w:val="24"/>
                <w:szCs w:val="24"/>
              </w:rPr>
              <w:t>Rotation Sums of Squared Loadings</w:t>
            </w:r>
          </w:p>
        </w:tc>
      </w:tr>
      <w:tr w:rsidR="001B4D79" w:rsidTr="001C5F73">
        <w:trPr>
          <w:jc w:val="center"/>
        </w:trPr>
        <w:tc>
          <w:tcPr>
            <w:tcW w:w="1457" w:type="dxa"/>
            <w:vMerge/>
            <w:tcBorders>
              <w:bottom w:val="single" w:sz="8" w:space="0" w:color="auto"/>
            </w:tcBorders>
          </w:tcPr>
          <w:p w:rsidR="001B4D79" w:rsidRPr="00BF0FC9" w:rsidRDefault="001B4D79" w:rsidP="001C5F73">
            <w:pPr>
              <w:spacing w:line="360" w:lineRule="auto"/>
              <w:jc w:val="center"/>
              <w:rPr>
                <w:rFonts w:ascii="Arial" w:hAnsi="Arial" w:cs="Arial"/>
                <w:sz w:val="20"/>
                <w:szCs w:val="20"/>
              </w:rPr>
            </w:pPr>
          </w:p>
        </w:tc>
        <w:tc>
          <w:tcPr>
            <w:tcW w:w="880"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Total</w:t>
            </w:r>
          </w:p>
        </w:tc>
        <w:tc>
          <w:tcPr>
            <w:tcW w:w="1085"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 of Variance</w:t>
            </w:r>
          </w:p>
        </w:tc>
        <w:tc>
          <w:tcPr>
            <w:tcW w:w="1574"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Cumulative %</w:t>
            </w:r>
          </w:p>
        </w:tc>
        <w:tc>
          <w:tcPr>
            <w:tcW w:w="838"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Total</w:t>
            </w:r>
          </w:p>
        </w:tc>
        <w:tc>
          <w:tcPr>
            <w:tcW w:w="1085"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 of Variance</w:t>
            </w:r>
          </w:p>
        </w:tc>
        <w:tc>
          <w:tcPr>
            <w:tcW w:w="1574" w:type="dxa"/>
            <w:tcBorders>
              <w:bottom w:val="single" w:sz="8" w:space="0" w:color="auto"/>
            </w:tcBorders>
          </w:tcPr>
          <w:p w:rsidR="001B4D79" w:rsidRPr="00FD2847" w:rsidRDefault="001B4D79" w:rsidP="001C5F73">
            <w:pPr>
              <w:spacing w:line="360" w:lineRule="auto"/>
              <w:jc w:val="center"/>
              <w:rPr>
                <w:rFonts w:ascii="Arial" w:hAnsi="Arial" w:cs="Arial"/>
              </w:rPr>
            </w:pPr>
            <w:r w:rsidRPr="00FD2847">
              <w:rPr>
                <w:rFonts w:ascii="Arial" w:hAnsi="Arial" w:cs="Arial"/>
              </w:rPr>
              <w:t>Cumulative %</w:t>
            </w:r>
          </w:p>
        </w:tc>
      </w:tr>
      <w:tr w:rsidR="001B4D79" w:rsidTr="001C5F73">
        <w:trPr>
          <w:jc w:val="center"/>
        </w:trPr>
        <w:tc>
          <w:tcPr>
            <w:tcW w:w="1457" w:type="dxa"/>
            <w:tcBorders>
              <w:top w:val="single" w:sz="8" w:space="0" w:color="auto"/>
            </w:tcBorders>
          </w:tcPr>
          <w:p w:rsidR="001B4D79" w:rsidRDefault="001B4D79" w:rsidP="001C5F73">
            <w:pPr>
              <w:spacing w:line="360" w:lineRule="auto"/>
              <w:rPr>
                <w:rFonts w:ascii="Arial" w:hAnsi="Arial" w:cs="Arial"/>
                <w:sz w:val="24"/>
                <w:szCs w:val="24"/>
              </w:rPr>
            </w:pPr>
            <w:r>
              <w:rPr>
                <w:rFonts w:ascii="Arial" w:hAnsi="Arial" w:cs="Arial"/>
                <w:sz w:val="24"/>
                <w:szCs w:val="24"/>
              </w:rPr>
              <w:t>1</w:t>
            </w:r>
          </w:p>
        </w:tc>
        <w:tc>
          <w:tcPr>
            <w:tcW w:w="880"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3.728</w:t>
            </w:r>
          </w:p>
        </w:tc>
        <w:tc>
          <w:tcPr>
            <w:tcW w:w="1085"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19.640</w:t>
            </w:r>
          </w:p>
        </w:tc>
        <w:tc>
          <w:tcPr>
            <w:tcW w:w="1574"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19.640</w:t>
            </w:r>
          </w:p>
        </w:tc>
        <w:tc>
          <w:tcPr>
            <w:tcW w:w="838"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2.499</w:t>
            </w:r>
          </w:p>
        </w:tc>
        <w:tc>
          <w:tcPr>
            <w:tcW w:w="1085"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13.497</w:t>
            </w:r>
          </w:p>
        </w:tc>
        <w:tc>
          <w:tcPr>
            <w:tcW w:w="1574" w:type="dxa"/>
            <w:tcBorders>
              <w:top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13.497</w:t>
            </w:r>
          </w:p>
        </w:tc>
      </w:tr>
      <w:tr w:rsidR="001B4D79" w:rsidTr="001C5F73">
        <w:trPr>
          <w:jc w:val="center"/>
        </w:trPr>
        <w:tc>
          <w:tcPr>
            <w:tcW w:w="1457" w:type="dxa"/>
          </w:tcPr>
          <w:p w:rsidR="001B4D79" w:rsidRDefault="001B4D79" w:rsidP="001C5F73">
            <w:pPr>
              <w:spacing w:line="360" w:lineRule="auto"/>
              <w:rPr>
                <w:rFonts w:ascii="Arial" w:hAnsi="Arial" w:cs="Arial"/>
                <w:sz w:val="24"/>
                <w:szCs w:val="24"/>
              </w:rPr>
            </w:pPr>
            <w:r>
              <w:rPr>
                <w:rFonts w:ascii="Arial" w:hAnsi="Arial" w:cs="Arial"/>
                <w:sz w:val="24"/>
                <w:szCs w:val="24"/>
              </w:rPr>
              <w:t>2</w:t>
            </w:r>
          </w:p>
        </w:tc>
        <w:tc>
          <w:tcPr>
            <w:tcW w:w="880"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2.406</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12.031</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3</w:t>
            </w:r>
            <w:r w:rsidR="000D18ED">
              <w:rPr>
                <w:rFonts w:ascii="Arial" w:hAnsi="Arial" w:cs="Arial"/>
                <w:sz w:val="24"/>
                <w:szCs w:val="24"/>
              </w:rPr>
              <w:t>1</w:t>
            </w:r>
            <w:r>
              <w:rPr>
                <w:rFonts w:ascii="Arial" w:hAnsi="Arial" w:cs="Arial"/>
                <w:sz w:val="24"/>
                <w:szCs w:val="24"/>
              </w:rPr>
              <w:t>.671</w:t>
            </w:r>
          </w:p>
        </w:tc>
        <w:tc>
          <w:tcPr>
            <w:tcW w:w="838"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2.477</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12.383</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w:t>
            </w:r>
            <w:r w:rsidR="000D18ED">
              <w:rPr>
                <w:rFonts w:ascii="Arial" w:hAnsi="Arial" w:cs="Arial"/>
                <w:sz w:val="24"/>
                <w:szCs w:val="24"/>
              </w:rPr>
              <w:t>5</w:t>
            </w:r>
            <w:r>
              <w:rPr>
                <w:rFonts w:ascii="Arial" w:hAnsi="Arial" w:cs="Arial"/>
                <w:sz w:val="24"/>
                <w:szCs w:val="24"/>
              </w:rPr>
              <w:t>.880</w:t>
            </w:r>
          </w:p>
        </w:tc>
      </w:tr>
      <w:tr w:rsidR="001B4D79" w:rsidTr="001C5F73">
        <w:trPr>
          <w:jc w:val="center"/>
        </w:trPr>
        <w:tc>
          <w:tcPr>
            <w:tcW w:w="1457" w:type="dxa"/>
          </w:tcPr>
          <w:p w:rsidR="001B4D79" w:rsidRDefault="001B4D79" w:rsidP="001C5F73">
            <w:pPr>
              <w:spacing w:line="360" w:lineRule="auto"/>
              <w:rPr>
                <w:rFonts w:ascii="Arial" w:hAnsi="Arial" w:cs="Arial"/>
                <w:sz w:val="24"/>
                <w:szCs w:val="24"/>
              </w:rPr>
            </w:pPr>
            <w:r>
              <w:rPr>
                <w:rFonts w:ascii="Arial" w:hAnsi="Arial" w:cs="Arial"/>
                <w:sz w:val="24"/>
                <w:szCs w:val="24"/>
              </w:rPr>
              <w:t>3</w:t>
            </w:r>
          </w:p>
        </w:tc>
        <w:tc>
          <w:tcPr>
            <w:tcW w:w="880"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2.160</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10.801</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4</w:t>
            </w:r>
            <w:r w:rsidR="000D18ED">
              <w:rPr>
                <w:rFonts w:ascii="Arial" w:hAnsi="Arial" w:cs="Arial"/>
                <w:sz w:val="24"/>
                <w:szCs w:val="24"/>
              </w:rPr>
              <w:t>2</w:t>
            </w:r>
            <w:r>
              <w:rPr>
                <w:rFonts w:ascii="Arial" w:hAnsi="Arial" w:cs="Arial"/>
                <w:sz w:val="24"/>
                <w:szCs w:val="24"/>
              </w:rPr>
              <w:t>.472</w:t>
            </w:r>
          </w:p>
        </w:tc>
        <w:tc>
          <w:tcPr>
            <w:tcW w:w="838"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2.370</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11.852</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3</w:t>
            </w:r>
            <w:r w:rsidR="000D18ED">
              <w:rPr>
                <w:rFonts w:ascii="Arial" w:hAnsi="Arial" w:cs="Arial"/>
                <w:sz w:val="24"/>
                <w:szCs w:val="24"/>
              </w:rPr>
              <w:t>7</w:t>
            </w:r>
            <w:r>
              <w:rPr>
                <w:rFonts w:ascii="Arial" w:hAnsi="Arial" w:cs="Arial"/>
                <w:sz w:val="24"/>
                <w:szCs w:val="24"/>
              </w:rPr>
              <w:t>.732</w:t>
            </w:r>
          </w:p>
        </w:tc>
      </w:tr>
      <w:tr w:rsidR="001B4D79" w:rsidTr="001C5F73">
        <w:trPr>
          <w:jc w:val="center"/>
        </w:trPr>
        <w:tc>
          <w:tcPr>
            <w:tcW w:w="1457" w:type="dxa"/>
          </w:tcPr>
          <w:p w:rsidR="001B4D79" w:rsidRDefault="001B4D79" w:rsidP="001C5F73">
            <w:pPr>
              <w:spacing w:line="360" w:lineRule="auto"/>
              <w:rPr>
                <w:rFonts w:ascii="Arial" w:hAnsi="Arial" w:cs="Arial"/>
                <w:sz w:val="24"/>
                <w:szCs w:val="24"/>
              </w:rPr>
            </w:pPr>
            <w:r>
              <w:rPr>
                <w:rFonts w:ascii="Arial" w:hAnsi="Arial" w:cs="Arial"/>
                <w:sz w:val="24"/>
                <w:szCs w:val="24"/>
              </w:rPr>
              <w:t>4</w:t>
            </w:r>
          </w:p>
        </w:tc>
        <w:tc>
          <w:tcPr>
            <w:tcW w:w="880"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1.905</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9.527</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5</w:t>
            </w:r>
            <w:r w:rsidR="000D18ED">
              <w:rPr>
                <w:rFonts w:ascii="Arial" w:hAnsi="Arial" w:cs="Arial"/>
                <w:sz w:val="24"/>
                <w:szCs w:val="24"/>
              </w:rPr>
              <w:t>1</w:t>
            </w:r>
            <w:r>
              <w:rPr>
                <w:rFonts w:ascii="Arial" w:hAnsi="Arial" w:cs="Arial"/>
                <w:sz w:val="24"/>
                <w:szCs w:val="24"/>
              </w:rPr>
              <w:t>.999</w:t>
            </w:r>
          </w:p>
        </w:tc>
        <w:tc>
          <w:tcPr>
            <w:tcW w:w="838"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2.265</w:t>
            </w:r>
          </w:p>
        </w:tc>
        <w:tc>
          <w:tcPr>
            <w:tcW w:w="1085"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11.326</w:t>
            </w:r>
          </w:p>
        </w:tc>
        <w:tc>
          <w:tcPr>
            <w:tcW w:w="1574" w:type="dxa"/>
          </w:tcPr>
          <w:p w:rsidR="001B4D79" w:rsidRDefault="001B4D79" w:rsidP="001C5F73">
            <w:pPr>
              <w:spacing w:line="360" w:lineRule="auto"/>
              <w:jc w:val="right"/>
              <w:rPr>
                <w:rFonts w:ascii="Arial" w:hAnsi="Arial" w:cs="Arial"/>
                <w:sz w:val="24"/>
                <w:szCs w:val="24"/>
              </w:rPr>
            </w:pPr>
            <w:r>
              <w:rPr>
                <w:rFonts w:ascii="Arial" w:hAnsi="Arial" w:cs="Arial"/>
                <w:sz w:val="24"/>
                <w:szCs w:val="24"/>
              </w:rPr>
              <w:t>4</w:t>
            </w:r>
            <w:r w:rsidR="000D18ED">
              <w:rPr>
                <w:rFonts w:ascii="Arial" w:hAnsi="Arial" w:cs="Arial"/>
                <w:sz w:val="24"/>
                <w:szCs w:val="24"/>
              </w:rPr>
              <w:t>9</w:t>
            </w:r>
            <w:r>
              <w:rPr>
                <w:rFonts w:ascii="Arial" w:hAnsi="Arial" w:cs="Arial"/>
                <w:sz w:val="24"/>
                <w:szCs w:val="24"/>
              </w:rPr>
              <w:t>.058</w:t>
            </w:r>
          </w:p>
        </w:tc>
      </w:tr>
      <w:tr w:rsidR="001B4D79" w:rsidTr="001C5F73">
        <w:trPr>
          <w:jc w:val="center"/>
        </w:trPr>
        <w:tc>
          <w:tcPr>
            <w:tcW w:w="1457" w:type="dxa"/>
            <w:tcBorders>
              <w:bottom w:val="single" w:sz="8" w:space="0" w:color="auto"/>
            </w:tcBorders>
          </w:tcPr>
          <w:p w:rsidR="001B4D79" w:rsidRDefault="001B4D79" w:rsidP="001C5F73">
            <w:pPr>
              <w:spacing w:line="360" w:lineRule="auto"/>
              <w:rPr>
                <w:rFonts w:ascii="Arial" w:hAnsi="Arial" w:cs="Arial"/>
                <w:sz w:val="24"/>
                <w:szCs w:val="24"/>
              </w:rPr>
            </w:pPr>
            <w:r>
              <w:rPr>
                <w:rFonts w:ascii="Arial" w:hAnsi="Arial" w:cs="Arial"/>
                <w:sz w:val="24"/>
                <w:szCs w:val="24"/>
              </w:rPr>
              <w:t>5</w:t>
            </w:r>
          </w:p>
        </w:tc>
        <w:tc>
          <w:tcPr>
            <w:tcW w:w="880"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1.625</w:t>
            </w:r>
          </w:p>
        </w:tc>
        <w:tc>
          <w:tcPr>
            <w:tcW w:w="1085"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8.127</w:t>
            </w:r>
          </w:p>
        </w:tc>
        <w:tc>
          <w:tcPr>
            <w:tcW w:w="1574"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60.126</w:t>
            </w:r>
          </w:p>
        </w:tc>
        <w:tc>
          <w:tcPr>
            <w:tcW w:w="838"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2.214</w:t>
            </w:r>
          </w:p>
        </w:tc>
        <w:tc>
          <w:tcPr>
            <w:tcW w:w="1085"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11.068</w:t>
            </w:r>
          </w:p>
        </w:tc>
        <w:tc>
          <w:tcPr>
            <w:tcW w:w="1574" w:type="dxa"/>
            <w:tcBorders>
              <w:bottom w:val="single" w:sz="8" w:space="0" w:color="auto"/>
            </w:tcBorders>
          </w:tcPr>
          <w:p w:rsidR="001B4D79" w:rsidRDefault="001B4D79" w:rsidP="001C5F73">
            <w:pPr>
              <w:spacing w:line="360" w:lineRule="auto"/>
              <w:jc w:val="right"/>
              <w:rPr>
                <w:rFonts w:ascii="Arial" w:hAnsi="Arial" w:cs="Arial"/>
                <w:sz w:val="24"/>
                <w:szCs w:val="24"/>
              </w:rPr>
            </w:pPr>
            <w:r>
              <w:rPr>
                <w:rFonts w:ascii="Arial" w:hAnsi="Arial" w:cs="Arial"/>
                <w:sz w:val="24"/>
                <w:szCs w:val="24"/>
              </w:rPr>
              <w:t>60.126</w:t>
            </w:r>
          </w:p>
        </w:tc>
      </w:tr>
      <w:tr w:rsidR="001B4D79" w:rsidTr="001C5F73">
        <w:trPr>
          <w:jc w:val="center"/>
        </w:trPr>
        <w:tc>
          <w:tcPr>
            <w:tcW w:w="8493" w:type="dxa"/>
            <w:gridSpan w:val="7"/>
          </w:tcPr>
          <w:p w:rsidR="001B4D79" w:rsidRDefault="001B4D79" w:rsidP="001C5F73">
            <w:pPr>
              <w:spacing w:line="360" w:lineRule="auto"/>
              <w:rPr>
                <w:rFonts w:ascii="Arial" w:hAnsi="Arial" w:cs="Arial"/>
                <w:sz w:val="24"/>
                <w:szCs w:val="24"/>
              </w:rPr>
            </w:pPr>
            <w:r>
              <w:rPr>
                <w:rFonts w:ascii="Arial" w:hAnsi="Arial" w:cs="Arial"/>
                <w:sz w:val="24"/>
                <w:szCs w:val="24"/>
              </w:rPr>
              <w:t>Extraction Method: Principal Component Analysis.</w:t>
            </w:r>
          </w:p>
        </w:tc>
      </w:tr>
    </w:tbl>
    <w:p w:rsidR="00CA6058" w:rsidRDefault="00CA6058"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Default="003759CB" w:rsidP="00CA6058">
      <w:pPr>
        <w:spacing w:line="480" w:lineRule="auto"/>
        <w:rPr>
          <w:rFonts w:ascii="Arial" w:hAnsi="Arial" w:cs="Arial"/>
          <w:sz w:val="24"/>
          <w:szCs w:val="24"/>
        </w:rPr>
      </w:pPr>
    </w:p>
    <w:p w:rsidR="003759CB" w:rsidRPr="003664E7" w:rsidRDefault="003759CB" w:rsidP="00CA6058">
      <w:pPr>
        <w:spacing w:line="480" w:lineRule="auto"/>
        <w:rPr>
          <w:rFonts w:ascii="Arial" w:hAnsi="Arial" w:cs="Arial"/>
          <w:sz w:val="24"/>
          <w:szCs w:val="24"/>
        </w:rPr>
      </w:pPr>
    </w:p>
    <w:p w:rsidR="00CA6058" w:rsidRPr="00734D45" w:rsidRDefault="00CA6058" w:rsidP="00734D45">
      <w:pPr>
        <w:pStyle w:val="Heading2"/>
        <w:spacing w:line="360" w:lineRule="auto"/>
        <w:rPr>
          <w:rFonts w:ascii="Arial" w:hAnsi="Arial" w:cs="Arial"/>
          <w:b/>
          <w:bCs/>
          <w:color w:val="auto"/>
          <w:sz w:val="24"/>
          <w:szCs w:val="24"/>
        </w:rPr>
      </w:pPr>
      <w:bookmarkStart w:id="117" w:name="_Toc15661995"/>
      <w:r w:rsidRPr="00734D45">
        <w:rPr>
          <w:rFonts w:ascii="Arial" w:hAnsi="Arial" w:cs="Arial"/>
          <w:b/>
          <w:bCs/>
          <w:color w:val="auto"/>
          <w:sz w:val="24"/>
          <w:szCs w:val="24"/>
        </w:rPr>
        <w:lastRenderedPageBreak/>
        <w:t>Table 1</w:t>
      </w:r>
      <w:r w:rsidR="001B4D79">
        <w:rPr>
          <w:rFonts w:ascii="Arial" w:hAnsi="Arial" w:cs="Arial"/>
          <w:b/>
          <w:bCs/>
          <w:color w:val="auto"/>
          <w:sz w:val="24"/>
          <w:szCs w:val="24"/>
        </w:rPr>
        <w:t>4</w:t>
      </w:r>
      <w:r w:rsidRPr="00734D45">
        <w:rPr>
          <w:rFonts w:ascii="Arial" w:hAnsi="Arial" w:cs="Arial"/>
          <w:b/>
          <w:bCs/>
          <w:color w:val="auto"/>
          <w:sz w:val="24"/>
          <w:szCs w:val="24"/>
        </w:rPr>
        <w:t xml:space="preserve">: </w:t>
      </w:r>
      <w:r w:rsidR="00E00DB5" w:rsidRPr="00E00DB5">
        <w:rPr>
          <w:rFonts w:ascii="Arial" w:hAnsi="Arial" w:cs="Arial"/>
          <w:b/>
          <w:bCs/>
          <w:color w:val="auto"/>
          <w:sz w:val="24"/>
          <w:szCs w:val="24"/>
        </w:rPr>
        <w:t>Rotated Component Matrix</w:t>
      </w:r>
      <w:bookmarkEnd w:id="117"/>
    </w:p>
    <w:tbl>
      <w:tblPr>
        <w:tblStyle w:val="TableGridLight"/>
        <w:tblW w:w="0" w:type="auto"/>
        <w:jc w:val="center"/>
        <w:tblLayout w:type="fixed"/>
        <w:tblLook w:val="04A0" w:firstRow="1" w:lastRow="0" w:firstColumn="1" w:lastColumn="0" w:noHBand="0" w:noVBand="1"/>
      </w:tblPr>
      <w:tblGrid>
        <w:gridCol w:w="1271"/>
        <w:gridCol w:w="992"/>
        <w:gridCol w:w="993"/>
        <w:gridCol w:w="992"/>
        <w:gridCol w:w="850"/>
        <w:gridCol w:w="993"/>
      </w:tblGrid>
      <w:tr w:rsidR="00CE6773" w:rsidTr="00CE6773">
        <w:trPr>
          <w:jc w:val="center"/>
        </w:trPr>
        <w:tc>
          <w:tcPr>
            <w:tcW w:w="1271" w:type="dxa"/>
            <w:vMerge w:val="restart"/>
          </w:tcPr>
          <w:p w:rsidR="00CE6773" w:rsidRPr="00F3680D" w:rsidRDefault="00CE6773" w:rsidP="00FE57FD">
            <w:pPr>
              <w:spacing w:line="360" w:lineRule="auto"/>
              <w:jc w:val="center"/>
              <w:rPr>
                <w:rFonts w:ascii="Arial" w:hAnsi="Arial" w:cs="Arial"/>
                <w:b/>
                <w:bCs/>
                <w:sz w:val="24"/>
                <w:szCs w:val="24"/>
              </w:rPr>
            </w:pPr>
            <w:r>
              <w:rPr>
                <w:rFonts w:ascii="Arial" w:hAnsi="Arial" w:cs="Arial"/>
                <w:b/>
                <w:bCs/>
                <w:sz w:val="24"/>
                <w:szCs w:val="24"/>
              </w:rPr>
              <w:t>Items</w:t>
            </w:r>
          </w:p>
        </w:tc>
        <w:tc>
          <w:tcPr>
            <w:tcW w:w="4820" w:type="dxa"/>
            <w:gridSpan w:val="5"/>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Component</w:t>
            </w:r>
          </w:p>
        </w:tc>
      </w:tr>
      <w:tr w:rsidR="00CE6773" w:rsidTr="00CE6773">
        <w:trPr>
          <w:jc w:val="center"/>
        </w:trPr>
        <w:tc>
          <w:tcPr>
            <w:tcW w:w="1271" w:type="dxa"/>
            <w:vMerge/>
            <w:tcBorders>
              <w:bottom w:val="single" w:sz="8" w:space="0" w:color="auto"/>
            </w:tcBorders>
          </w:tcPr>
          <w:p w:rsidR="00CE6773" w:rsidRPr="00F3680D" w:rsidRDefault="00CE6773" w:rsidP="00FE57FD">
            <w:pPr>
              <w:spacing w:line="360" w:lineRule="auto"/>
              <w:rPr>
                <w:rFonts w:ascii="Arial" w:hAnsi="Arial" w:cs="Arial"/>
                <w:b/>
                <w:bCs/>
                <w:sz w:val="24"/>
                <w:szCs w:val="24"/>
              </w:rPr>
            </w:pPr>
          </w:p>
        </w:tc>
        <w:tc>
          <w:tcPr>
            <w:tcW w:w="992" w:type="dxa"/>
            <w:tcBorders>
              <w:bottom w:val="single" w:sz="8" w:space="0" w:color="auto"/>
            </w:tcBorders>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1</w:t>
            </w:r>
          </w:p>
        </w:tc>
        <w:tc>
          <w:tcPr>
            <w:tcW w:w="993" w:type="dxa"/>
            <w:tcBorders>
              <w:bottom w:val="single" w:sz="8" w:space="0" w:color="auto"/>
            </w:tcBorders>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2</w:t>
            </w:r>
          </w:p>
        </w:tc>
        <w:tc>
          <w:tcPr>
            <w:tcW w:w="992" w:type="dxa"/>
            <w:tcBorders>
              <w:bottom w:val="single" w:sz="8" w:space="0" w:color="auto"/>
            </w:tcBorders>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3</w:t>
            </w:r>
          </w:p>
        </w:tc>
        <w:tc>
          <w:tcPr>
            <w:tcW w:w="850" w:type="dxa"/>
            <w:tcBorders>
              <w:bottom w:val="single" w:sz="8" w:space="0" w:color="auto"/>
            </w:tcBorders>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4</w:t>
            </w:r>
          </w:p>
        </w:tc>
        <w:tc>
          <w:tcPr>
            <w:tcW w:w="993" w:type="dxa"/>
            <w:tcBorders>
              <w:bottom w:val="single" w:sz="8" w:space="0" w:color="auto"/>
            </w:tcBorders>
          </w:tcPr>
          <w:p w:rsidR="00CE6773" w:rsidRPr="00F3680D" w:rsidRDefault="00CE6773" w:rsidP="00FE57FD">
            <w:pPr>
              <w:spacing w:line="360" w:lineRule="auto"/>
              <w:jc w:val="center"/>
              <w:rPr>
                <w:rFonts w:ascii="Arial" w:hAnsi="Arial" w:cs="Arial"/>
                <w:b/>
                <w:bCs/>
                <w:sz w:val="24"/>
                <w:szCs w:val="24"/>
              </w:rPr>
            </w:pPr>
            <w:r w:rsidRPr="00F3680D">
              <w:rPr>
                <w:rFonts w:ascii="Arial" w:hAnsi="Arial" w:cs="Arial"/>
                <w:b/>
                <w:bCs/>
                <w:sz w:val="24"/>
                <w:szCs w:val="24"/>
              </w:rPr>
              <w:t>5</w:t>
            </w:r>
          </w:p>
        </w:tc>
      </w:tr>
      <w:tr w:rsidR="00CE6773" w:rsidTr="00CE6773">
        <w:trPr>
          <w:jc w:val="center"/>
        </w:trPr>
        <w:tc>
          <w:tcPr>
            <w:tcW w:w="1271" w:type="dxa"/>
            <w:tcBorders>
              <w:top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CO1</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0.757</w:t>
            </w: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CO2</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0.743</w:t>
            </w: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CO3</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0.721</w:t>
            </w:r>
          </w:p>
        </w:tc>
      </w:tr>
      <w:tr w:rsidR="00CE6773" w:rsidTr="00CE6773">
        <w:trPr>
          <w:jc w:val="center"/>
        </w:trPr>
        <w:tc>
          <w:tcPr>
            <w:tcW w:w="1271" w:type="dxa"/>
            <w:tcBorders>
              <w:bottom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CO4</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0.717</w:t>
            </w:r>
          </w:p>
        </w:tc>
      </w:tr>
      <w:tr w:rsidR="00CE6773" w:rsidTr="00CE6773">
        <w:trPr>
          <w:jc w:val="center"/>
        </w:trPr>
        <w:tc>
          <w:tcPr>
            <w:tcW w:w="1271" w:type="dxa"/>
            <w:tcBorders>
              <w:top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KM1</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top w:val="single" w:sz="8" w:space="0" w:color="auto"/>
            </w:tcBorders>
          </w:tcPr>
          <w:p w:rsidR="00CE6773" w:rsidRPr="00A074C6" w:rsidRDefault="00CE6773" w:rsidP="00FE57FD">
            <w:pPr>
              <w:spacing w:line="360" w:lineRule="auto"/>
              <w:jc w:val="right"/>
              <w:rPr>
                <w:rFonts w:ascii="Arial" w:hAnsi="Arial" w:cs="Arial"/>
                <w:sz w:val="24"/>
                <w:szCs w:val="24"/>
              </w:rPr>
            </w:pPr>
            <w:r w:rsidRPr="00A074C6">
              <w:rPr>
                <w:rFonts w:ascii="Arial" w:hAnsi="Arial" w:cs="Arial"/>
                <w:sz w:val="24"/>
                <w:szCs w:val="24"/>
              </w:rPr>
              <w:t>0.777</w:t>
            </w:r>
          </w:p>
        </w:tc>
        <w:tc>
          <w:tcPr>
            <w:tcW w:w="850"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KM2</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A074C6" w:rsidRDefault="00CE6773" w:rsidP="00FE57FD">
            <w:pPr>
              <w:spacing w:line="360" w:lineRule="auto"/>
              <w:jc w:val="right"/>
              <w:rPr>
                <w:rFonts w:ascii="Arial" w:hAnsi="Arial" w:cs="Arial"/>
                <w:sz w:val="24"/>
                <w:szCs w:val="24"/>
              </w:rPr>
            </w:pPr>
            <w:r w:rsidRPr="00A074C6">
              <w:rPr>
                <w:rFonts w:ascii="Arial" w:hAnsi="Arial" w:cs="Arial"/>
                <w:sz w:val="24"/>
                <w:szCs w:val="24"/>
              </w:rPr>
              <w:t>0.835</w:t>
            </w: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KM3</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A074C6" w:rsidRDefault="00CE6773" w:rsidP="00FE57FD">
            <w:pPr>
              <w:spacing w:line="360" w:lineRule="auto"/>
              <w:jc w:val="right"/>
              <w:rPr>
                <w:rFonts w:ascii="Arial" w:hAnsi="Arial" w:cs="Arial"/>
                <w:sz w:val="24"/>
                <w:szCs w:val="24"/>
              </w:rPr>
            </w:pPr>
            <w:r w:rsidRPr="00A074C6">
              <w:rPr>
                <w:rFonts w:ascii="Arial" w:hAnsi="Arial" w:cs="Arial"/>
                <w:sz w:val="24"/>
                <w:szCs w:val="24"/>
              </w:rPr>
              <w:t>0.676</w:t>
            </w: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Borders>
              <w:bottom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KM4</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bottom w:val="single" w:sz="8" w:space="0" w:color="auto"/>
            </w:tcBorders>
          </w:tcPr>
          <w:p w:rsidR="00CE6773" w:rsidRPr="00A074C6" w:rsidRDefault="00CE6773" w:rsidP="00FE57FD">
            <w:pPr>
              <w:spacing w:line="360" w:lineRule="auto"/>
              <w:jc w:val="right"/>
              <w:rPr>
                <w:rFonts w:ascii="Arial" w:hAnsi="Arial" w:cs="Arial"/>
                <w:sz w:val="24"/>
                <w:szCs w:val="24"/>
              </w:rPr>
            </w:pPr>
            <w:r w:rsidRPr="00A074C6">
              <w:rPr>
                <w:rFonts w:ascii="Arial" w:hAnsi="Arial" w:cs="Arial"/>
                <w:sz w:val="24"/>
                <w:szCs w:val="24"/>
              </w:rPr>
              <w:t>0.687</w:t>
            </w:r>
          </w:p>
        </w:tc>
        <w:tc>
          <w:tcPr>
            <w:tcW w:w="850"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Borders>
              <w:top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CRMO1</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0.758</w:t>
            </w: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CRMO2</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0.697</w:t>
            </w: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CRMO3</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0.771</w:t>
            </w:r>
          </w:p>
        </w:tc>
        <w:tc>
          <w:tcPr>
            <w:tcW w:w="993" w:type="dxa"/>
          </w:tcPr>
          <w:p w:rsidR="00CE6773" w:rsidRPr="000A7592" w:rsidRDefault="00CE6773" w:rsidP="00FE57FD">
            <w:pPr>
              <w:spacing w:line="360" w:lineRule="auto"/>
              <w:jc w:val="right"/>
              <w:rPr>
                <w:rFonts w:ascii="Arial" w:hAnsi="Arial" w:cs="Arial"/>
                <w:sz w:val="24"/>
                <w:szCs w:val="24"/>
                <w:highlight w:val="yellow"/>
              </w:rPr>
            </w:pPr>
          </w:p>
        </w:tc>
      </w:tr>
      <w:tr w:rsidR="00CE6773" w:rsidTr="00CE6773">
        <w:trPr>
          <w:jc w:val="center"/>
        </w:trPr>
        <w:tc>
          <w:tcPr>
            <w:tcW w:w="1271" w:type="dxa"/>
            <w:tcBorders>
              <w:bottom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CRMO4</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0.731</w:t>
            </w:r>
          </w:p>
        </w:tc>
        <w:tc>
          <w:tcPr>
            <w:tcW w:w="993" w:type="dxa"/>
            <w:tcBorders>
              <w:bottom w:val="single" w:sz="8" w:space="0" w:color="auto"/>
            </w:tcBorders>
          </w:tcPr>
          <w:p w:rsidR="00CE6773" w:rsidRPr="000A7592" w:rsidRDefault="00CE6773" w:rsidP="00FE57FD">
            <w:pPr>
              <w:spacing w:line="360" w:lineRule="auto"/>
              <w:jc w:val="right"/>
              <w:rPr>
                <w:rFonts w:ascii="Arial" w:hAnsi="Arial" w:cs="Arial"/>
                <w:sz w:val="24"/>
                <w:szCs w:val="24"/>
                <w:highlight w:val="yellow"/>
              </w:rPr>
            </w:pPr>
          </w:p>
        </w:tc>
      </w:tr>
      <w:tr w:rsidR="00CE6773" w:rsidTr="00CE6773">
        <w:trPr>
          <w:jc w:val="center"/>
        </w:trPr>
        <w:tc>
          <w:tcPr>
            <w:tcW w:w="1271" w:type="dxa"/>
            <w:tcBorders>
              <w:top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CRMT1</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0.748</w:t>
            </w:r>
          </w:p>
        </w:tc>
        <w:tc>
          <w:tcPr>
            <w:tcW w:w="993" w:type="dxa"/>
            <w:tcBorders>
              <w:top w:val="single" w:sz="8" w:space="0" w:color="auto"/>
            </w:tcBorders>
          </w:tcPr>
          <w:p w:rsidR="00CE6773" w:rsidRPr="00A074C6" w:rsidRDefault="00CE6773" w:rsidP="00FE57FD">
            <w:pPr>
              <w:spacing w:line="360" w:lineRule="auto"/>
              <w:jc w:val="right"/>
              <w:rPr>
                <w:rFonts w:ascii="Arial" w:hAnsi="Arial" w:cs="Arial"/>
                <w:sz w:val="24"/>
                <w:szCs w:val="24"/>
              </w:rPr>
            </w:pP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CRMT2</w:t>
            </w:r>
          </w:p>
        </w:tc>
        <w:tc>
          <w:tcPr>
            <w:tcW w:w="992"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0.849</w:t>
            </w:r>
          </w:p>
        </w:tc>
        <w:tc>
          <w:tcPr>
            <w:tcW w:w="993" w:type="dxa"/>
          </w:tcPr>
          <w:p w:rsidR="00CE6773" w:rsidRPr="00A074C6"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CRMT3</w:t>
            </w:r>
          </w:p>
        </w:tc>
        <w:tc>
          <w:tcPr>
            <w:tcW w:w="992"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0.831</w:t>
            </w:r>
          </w:p>
        </w:tc>
        <w:tc>
          <w:tcPr>
            <w:tcW w:w="993" w:type="dxa"/>
          </w:tcPr>
          <w:p w:rsidR="00CE6773" w:rsidRPr="002E2591" w:rsidRDefault="00CE6773" w:rsidP="00FE57FD">
            <w:pPr>
              <w:spacing w:line="360" w:lineRule="auto"/>
              <w:jc w:val="right"/>
              <w:rPr>
                <w:rFonts w:ascii="Arial" w:hAnsi="Arial" w:cs="Arial"/>
                <w:sz w:val="24"/>
                <w:szCs w:val="24"/>
              </w:rPr>
            </w:pP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Borders>
              <w:bottom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CRMT4</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0.589</w:t>
            </w: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Borders>
              <w:top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CR1</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0.756</w:t>
            </w:r>
          </w:p>
        </w:tc>
        <w:tc>
          <w:tcPr>
            <w:tcW w:w="992"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top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CR2</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0.701</w:t>
            </w: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CR3</w:t>
            </w:r>
          </w:p>
        </w:tc>
        <w:tc>
          <w:tcPr>
            <w:tcW w:w="992"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0.757</w:t>
            </w:r>
          </w:p>
        </w:tc>
        <w:tc>
          <w:tcPr>
            <w:tcW w:w="992" w:type="dxa"/>
          </w:tcPr>
          <w:p w:rsidR="00CE6773" w:rsidRPr="002E2591" w:rsidRDefault="00CE6773" w:rsidP="00FE57FD">
            <w:pPr>
              <w:spacing w:line="360" w:lineRule="auto"/>
              <w:jc w:val="right"/>
              <w:rPr>
                <w:rFonts w:ascii="Arial" w:hAnsi="Arial" w:cs="Arial"/>
                <w:sz w:val="24"/>
                <w:szCs w:val="24"/>
              </w:rPr>
            </w:pPr>
          </w:p>
        </w:tc>
        <w:tc>
          <w:tcPr>
            <w:tcW w:w="850" w:type="dxa"/>
          </w:tcPr>
          <w:p w:rsidR="00CE6773" w:rsidRPr="002E2591" w:rsidRDefault="00CE6773" w:rsidP="00FE57FD">
            <w:pPr>
              <w:spacing w:line="360" w:lineRule="auto"/>
              <w:jc w:val="right"/>
              <w:rPr>
                <w:rFonts w:ascii="Arial" w:hAnsi="Arial" w:cs="Arial"/>
                <w:sz w:val="24"/>
                <w:szCs w:val="24"/>
              </w:rPr>
            </w:pPr>
          </w:p>
        </w:tc>
        <w:tc>
          <w:tcPr>
            <w:tcW w:w="993" w:type="dxa"/>
          </w:tcPr>
          <w:p w:rsidR="00CE6773" w:rsidRPr="002E2591" w:rsidRDefault="00CE6773" w:rsidP="00FE57FD">
            <w:pPr>
              <w:spacing w:line="360" w:lineRule="auto"/>
              <w:jc w:val="right"/>
              <w:rPr>
                <w:rFonts w:ascii="Arial" w:hAnsi="Arial" w:cs="Arial"/>
                <w:sz w:val="24"/>
                <w:szCs w:val="24"/>
              </w:rPr>
            </w:pPr>
          </w:p>
        </w:tc>
      </w:tr>
      <w:tr w:rsidR="00CE6773" w:rsidTr="00CE6773">
        <w:trPr>
          <w:jc w:val="center"/>
        </w:trPr>
        <w:tc>
          <w:tcPr>
            <w:tcW w:w="1271" w:type="dxa"/>
            <w:tcBorders>
              <w:bottom w:val="single" w:sz="8" w:space="0" w:color="auto"/>
            </w:tcBorders>
          </w:tcPr>
          <w:p w:rsidR="00CE6773" w:rsidRPr="00F3680D" w:rsidRDefault="00CE6773" w:rsidP="00FE57FD">
            <w:pPr>
              <w:spacing w:line="360" w:lineRule="auto"/>
              <w:rPr>
                <w:rFonts w:ascii="Arial" w:hAnsi="Arial" w:cs="Arial"/>
                <w:sz w:val="24"/>
                <w:szCs w:val="24"/>
              </w:rPr>
            </w:pPr>
            <w:r w:rsidRPr="00F3680D">
              <w:rPr>
                <w:rFonts w:ascii="Arial" w:hAnsi="Arial" w:cs="Arial"/>
                <w:sz w:val="24"/>
                <w:szCs w:val="24"/>
              </w:rPr>
              <w:t>CR4</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r>
              <w:rPr>
                <w:rFonts w:ascii="Arial" w:hAnsi="Arial" w:cs="Arial"/>
                <w:sz w:val="24"/>
                <w:szCs w:val="24"/>
              </w:rPr>
              <w:t>0.813</w:t>
            </w:r>
          </w:p>
        </w:tc>
        <w:tc>
          <w:tcPr>
            <w:tcW w:w="992"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850"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c>
          <w:tcPr>
            <w:tcW w:w="993" w:type="dxa"/>
            <w:tcBorders>
              <w:bottom w:val="single" w:sz="8" w:space="0" w:color="auto"/>
            </w:tcBorders>
          </w:tcPr>
          <w:p w:rsidR="00CE6773" w:rsidRPr="002E2591" w:rsidRDefault="00CE6773" w:rsidP="00FE57FD">
            <w:pPr>
              <w:spacing w:line="360" w:lineRule="auto"/>
              <w:jc w:val="right"/>
              <w:rPr>
                <w:rFonts w:ascii="Arial" w:hAnsi="Arial" w:cs="Arial"/>
                <w:sz w:val="24"/>
                <w:szCs w:val="24"/>
              </w:rPr>
            </w:pPr>
          </w:p>
        </w:tc>
      </w:tr>
      <w:tr w:rsidR="00CE6773" w:rsidTr="00CE6773">
        <w:trPr>
          <w:trHeight w:val="838"/>
          <w:jc w:val="center"/>
        </w:trPr>
        <w:tc>
          <w:tcPr>
            <w:tcW w:w="6091" w:type="dxa"/>
            <w:gridSpan w:val="6"/>
          </w:tcPr>
          <w:p w:rsidR="00CE6773" w:rsidRPr="002E2591" w:rsidRDefault="00CE6773" w:rsidP="00FE57FD">
            <w:pPr>
              <w:spacing w:line="360" w:lineRule="auto"/>
              <w:jc w:val="both"/>
              <w:rPr>
                <w:rFonts w:ascii="Arial" w:hAnsi="Arial" w:cs="Arial"/>
                <w:sz w:val="24"/>
                <w:szCs w:val="24"/>
              </w:rPr>
            </w:pPr>
            <w:r>
              <w:rPr>
                <w:rFonts w:ascii="Arial" w:hAnsi="Arial" w:cs="Arial"/>
                <w:sz w:val="24"/>
                <w:szCs w:val="24"/>
              </w:rPr>
              <w:t>Extraction Method: Principal Component Analysis</w:t>
            </w:r>
          </w:p>
          <w:p w:rsidR="00CE6773" w:rsidRPr="002E2591" w:rsidRDefault="00CE6773" w:rsidP="00FE57FD">
            <w:pPr>
              <w:spacing w:line="360" w:lineRule="auto"/>
              <w:jc w:val="both"/>
              <w:rPr>
                <w:rFonts w:ascii="Arial" w:hAnsi="Arial" w:cs="Arial"/>
                <w:sz w:val="24"/>
                <w:szCs w:val="24"/>
              </w:rPr>
            </w:pPr>
            <w:r>
              <w:rPr>
                <w:rFonts w:ascii="Arial" w:hAnsi="Arial" w:cs="Arial"/>
                <w:sz w:val="24"/>
                <w:szCs w:val="24"/>
              </w:rPr>
              <w:t>Rotation Method: Varimax with Kaiser Normalization.</w:t>
            </w:r>
          </w:p>
        </w:tc>
      </w:tr>
      <w:tr w:rsidR="00CE6773" w:rsidTr="00CE6773">
        <w:trPr>
          <w:jc w:val="center"/>
        </w:trPr>
        <w:tc>
          <w:tcPr>
            <w:tcW w:w="6091" w:type="dxa"/>
            <w:gridSpan w:val="6"/>
          </w:tcPr>
          <w:p w:rsidR="00CE6773" w:rsidRDefault="00CE6773" w:rsidP="00FE57FD">
            <w:pPr>
              <w:spacing w:line="360" w:lineRule="auto"/>
              <w:jc w:val="both"/>
              <w:rPr>
                <w:rFonts w:ascii="Arial" w:hAnsi="Arial" w:cs="Arial"/>
                <w:sz w:val="24"/>
                <w:szCs w:val="24"/>
              </w:rPr>
            </w:pPr>
            <w:r>
              <w:rPr>
                <w:rFonts w:ascii="Arial" w:hAnsi="Arial" w:cs="Arial"/>
                <w:sz w:val="24"/>
                <w:szCs w:val="24"/>
              </w:rPr>
              <w:t xml:space="preserve">a. </w:t>
            </w:r>
            <w:r w:rsidRPr="001B475E">
              <w:rPr>
                <w:rFonts w:ascii="Arial" w:hAnsi="Arial" w:cs="Arial"/>
                <w:sz w:val="24"/>
                <w:szCs w:val="24"/>
              </w:rPr>
              <w:t xml:space="preserve">Rotation converged in </w:t>
            </w:r>
            <w:r>
              <w:rPr>
                <w:rFonts w:ascii="Arial" w:hAnsi="Arial" w:cs="Arial"/>
                <w:sz w:val="24"/>
                <w:szCs w:val="24"/>
              </w:rPr>
              <w:t>5</w:t>
            </w:r>
            <w:r w:rsidRPr="001B475E">
              <w:rPr>
                <w:rFonts w:ascii="Arial" w:hAnsi="Arial" w:cs="Arial"/>
                <w:sz w:val="24"/>
                <w:szCs w:val="24"/>
              </w:rPr>
              <w:t xml:space="preserve"> iterations.</w:t>
            </w:r>
          </w:p>
        </w:tc>
      </w:tr>
    </w:tbl>
    <w:p w:rsidR="00CA6058" w:rsidRDefault="00CA6058" w:rsidP="00CE6773">
      <w:pPr>
        <w:spacing w:line="480" w:lineRule="auto"/>
        <w:jc w:val="both"/>
        <w:rPr>
          <w:rFonts w:ascii="Arial" w:hAnsi="Arial" w:cs="Arial"/>
          <w:sz w:val="24"/>
          <w:szCs w:val="24"/>
        </w:rPr>
      </w:pPr>
    </w:p>
    <w:p w:rsidR="00BF65B5" w:rsidRPr="00734D45" w:rsidRDefault="00BF65B5" w:rsidP="00734D45">
      <w:pPr>
        <w:pStyle w:val="Heading2"/>
        <w:spacing w:line="360" w:lineRule="auto"/>
        <w:rPr>
          <w:rFonts w:ascii="Arial" w:hAnsi="Arial" w:cs="Arial"/>
          <w:b/>
          <w:bCs/>
          <w:color w:val="auto"/>
          <w:sz w:val="24"/>
          <w:szCs w:val="24"/>
        </w:rPr>
      </w:pPr>
      <w:bookmarkStart w:id="118" w:name="_Toc15661996"/>
      <w:r w:rsidRPr="00734D45">
        <w:rPr>
          <w:rFonts w:ascii="Arial" w:hAnsi="Arial" w:cs="Arial"/>
          <w:b/>
          <w:bCs/>
          <w:color w:val="auto"/>
          <w:sz w:val="24"/>
          <w:szCs w:val="24"/>
        </w:rPr>
        <w:lastRenderedPageBreak/>
        <w:t>Table 1</w:t>
      </w:r>
      <w:r w:rsidR="00BA37B6">
        <w:rPr>
          <w:rFonts w:ascii="Arial" w:hAnsi="Arial" w:cs="Arial"/>
          <w:b/>
          <w:bCs/>
          <w:color w:val="auto"/>
          <w:sz w:val="24"/>
          <w:szCs w:val="24"/>
        </w:rPr>
        <w:t>5</w:t>
      </w:r>
      <w:r w:rsidRPr="00734D45">
        <w:rPr>
          <w:rFonts w:ascii="Arial" w:hAnsi="Arial" w:cs="Arial"/>
          <w:b/>
          <w:bCs/>
          <w:color w:val="auto"/>
          <w:sz w:val="24"/>
          <w:szCs w:val="24"/>
        </w:rPr>
        <w:t>: Pearson Correlation Result for Hypotheses</w:t>
      </w:r>
      <w:bookmarkEnd w:id="118"/>
    </w:p>
    <w:tbl>
      <w:tblPr>
        <w:tblStyle w:val="TableGridLight"/>
        <w:tblW w:w="0" w:type="auto"/>
        <w:jc w:val="center"/>
        <w:tblLook w:val="04A0" w:firstRow="1" w:lastRow="0" w:firstColumn="1" w:lastColumn="0" w:noHBand="0" w:noVBand="1"/>
      </w:tblPr>
      <w:tblGrid>
        <w:gridCol w:w="3256"/>
        <w:gridCol w:w="2406"/>
        <w:gridCol w:w="2555"/>
      </w:tblGrid>
      <w:tr w:rsidR="00551DE1" w:rsidTr="001C5F73">
        <w:trPr>
          <w:jc w:val="center"/>
        </w:trPr>
        <w:tc>
          <w:tcPr>
            <w:tcW w:w="5662" w:type="dxa"/>
            <w:gridSpan w:val="2"/>
            <w:tcBorders>
              <w:bottom w:val="single" w:sz="8" w:space="0" w:color="auto"/>
            </w:tcBorders>
          </w:tcPr>
          <w:p w:rsidR="00551DE1" w:rsidRPr="00C75818" w:rsidRDefault="00551DE1" w:rsidP="00551DE1">
            <w:pPr>
              <w:spacing w:line="360" w:lineRule="auto"/>
              <w:jc w:val="both"/>
              <w:rPr>
                <w:rFonts w:ascii="Arial" w:hAnsi="Arial" w:cs="Arial"/>
                <w:sz w:val="24"/>
                <w:szCs w:val="24"/>
              </w:rPr>
            </w:pPr>
          </w:p>
        </w:tc>
        <w:tc>
          <w:tcPr>
            <w:tcW w:w="2555" w:type="dxa"/>
            <w:tcBorders>
              <w:bottom w:val="single" w:sz="8" w:space="0" w:color="auto"/>
            </w:tcBorders>
          </w:tcPr>
          <w:p w:rsidR="00551DE1" w:rsidRPr="00C75818" w:rsidRDefault="00551DE1" w:rsidP="00551DE1">
            <w:pPr>
              <w:spacing w:line="360" w:lineRule="auto"/>
              <w:jc w:val="center"/>
              <w:rPr>
                <w:rFonts w:ascii="Arial" w:hAnsi="Arial" w:cs="Arial"/>
                <w:b/>
                <w:bCs/>
                <w:sz w:val="24"/>
                <w:szCs w:val="24"/>
              </w:rPr>
            </w:pPr>
            <w:r w:rsidRPr="00C75818">
              <w:rPr>
                <w:rFonts w:ascii="Arial" w:hAnsi="Arial" w:cs="Arial"/>
                <w:b/>
                <w:bCs/>
                <w:sz w:val="24"/>
                <w:szCs w:val="24"/>
              </w:rPr>
              <w:t>Customer Retention</w:t>
            </w:r>
            <w:r>
              <w:rPr>
                <w:rFonts w:ascii="Arial" w:hAnsi="Arial" w:cs="Arial"/>
                <w:b/>
                <w:bCs/>
                <w:sz w:val="24"/>
                <w:szCs w:val="24"/>
              </w:rPr>
              <w:t xml:space="preserve"> in Insurance Industry</w:t>
            </w:r>
            <w:r w:rsidRPr="00C75818">
              <w:rPr>
                <w:rFonts w:ascii="Arial" w:hAnsi="Arial" w:cs="Arial"/>
                <w:b/>
                <w:bCs/>
                <w:sz w:val="24"/>
                <w:szCs w:val="24"/>
              </w:rPr>
              <w:t xml:space="preserve"> (DV)</w:t>
            </w:r>
          </w:p>
        </w:tc>
      </w:tr>
      <w:tr w:rsidR="00551DE1" w:rsidTr="001C5F73">
        <w:trPr>
          <w:jc w:val="center"/>
        </w:trPr>
        <w:tc>
          <w:tcPr>
            <w:tcW w:w="3256" w:type="dxa"/>
            <w:vMerge w:val="restart"/>
            <w:tcBorders>
              <w:top w:val="single" w:sz="8" w:space="0" w:color="auto"/>
            </w:tcBorders>
          </w:tcPr>
          <w:p w:rsidR="00551DE1" w:rsidRPr="00C75818" w:rsidRDefault="00551DE1" w:rsidP="00551DE1">
            <w:pPr>
              <w:spacing w:line="360" w:lineRule="auto"/>
              <w:jc w:val="center"/>
              <w:rPr>
                <w:rFonts w:ascii="Arial" w:hAnsi="Arial" w:cs="Arial"/>
                <w:b/>
                <w:bCs/>
                <w:sz w:val="24"/>
                <w:szCs w:val="24"/>
              </w:rPr>
            </w:pPr>
            <w:r w:rsidRPr="00C75818">
              <w:rPr>
                <w:rFonts w:ascii="Arial" w:hAnsi="Arial" w:cs="Arial"/>
                <w:b/>
                <w:bCs/>
                <w:sz w:val="24"/>
                <w:szCs w:val="24"/>
              </w:rPr>
              <w:t>Customer Orientation (IV1)</w:t>
            </w:r>
          </w:p>
        </w:tc>
        <w:tc>
          <w:tcPr>
            <w:tcW w:w="2406" w:type="dxa"/>
            <w:tcBorders>
              <w:top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0.341</w:t>
            </w:r>
          </w:p>
        </w:tc>
      </w:tr>
      <w:tr w:rsidR="00551DE1" w:rsidTr="001C5F73">
        <w:trPr>
          <w:jc w:val="center"/>
        </w:trPr>
        <w:tc>
          <w:tcPr>
            <w:tcW w:w="3256" w:type="dxa"/>
            <w:vMerge/>
          </w:tcPr>
          <w:p w:rsidR="00551DE1" w:rsidRPr="00C75818" w:rsidRDefault="00551DE1" w:rsidP="00551DE1">
            <w:pPr>
              <w:spacing w:line="360" w:lineRule="auto"/>
              <w:jc w:val="center"/>
              <w:rPr>
                <w:rFonts w:ascii="Arial" w:hAnsi="Arial" w:cs="Arial"/>
                <w:sz w:val="24"/>
                <w:szCs w:val="24"/>
              </w:rPr>
            </w:pPr>
          </w:p>
        </w:tc>
        <w:tc>
          <w:tcPr>
            <w:tcW w:w="2406" w:type="dxa"/>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0.044</w:t>
            </w:r>
          </w:p>
        </w:tc>
      </w:tr>
      <w:tr w:rsidR="00551DE1" w:rsidTr="001C5F73">
        <w:trPr>
          <w:jc w:val="center"/>
        </w:trPr>
        <w:tc>
          <w:tcPr>
            <w:tcW w:w="3256" w:type="dxa"/>
            <w:vMerge/>
            <w:tcBorders>
              <w:bottom w:val="single" w:sz="8" w:space="0" w:color="auto"/>
            </w:tcBorders>
          </w:tcPr>
          <w:p w:rsidR="00551DE1" w:rsidRPr="00C75818" w:rsidRDefault="00551DE1" w:rsidP="00551DE1">
            <w:pPr>
              <w:spacing w:line="360" w:lineRule="auto"/>
              <w:jc w:val="center"/>
              <w:rPr>
                <w:rFonts w:ascii="Arial" w:hAnsi="Arial" w:cs="Arial"/>
                <w:sz w:val="24"/>
                <w:szCs w:val="24"/>
              </w:rPr>
            </w:pPr>
          </w:p>
        </w:tc>
        <w:tc>
          <w:tcPr>
            <w:tcW w:w="2406" w:type="dxa"/>
            <w:tcBorders>
              <w:bottom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204</w:t>
            </w:r>
          </w:p>
        </w:tc>
      </w:tr>
      <w:tr w:rsidR="00551DE1" w:rsidTr="001C5F73">
        <w:trPr>
          <w:jc w:val="center"/>
        </w:trPr>
        <w:tc>
          <w:tcPr>
            <w:tcW w:w="3256" w:type="dxa"/>
            <w:vMerge w:val="restart"/>
            <w:tcBorders>
              <w:top w:val="single" w:sz="8" w:space="0" w:color="auto"/>
            </w:tcBorders>
          </w:tcPr>
          <w:p w:rsidR="00551DE1" w:rsidRPr="00C75818" w:rsidRDefault="00551DE1" w:rsidP="00551DE1">
            <w:pPr>
              <w:spacing w:line="360" w:lineRule="auto"/>
              <w:jc w:val="center"/>
              <w:rPr>
                <w:rFonts w:ascii="Arial" w:hAnsi="Arial" w:cs="Arial"/>
                <w:b/>
                <w:bCs/>
                <w:sz w:val="24"/>
                <w:szCs w:val="24"/>
              </w:rPr>
            </w:pPr>
            <w:r w:rsidRPr="00C75818">
              <w:rPr>
                <w:rFonts w:ascii="Arial" w:hAnsi="Arial" w:cs="Arial"/>
                <w:b/>
                <w:bCs/>
                <w:sz w:val="24"/>
                <w:szCs w:val="24"/>
              </w:rPr>
              <w:t>Knowledge Management (IV2)</w:t>
            </w:r>
          </w:p>
        </w:tc>
        <w:tc>
          <w:tcPr>
            <w:tcW w:w="2406" w:type="dxa"/>
            <w:tcBorders>
              <w:top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0.347</w:t>
            </w:r>
          </w:p>
        </w:tc>
      </w:tr>
      <w:tr w:rsidR="00551DE1" w:rsidTr="001C5F73">
        <w:trPr>
          <w:jc w:val="center"/>
        </w:trPr>
        <w:tc>
          <w:tcPr>
            <w:tcW w:w="3256" w:type="dxa"/>
            <w:vMerge/>
          </w:tcPr>
          <w:p w:rsidR="00551DE1" w:rsidRPr="00C75818" w:rsidRDefault="00551DE1" w:rsidP="00551DE1">
            <w:pPr>
              <w:spacing w:line="360" w:lineRule="auto"/>
              <w:jc w:val="center"/>
              <w:rPr>
                <w:rFonts w:ascii="Arial" w:hAnsi="Arial" w:cs="Arial"/>
                <w:sz w:val="24"/>
                <w:szCs w:val="24"/>
              </w:rPr>
            </w:pPr>
          </w:p>
        </w:tc>
        <w:tc>
          <w:tcPr>
            <w:tcW w:w="2406" w:type="dxa"/>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0.000</w:t>
            </w:r>
          </w:p>
        </w:tc>
      </w:tr>
      <w:tr w:rsidR="00551DE1" w:rsidTr="001C5F73">
        <w:trPr>
          <w:jc w:val="center"/>
        </w:trPr>
        <w:tc>
          <w:tcPr>
            <w:tcW w:w="3256" w:type="dxa"/>
            <w:vMerge/>
            <w:tcBorders>
              <w:bottom w:val="single" w:sz="8" w:space="0" w:color="auto"/>
            </w:tcBorders>
          </w:tcPr>
          <w:p w:rsidR="00551DE1" w:rsidRPr="00C75818" w:rsidRDefault="00551DE1" w:rsidP="00551DE1">
            <w:pPr>
              <w:spacing w:line="360" w:lineRule="auto"/>
              <w:jc w:val="center"/>
              <w:rPr>
                <w:rFonts w:ascii="Arial" w:hAnsi="Arial" w:cs="Arial"/>
                <w:sz w:val="24"/>
                <w:szCs w:val="24"/>
              </w:rPr>
            </w:pPr>
          </w:p>
        </w:tc>
        <w:tc>
          <w:tcPr>
            <w:tcW w:w="2406" w:type="dxa"/>
            <w:tcBorders>
              <w:bottom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204</w:t>
            </w:r>
          </w:p>
        </w:tc>
      </w:tr>
      <w:tr w:rsidR="00551DE1" w:rsidTr="001C5F73">
        <w:trPr>
          <w:jc w:val="center"/>
        </w:trPr>
        <w:tc>
          <w:tcPr>
            <w:tcW w:w="3256" w:type="dxa"/>
            <w:vMerge w:val="restart"/>
            <w:tcBorders>
              <w:top w:val="single" w:sz="8" w:space="0" w:color="auto"/>
            </w:tcBorders>
          </w:tcPr>
          <w:p w:rsidR="00551DE1" w:rsidRPr="00C75818" w:rsidRDefault="00551DE1" w:rsidP="00551DE1">
            <w:pPr>
              <w:spacing w:line="360" w:lineRule="auto"/>
              <w:jc w:val="center"/>
              <w:rPr>
                <w:rFonts w:ascii="Arial" w:hAnsi="Arial" w:cs="Arial"/>
                <w:b/>
                <w:bCs/>
                <w:sz w:val="24"/>
                <w:szCs w:val="24"/>
              </w:rPr>
            </w:pPr>
            <w:r w:rsidRPr="00C75818">
              <w:rPr>
                <w:rFonts w:ascii="Arial" w:hAnsi="Arial" w:cs="Arial"/>
                <w:b/>
                <w:bCs/>
                <w:sz w:val="24"/>
                <w:szCs w:val="24"/>
              </w:rPr>
              <w:t>CRM Organization (IV3)</w:t>
            </w:r>
          </w:p>
        </w:tc>
        <w:tc>
          <w:tcPr>
            <w:tcW w:w="2406" w:type="dxa"/>
            <w:tcBorders>
              <w:top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0.341</w:t>
            </w:r>
          </w:p>
        </w:tc>
      </w:tr>
      <w:tr w:rsidR="00551DE1" w:rsidTr="001C5F73">
        <w:trPr>
          <w:jc w:val="center"/>
        </w:trPr>
        <w:tc>
          <w:tcPr>
            <w:tcW w:w="3256" w:type="dxa"/>
            <w:vMerge/>
          </w:tcPr>
          <w:p w:rsidR="00551DE1" w:rsidRPr="00C75818" w:rsidRDefault="00551DE1" w:rsidP="00551DE1">
            <w:pPr>
              <w:spacing w:line="360" w:lineRule="auto"/>
              <w:jc w:val="center"/>
              <w:rPr>
                <w:rFonts w:ascii="Arial" w:hAnsi="Arial" w:cs="Arial"/>
                <w:sz w:val="24"/>
                <w:szCs w:val="24"/>
              </w:rPr>
            </w:pPr>
          </w:p>
        </w:tc>
        <w:tc>
          <w:tcPr>
            <w:tcW w:w="2406" w:type="dxa"/>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0.044</w:t>
            </w:r>
          </w:p>
        </w:tc>
      </w:tr>
      <w:tr w:rsidR="00551DE1" w:rsidTr="001C5F73">
        <w:trPr>
          <w:jc w:val="center"/>
        </w:trPr>
        <w:tc>
          <w:tcPr>
            <w:tcW w:w="3256" w:type="dxa"/>
            <w:vMerge/>
            <w:tcBorders>
              <w:bottom w:val="single" w:sz="8" w:space="0" w:color="auto"/>
            </w:tcBorders>
          </w:tcPr>
          <w:p w:rsidR="00551DE1" w:rsidRPr="00C75818" w:rsidRDefault="00551DE1" w:rsidP="00551DE1">
            <w:pPr>
              <w:spacing w:line="360" w:lineRule="auto"/>
              <w:jc w:val="center"/>
              <w:rPr>
                <w:rFonts w:ascii="Arial" w:hAnsi="Arial" w:cs="Arial"/>
                <w:sz w:val="24"/>
                <w:szCs w:val="24"/>
              </w:rPr>
            </w:pPr>
          </w:p>
        </w:tc>
        <w:tc>
          <w:tcPr>
            <w:tcW w:w="2406" w:type="dxa"/>
            <w:tcBorders>
              <w:bottom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N</w:t>
            </w:r>
          </w:p>
        </w:tc>
        <w:tc>
          <w:tcPr>
            <w:tcW w:w="2555" w:type="dxa"/>
            <w:tcBorders>
              <w:bottom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204</w:t>
            </w:r>
          </w:p>
        </w:tc>
      </w:tr>
      <w:tr w:rsidR="00551DE1" w:rsidTr="001C5F73">
        <w:trPr>
          <w:jc w:val="center"/>
        </w:trPr>
        <w:tc>
          <w:tcPr>
            <w:tcW w:w="3256" w:type="dxa"/>
            <w:vMerge w:val="restart"/>
            <w:tcBorders>
              <w:top w:val="single" w:sz="8" w:space="0" w:color="auto"/>
            </w:tcBorders>
          </w:tcPr>
          <w:p w:rsidR="00551DE1" w:rsidRPr="00C75818" w:rsidRDefault="00551DE1" w:rsidP="00551DE1">
            <w:pPr>
              <w:spacing w:line="360" w:lineRule="auto"/>
              <w:jc w:val="center"/>
              <w:rPr>
                <w:rFonts w:ascii="Arial" w:hAnsi="Arial" w:cs="Arial"/>
                <w:b/>
                <w:bCs/>
                <w:sz w:val="24"/>
                <w:szCs w:val="24"/>
              </w:rPr>
            </w:pPr>
            <w:r w:rsidRPr="00C75818">
              <w:rPr>
                <w:rFonts w:ascii="Arial" w:hAnsi="Arial" w:cs="Arial"/>
                <w:b/>
                <w:bCs/>
                <w:sz w:val="24"/>
                <w:szCs w:val="24"/>
              </w:rPr>
              <w:t>CRM Technology (IV4)</w:t>
            </w:r>
          </w:p>
        </w:tc>
        <w:tc>
          <w:tcPr>
            <w:tcW w:w="2406" w:type="dxa"/>
            <w:tcBorders>
              <w:top w:val="single" w:sz="8" w:space="0" w:color="auto"/>
            </w:tcBorders>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Pearson Correlation</w:t>
            </w:r>
          </w:p>
        </w:tc>
        <w:tc>
          <w:tcPr>
            <w:tcW w:w="2555" w:type="dxa"/>
            <w:tcBorders>
              <w:top w:val="single" w:sz="8" w:space="0" w:color="auto"/>
            </w:tcBorders>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0.311</w:t>
            </w:r>
          </w:p>
        </w:tc>
      </w:tr>
      <w:tr w:rsidR="00551DE1" w:rsidTr="001C5F73">
        <w:trPr>
          <w:jc w:val="center"/>
        </w:trPr>
        <w:tc>
          <w:tcPr>
            <w:tcW w:w="3256" w:type="dxa"/>
            <w:vMerge/>
          </w:tcPr>
          <w:p w:rsidR="00551DE1" w:rsidRPr="00C75818" w:rsidRDefault="00551DE1" w:rsidP="00551DE1">
            <w:pPr>
              <w:spacing w:line="360" w:lineRule="auto"/>
              <w:jc w:val="both"/>
              <w:rPr>
                <w:rFonts w:ascii="Arial" w:hAnsi="Arial" w:cs="Arial"/>
                <w:sz w:val="24"/>
                <w:szCs w:val="24"/>
              </w:rPr>
            </w:pPr>
          </w:p>
        </w:tc>
        <w:tc>
          <w:tcPr>
            <w:tcW w:w="2406" w:type="dxa"/>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Sig. (2-tailed)</w:t>
            </w:r>
          </w:p>
        </w:tc>
        <w:tc>
          <w:tcPr>
            <w:tcW w:w="2555" w:type="dxa"/>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0.000</w:t>
            </w:r>
          </w:p>
        </w:tc>
      </w:tr>
      <w:tr w:rsidR="00551DE1" w:rsidTr="001C5F73">
        <w:trPr>
          <w:jc w:val="center"/>
        </w:trPr>
        <w:tc>
          <w:tcPr>
            <w:tcW w:w="3256" w:type="dxa"/>
            <w:vMerge/>
          </w:tcPr>
          <w:p w:rsidR="00551DE1" w:rsidRPr="00C75818" w:rsidRDefault="00551DE1" w:rsidP="00551DE1">
            <w:pPr>
              <w:spacing w:line="360" w:lineRule="auto"/>
              <w:jc w:val="both"/>
              <w:rPr>
                <w:rFonts w:ascii="Arial" w:hAnsi="Arial" w:cs="Arial"/>
                <w:sz w:val="24"/>
                <w:szCs w:val="24"/>
              </w:rPr>
            </w:pPr>
          </w:p>
        </w:tc>
        <w:tc>
          <w:tcPr>
            <w:tcW w:w="2406" w:type="dxa"/>
          </w:tcPr>
          <w:p w:rsidR="00551DE1" w:rsidRPr="00C75818" w:rsidRDefault="00551DE1" w:rsidP="00551DE1">
            <w:pPr>
              <w:spacing w:line="360" w:lineRule="auto"/>
              <w:jc w:val="both"/>
              <w:rPr>
                <w:rFonts w:ascii="Arial" w:hAnsi="Arial" w:cs="Arial"/>
                <w:sz w:val="24"/>
                <w:szCs w:val="24"/>
              </w:rPr>
            </w:pPr>
            <w:r w:rsidRPr="00C75818">
              <w:rPr>
                <w:rFonts w:ascii="Arial" w:hAnsi="Arial" w:cs="Arial"/>
                <w:sz w:val="24"/>
                <w:szCs w:val="24"/>
              </w:rPr>
              <w:t>N</w:t>
            </w:r>
          </w:p>
        </w:tc>
        <w:tc>
          <w:tcPr>
            <w:tcW w:w="2555" w:type="dxa"/>
          </w:tcPr>
          <w:p w:rsidR="00551DE1" w:rsidRPr="00C75818" w:rsidRDefault="00551DE1" w:rsidP="00551DE1">
            <w:pPr>
              <w:spacing w:line="360" w:lineRule="auto"/>
              <w:jc w:val="right"/>
              <w:rPr>
                <w:rFonts w:ascii="Arial" w:hAnsi="Arial" w:cs="Arial"/>
                <w:sz w:val="24"/>
                <w:szCs w:val="24"/>
              </w:rPr>
            </w:pPr>
            <w:r>
              <w:rPr>
                <w:rFonts w:ascii="Arial" w:hAnsi="Arial" w:cs="Arial"/>
                <w:sz w:val="24"/>
                <w:szCs w:val="24"/>
              </w:rPr>
              <w:t>204</w:t>
            </w:r>
          </w:p>
        </w:tc>
      </w:tr>
    </w:tbl>
    <w:p w:rsidR="00CA6058" w:rsidRDefault="00CA6058" w:rsidP="0087279C">
      <w:pPr>
        <w:spacing w:line="480" w:lineRule="auto"/>
        <w:jc w:val="both"/>
        <w:rPr>
          <w:rFonts w:ascii="Arial" w:hAnsi="Arial" w:cs="Arial"/>
          <w:sz w:val="24"/>
          <w:szCs w:val="24"/>
        </w:rPr>
      </w:pPr>
    </w:p>
    <w:p w:rsidR="00BF65B5" w:rsidRPr="00734D45" w:rsidRDefault="00BF65B5" w:rsidP="00734D45">
      <w:pPr>
        <w:pStyle w:val="Heading2"/>
        <w:spacing w:line="360" w:lineRule="auto"/>
        <w:jc w:val="both"/>
        <w:rPr>
          <w:rFonts w:ascii="Arial" w:hAnsi="Arial" w:cs="Arial"/>
          <w:b/>
          <w:bCs/>
          <w:color w:val="auto"/>
          <w:sz w:val="24"/>
          <w:szCs w:val="24"/>
        </w:rPr>
      </w:pPr>
      <w:bookmarkStart w:id="119" w:name="_Toc15661997"/>
      <w:r w:rsidRPr="00734D45">
        <w:rPr>
          <w:rFonts w:ascii="Arial" w:hAnsi="Arial" w:cs="Arial"/>
          <w:b/>
          <w:bCs/>
          <w:color w:val="auto"/>
          <w:sz w:val="24"/>
          <w:szCs w:val="24"/>
        </w:rPr>
        <w:t>Table 1</w:t>
      </w:r>
      <w:r w:rsidR="00BA37B6">
        <w:rPr>
          <w:rFonts w:ascii="Arial" w:hAnsi="Arial" w:cs="Arial"/>
          <w:b/>
          <w:bCs/>
          <w:color w:val="auto"/>
          <w:sz w:val="24"/>
          <w:szCs w:val="24"/>
        </w:rPr>
        <w:t>6</w:t>
      </w:r>
      <w:r w:rsidRPr="00734D45">
        <w:rPr>
          <w:rFonts w:ascii="Arial" w:hAnsi="Arial" w:cs="Arial"/>
          <w:b/>
          <w:bCs/>
          <w:color w:val="auto"/>
          <w:sz w:val="24"/>
          <w:szCs w:val="24"/>
        </w:rPr>
        <w:t>: Model Summary</w:t>
      </w:r>
      <w:bookmarkEnd w:id="119"/>
    </w:p>
    <w:tbl>
      <w:tblPr>
        <w:tblStyle w:val="TableGridLight"/>
        <w:tblW w:w="0" w:type="auto"/>
        <w:jc w:val="center"/>
        <w:tblLook w:val="04A0" w:firstRow="1" w:lastRow="0" w:firstColumn="1" w:lastColumn="0" w:noHBand="0" w:noVBand="1"/>
      </w:tblPr>
      <w:tblGrid>
        <w:gridCol w:w="910"/>
        <w:gridCol w:w="817"/>
        <w:gridCol w:w="1387"/>
        <w:gridCol w:w="1417"/>
        <w:gridCol w:w="1701"/>
        <w:gridCol w:w="2127"/>
      </w:tblGrid>
      <w:tr w:rsidR="00BF65B5" w:rsidTr="00FE57FD">
        <w:trPr>
          <w:jc w:val="center"/>
        </w:trPr>
        <w:tc>
          <w:tcPr>
            <w:tcW w:w="910"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Model</w:t>
            </w:r>
          </w:p>
        </w:tc>
        <w:tc>
          <w:tcPr>
            <w:tcW w:w="817"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R</w:t>
            </w:r>
          </w:p>
        </w:tc>
        <w:tc>
          <w:tcPr>
            <w:tcW w:w="1387"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R Square</w:t>
            </w:r>
          </w:p>
        </w:tc>
        <w:tc>
          <w:tcPr>
            <w:tcW w:w="1417"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Adjusted R Square</w:t>
            </w:r>
          </w:p>
        </w:tc>
        <w:tc>
          <w:tcPr>
            <w:tcW w:w="1701"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Std. Error of the Estimate</w:t>
            </w:r>
          </w:p>
        </w:tc>
        <w:tc>
          <w:tcPr>
            <w:tcW w:w="2127" w:type="dxa"/>
            <w:tcBorders>
              <w:bottom w:val="single" w:sz="8" w:space="0" w:color="auto"/>
            </w:tcBorders>
            <w:vAlign w:val="center"/>
          </w:tcPr>
          <w:p w:rsidR="00BF65B5" w:rsidRPr="002050EC" w:rsidRDefault="00BF65B5" w:rsidP="00FE57FD">
            <w:pPr>
              <w:spacing w:line="360" w:lineRule="auto"/>
              <w:jc w:val="center"/>
              <w:rPr>
                <w:rFonts w:ascii="Arial" w:hAnsi="Arial" w:cs="Arial"/>
                <w:b/>
                <w:bCs/>
                <w:sz w:val="24"/>
                <w:szCs w:val="24"/>
              </w:rPr>
            </w:pPr>
            <w:r w:rsidRPr="002050EC">
              <w:rPr>
                <w:rFonts w:ascii="Arial" w:hAnsi="Arial" w:cs="Arial"/>
                <w:b/>
                <w:bCs/>
                <w:sz w:val="24"/>
                <w:szCs w:val="24"/>
              </w:rPr>
              <w:t>Durbin- Watson</w:t>
            </w:r>
          </w:p>
        </w:tc>
      </w:tr>
      <w:tr w:rsidR="00BF65B5" w:rsidTr="00FE57FD">
        <w:trPr>
          <w:jc w:val="center"/>
        </w:trPr>
        <w:tc>
          <w:tcPr>
            <w:tcW w:w="910" w:type="dxa"/>
            <w:tcBorders>
              <w:top w:val="single" w:sz="8" w:space="0" w:color="auto"/>
              <w:bottom w:val="single" w:sz="8" w:space="0" w:color="auto"/>
            </w:tcBorders>
          </w:tcPr>
          <w:p w:rsidR="00BF65B5" w:rsidRDefault="00BF65B5" w:rsidP="00FE57FD">
            <w:pPr>
              <w:spacing w:line="360" w:lineRule="auto"/>
              <w:jc w:val="both"/>
              <w:rPr>
                <w:rFonts w:ascii="Arial" w:hAnsi="Arial" w:cs="Arial"/>
                <w:sz w:val="24"/>
                <w:szCs w:val="24"/>
              </w:rPr>
            </w:pPr>
            <w:r>
              <w:rPr>
                <w:rFonts w:ascii="Arial" w:hAnsi="Arial" w:cs="Arial"/>
                <w:sz w:val="24"/>
                <w:szCs w:val="24"/>
              </w:rPr>
              <w:t>1</w:t>
            </w:r>
          </w:p>
        </w:tc>
        <w:tc>
          <w:tcPr>
            <w:tcW w:w="817" w:type="dxa"/>
            <w:tcBorders>
              <w:top w:val="single" w:sz="8" w:space="0" w:color="auto"/>
              <w:bottom w:val="single" w:sz="8" w:space="0" w:color="auto"/>
            </w:tcBorders>
          </w:tcPr>
          <w:p w:rsidR="00BF65B5" w:rsidRDefault="00BF65B5" w:rsidP="00FE57FD">
            <w:pPr>
              <w:spacing w:line="360" w:lineRule="auto"/>
              <w:jc w:val="right"/>
              <w:rPr>
                <w:rFonts w:ascii="Arial" w:hAnsi="Arial" w:cs="Arial"/>
                <w:sz w:val="24"/>
                <w:szCs w:val="24"/>
              </w:rPr>
            </w:pPr>
            <w:r>
              <w:rPr>
                <w:rFonts w:ascii="Arial" w:hAnsi="Arial" w:cs="Arial"/>
                <w:sz w:val="24"/>
                <w:szCs w:val="24"/>
              </w:rPr>
              <w:t>0.716</w:t>
            </w:r>
          </w:p>
        </w:tc>
        <w:tc>
          <w:tcPr>
            <w:tcW w:w="1387" w:type="dxa"/>
            <w:tcBorders>
              <w:top w:val="single" w:sz="8" w:space="0" w:color="auto"/>
              <w:bottom w:val="single" w:sz="8" w:space="0" w:color="auto"/>
            </w:tcBorders>
          </w:tcPr>
          <w:p w:rsidR="00BF65B5" w:rsidRDefault="00BF65B5" w:rsidP="00FE57FD">
            <w:pPr>
              <w:spacing w:line="360" w:lineRule="auto"/>
              <w:jc w:val="right"/>
              <w:rPr>
                <w:rFonts w:ascii="Arial" w:hAnsi="Arial" w:cs="Arial"/>
                <w:sz w:val="24"/>
                <w:szCs w:val="24"/>
              </w:rPr>
            </w:pPr>
            <w:r>
              <w:rPr>
                <w:rFonts w:ascii="Arial" w:hAnsi="Arial" w:cs="Arial"/>
                <w:sz w:val="24"/>
                <w:szCs w:val="24"/>
              </w:rPr>
              <w:t>0.513</w:t>
            </w:r>
          </w:p>
        </w:tc>
        <w:tc>
          <w:tcPr>
            <w:tcW w:w="1417" w:type="dxa"/>
            <w:tcBorders>
              <w:top w:val="single" w:sz="8" w:space="0" w:color="auto"/>
              <w:bottom w:val="single" w:sz="8" w:space="0" w:color="auto"/>
            </w:tcBorders>
          </w:tcPr>
          <w:p w:rsidR="00BF65B5" w:rsidRDefault="00BF65B5" w:rsidP="00FE57FD">
            <w:pPr>
              <w:spacing w:line="360" w:lineRule="auto"/>
              <w:jc w:val="right"/>
              <w:rPr>
                <w:rFonts w:ascii="Arial" w:hAnsi="Arial" w:cs="Arial"/>
                <w:sz w:val="24"/>
                <w:szCs w:val="24"/>
              </w:rPr>
            </w:pPr>
            <w:r>
              <w:rPr>
                <w:rFonts w:ascii="Arial" w:hAnsi="Arial" w:cs="Arial"/>
                <w:sz w:val="24"/>
                <w:szCs w:val="24"/>
              </w:rPr>
              <w:t>0.503</w:t>
            </w:r>
          </w:p>
        </w:tc>
        <w:tc>
          <w:tcPr>
            <w:tcW w:w="1701" w:type="dxa"/>
            <w:tcBorders>
              <w:top w:val="single" w:sz="8" w:space="0" w:color="auto"/>
              <w:bottom w:val="single" w:sz="8" w:space="0" w:color="auto"/>
            </w:tcBorders>
          </w:tcPr>
          <w:p w:rsidR="00BF65B5" w:rsidRDefault="00BF65B5" w:rsidP="00FE57FD">
            <w:pPr>
              <w:spacing w:line="360" w:lineRule="auto"/>
              <w:jc w:val="right"/>
              <w:rPr>
                <w:rFonts w:ascii="Arial" w:hAnsi="Arial" w:cs="Arial"/>
                <w:sz w:val="24"/>
                <w:szCs w:val="24"/>
              </w:rPr>
            </w:pPr>
            <w:r>
              <w:rPr>
                <w:rFonts w:ascii="Arial" w:hAnsi="Arial" w:cs="Arial"/>
                <w:sz w:val="24"/>
                <w:szCs w:val="24"/>
              </w:rPr>
              <w:t>0.31680</w:t>
            </w:r>
          </w:p>
        </w:tc>
        <w:tc>
          <w:tcPr>
            <w:tcW w:w="2127" w:type="dxa"/>
            <w:tcBorders>
              <w:top w:val="single" w:sz="8" w:space="0" w:color="auto"/>
              <w:bottom w:val="single" w:sz="8" w:space="0" w:color="auto"/>
            </w:tcBorders>
          </w:tcPr>
          <w:p w:rsidR="00BF65B5" w:rsidRDefault="00BF65B5" w:rsidP="00FE57FD">
            <w:pPr>
              <w:spacing w:line="360" w:lineRule="auto"/>
              <w:jc w:val="right"/>
              <w:rPr>
                <w:rFonts w:ascii="Arial" w:hAnsi="Arial" w:cs="Arial"/>
                <w:sz w:val="24"/>
                <w:szCs w:val="24"/>
              </w:rPr>
            </w:pPr>
            <w:r>
              <w:rPr>
                <w:rFonts w:ascii="Arial" w:hAnsi="Arial" w:cs="Arial"/>
                <w:sz w:val="24"/>
                <w:szCs w:val="24"/>
              </w:rPr>
              <w:t>2.209</w:t>
            </w:r>
          </w:p>
        </w:tc>
      </w:tr>
      <w:tr w:rsidR="00BF65B5" w:rsidTr="00FE57FD">
        <w:trPr>
          <w:jc w:val="center"/>
        </w:trPr>
        <w:tc>
          <w:tcPr>
            <w:tcW w:w="8359" w:type="dxa"/>
            <w:gridSpan w:val="6"/>
          </w:tcPr>
          <w:p w:rsidR="00BF65B5" w:rsidRDefault="00BF65B5" w:rsidP="00FE57FD">
            <w:pPr>
              <w:spacing w:line="360" w:lineRule="auto"/>
              <w:jc w:val="both"/>
              <w:rPr>
                <w:rFonts w:ascii="Arial" w:hAnsi="Arial" w:cs="Arial"/>
                <w:sz w:val="24"/>
                <w:szCs w:val="24"/>
              </w:rPr>
            </w:pPr>
            <w:r>
              <w:rPr>
                <w:rFonts w:ascii="Arial" w:hAnsi="Arial" w:cs="Arial"/>
                <w:sz w:val="24"/>
                <w:szCs w:val="24"/>
              </w:rPr>
              <w:t xml:space="preserve">a. </w:t>
            </w:r>
            <w:r w:rsidRPr="002050EC">
              <w:rPr>
                <w:rFonts w:ascii="Arial" w:hAnsi="Arial" w:cs="Arial"/>
                <w:sz w:val="24"/>
                <w:szCs w:val="24"/>
              </w:rPr>
              <w:t>Predictors: (Constant), Customer Orientation, Knowledge Management, CRM Organization, CRM Technology</w:t>
            </w:r>
          </w:p>
          <w:p w:rsidR="00BF65B5" w:rsidRDefault="00BF65B5" w:rsidP="00FE57FD">
            <w:pPr>
              <w:spacing w:line="360" w:lineRule="auto"/>
              <w:jc w:val="both"/>
              <w:rPr>
                <w:rFonts w:ascii="Arial" w:hAnsi="Arial" w:cs="Arial"/>
                <w:sz w:val="24"/>
                <w:szCs w:val="24"/>
              </w:rPr>
            </w:pPr>
            <w:r>
              <w:rPr>
                <w:rFonts w:ascii="Arial" w:hAnsi="Arial" w:cs="Arial"/>
                <w:sz w:val="24"/>
                <w:szCs w:val="24"/>
              </w:rPr>
              <w:t>b. Dependent Variable: Customer Retention</w:t>
            </w:r>
            <w:r w:rsidR="00405292">
              <w:rPr>
                <w:rFonts w:ascii="Arial" w:hAnsi="Arial" w:cs="Arial"/>
                <w:sz w:val="24"/>
                <w:szCs w:val="24"/>
              </w:rPr>
              <w:t xml:space="preserve"> in Insurance Industry</w:t>
            </w:r>
          </w:p>
        </w:tc>
      </w:tr>
    </w:tbl>
    <w:p w:rsidR="00BF65B5" w:rsidRDefault="00BF65B5" w:rsidP="00BF65B5">
      <w:pPr>
        <w:spacing w:line="480" w:lineRule="auto"/>
        <w:jc w:val="both"/>
        <w:rPr>
          <w:rFonts w:ascii="Arial" w:hAnsi="Arial" w:cs="Arial"/>
          <w:sz w:val="24"/>
          <w:szCs w:val="24"/>
        </w:rPr>
      </w:pPr>
    </w:p>
    <w:p w:rsidR="003759CB" w:rsidRDefault="003759CB" w:rsidP="00BF65B5">
      <w:pPr>
        <w:spacing w:line="480" w:lineRule="auto"/>
        <w:jc w:val="both"/>
        <w:rPr>
          <w:rFonts w:ascii="Arial" w:hAnsi="Arial" w:cs="Arial"/>
          <w:sz w:val="24"/>
          <w:szCs w:val="24"/>
        </w:rPr>
      </w:pPr>
    </w:p>
    <w:p w:rsidR="003759CB" w:rsidRDefault="003759CB" w:rsidP="00BF65B5">
      <w:pPr>
        <w:spacing w:line="480" w:lineRule="auto"/>
        <w:jc w:val="both"/>
        <w:rPr>
          <w:rFonts w:ascii="Arial" w:hAnsi="Arial" w:cs="Arial"/>
          <w:sz w:val="24"/>
          <w:szCs w:val="24"/>
        </w:rPr>
      </w:pPr>
    </w:p>
    <w:p w:rsidR="00BF65B5" w:rsidRPr="00734D45" w:rsidRDefault="00BF65B5" w:rsidP="00734D45">
      <w:pPr>
        <w:pStyle w:val="Heading2"/>
        <w:spacing w:line="360" w:lineRule="auto"/>
        <w:rPr>
          <w:rFonts w:ascii="Arial" w:hAnsi="Arial" w:cs="Arial"/>
          <w:b/>
          <w:bCs/>
          <w:color w:val="auto"/>
          <w:sz w:val="24"/>
          <w:szCs w:val="24"/>
        </w:rPr>
      </w:pPr>
      <w:bookmarkStart w:id="120" w:name="_Toc15661998"/>
      <w:r w:rsidRPr="00734D45">
        <w:rPr>
          <w:rFonts w:ascii="Arial" w:hAnsi="Arial" w:cs="Arial"/>
          <w:b/>
          <w:bCs/>
          <w:color w:val="auto"/>
          <w:sz w:val="24"/>
          <w:szCs w:val="24"/>
        </w:rPr>
        <w:lastRenderedPageBreak/>
        <w:t>Table 1</w:t>
      </w:r>
      <w:r w:rsidR="00BA37B6">
        <w:rPr>
          <w:rFonts w:ascii="Arial" w:hAnsi="Arial" w:cs="Arial"/>
          <w:b/>
          <w:bCs/>
          <w:color w:val="auto"/>
          <w:sz w:val="24"/>
          <w:szCs w:val="24"/>
        </w:rPr>
        <w:t>7</w:t>
      </w:r>
      <w:r w:rsidRPr="00734D45">
        <w:rPr>
          <w:rFonts w:ascii="Arial" w:hAnsi="Arial" w:cs="Arial"/>
          <w:b/>
          <w:bCs/>
          <w:color w:val="auto"/>
          <w:sz w:val="24"/>
          <w:szCs w:val="24"/>
        </w:rPr>
        <w:t>: ANOVA Test</w:t>
      </w:r>
      <w:bookmarkEnd w:id="120"/>
    </w:p>
    <w:tbl>
      <w:tblPr>
        <w:tblStyle w:val="TableGridLight"/>
        <w:tblW w:w="0" w:type="auto"/>
        <w:jc w:val="center"/>
        <w:tblLook w:val="04A0" w:firstRow="1" w:lastRow="0" w:firstColumn="1" w:lastColumn="0" w:noHBand="0" w:noVBand="1"/>
      </w:tblPr>
      <w:tblGrid>
        <w:gridCol w:w="912"/>
        <w:gridCol w:w="1430"/>
        <w:gridCol w:w="1462"/>
        <w:gridCol w:w="836"/>
        <w:gridCol w:w="1261"/>
        <w:gridCol w:w="951"/>
        <w:gridCol w:w="940"/>
      </w:tblGrid>
      <w:tr w:rsidR="00BF65B5" w:rsidTr="005F7631">
        <w:trPr>
          <w:jc w:val="center"/>
        </w:trPr>
        <w:tc>
          <w:tcPr>
            <w:tcW w:w="912"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Model</w:t>
            </w:r>
          </w:p>
        </w:tc>
        <w:tc>
          <w:tcPr>
            <w:tcW w:w="1430"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p>
        </w:tc>
        <w:tc>
          <w:tcPr>
            <w:tcW w:w="1462"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Sum of Squares</w:t>
            </w:r>
          </w:p>
        </w:tc>
        <w:tc>
          <w:tcPr>
            <w:tcW w:w="836"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df</w:t>
            </w:r>
          </w:p>
        </w:tc>
        <w:tc>
          <w:tcPr>
            <w:tcW w:w="1261"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Mean Square</w:t>
            </w:r>
          </w:p>
        </w:tc>
        <w:tc>
          <w:tcPr>
            <w:tcW w:w="951"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F</w:t>
            </w:r>
          </w:p>
        </w:tc>
        <w:tc>
          <w:tcPr>
            <w:tcW w:w="940" w:type="dxa"/>
            <w:tcBorders>
              <w:bottom w:val="single" w:sz="8" w:space="0" w:color="auto"/>
            </w:tcBorders>
            <w:vAlign w:val="center"/>
          </w:tcPr>
          <w:p w:rsidR="00BF65B5" w:rsidRDefault="00BF65B5" w:rsidP="005F7631">
            <w:pPr>
              <w:spacing w:line="360" w:lineRule="auto"/>
              <w:jc w:val="center"/>
              <w:rPr>
                <w:rFonts w:ascii="Arial" w:hAnsi="Arial" w:cs="Arial"/>
                <w:b/>
                <w:bCs/>
                <w:sz w:val="24"/>
                <w:szCs w:val="24"/>
              </w:rPr>
            </w:pPr>
            <w:r>
              <w:rPr>
                <w:rFonts w:ascii="Arial" w:hAnsi="Arial" w:cs="Arial"/>
                <w:b/>
                <w:bCs/>
                <w:sz w:val="24"/>
                <w:szCs w:val="24"/>
              </w:rPr>
              <w:t>Sig.</w:t>
            </w:r>
          </w:p>
        </w:tc>
      </w:tr>
      <w:tr w:rsidR="00BF65B5" w:rsidTr="00FE57FD">
        <w:trPr>
          <w:jc w:val="center"/>
        </w:trPr>
        <w:tc>
          <w:tcPr>
            <w:tcW w:w="912" w:type="dxa"/>
            <w:vMerge w:val="restart"/>
            <w:tcBorders>
              <w:top w:val="single" w:sz="8" w:space="0" w:color="auto"/>
            </w:tcBorders>
          </w:tcPr>
          <w:p w:rsidR="00BF65B5" w:rsidRPr="004F1350" w:rsidRDefault="00BF65B5" w:rsidP="00FE57FD">
            <w:pPr>
              <w:spacing w:line="360" w:lineRule="auto"/>
              <w:rPr>
                <w:rFonts w:ascii="Arial" w:hAnsi="Arial" w:cs="Arial"/>
                <w:sz w:val="24"/>
                <w:szCs w:val="24"/>
              </w:rPr>
            </w:pPr>
            <w:r w:rsidRPr="004F1350">
              <w:rPr>
                <w:rFonts w:ascii="Arial" w:hAnsi="Arial" w:cs="Arial"/>
                <w:sz w:val="24"/>
                <w:szCs w:val="24"/>
              </w:rPr>
              <w:t>1</w:t>
            </w:r>
          </w:p>
        </w:tc>
        <w:tc>
          <w:tcPr>
            <w:tcW w:w="1430" w:type="dxa"/>
            <w:tcBorders>
              <w:top w:val="single" w:sz="8" w:space="0" w:color="auto"/>
            </w:tcBorders>
          </w:tcPr>
          <w:p w:rsidR="00BF65B5" w:rsidRPr="004F1350" w:rsidRDefault="00BF65B5" w:rsidP="00FE57FD">
            <w:pPr>
              <w:spacing w:line="360" w:lineRule="auto"/>
              <w:rPr>
                <w:rFonts w:ascii="Arial" w:hAnsi="Arial" w:cs="Arial"/>
                <w:sz w:val="24"/>
                <w:szCs w:val="24"/>
              </w:rPr>
            </w:pPr>
            <w:r w:rsidRPr="004F1350">
              <w:rPr>
                <w:rFonts w:ascii="Arial" w:hAnsi="Arial" w:cs="Arial"/>
                <w:sz w:val="24"/>
                <w:szCs w:val="24"/>
              </w:rPr>
              <w:t>Regression</w:t>
            </w:r>
          </w:p>
        </w:tc>
        <w:tc>
          <w:tcPr>
            <w:tcW w:w="1462" w:type="dxa"/>
            <w:tcBorders>
              <w:top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21.050</w:t>
            </w:r>
          </w:p>
        </w:tc>
        <w:tc>
          <w:tcPr>
            <w:tcW w:w="836" w:type="dxa"/>
            <w:tcBorders>
              <w:top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4</w:t>
            </w:r>
          </w:p>
        </w:tc>
        <w:tc>
          <w:tcPr>
            <w:tcW w:w="1261" w:type="dxa"/>
            <w:tcBorders>
              <w:top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5.263</w:t>
            </w:r>
          </w:p>
        </w:tc>
        <w:tc>
          <w:tcPr>
            <w:tcW w:w="951" w:type="dxa"/>
            <w:tcBorders>
              <w:top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52.438</w:t>
            </w:r>
          </w:p>
        </w:tc>
        <w:tc>
          <w:tcPr>
            <w:tcW w:w="940" w:type="dxa"/>
            <w:tcBorders>
              <w:top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0.000</w:t>
            </w:r>
          </w:p>
        </w:tc>
      </w:tr>
      <w:tr w:rsidR="00BF65B5" w:rsidTr="00FE57FD">
        <w:trPr>
          <w:jc w:val="center"/>
        </w:trPr>
        <w:tc>
          <w:tcPr>
            <w:tcW w:w="912" w:type="dxa"/>
            <w:vMerge/>
          </w:tcPr>
          <w:p w:rsidR="00BF65B5" w:rsidRPr="004F1350" w:rsidRDefault="00BF65B5" w:rsidP="00FE57FD">
            <w:pPr>
              <w:spacing w:line="360" w:lineRule="auto"/>
              <w:jc w:val="both"/>
              <w:rPr>
                <w:rFonts w:ascii="Arial" w:hAnsi="Arial" w:cs="Arial"/>
                <w:sz w:val="24"/>
                <w:szCs w:val="24"/>
              </w:rPr>
            </w:pPr>
          </w:p>
        </w:tc>
        <w:tc>
          <w:tcPr>
            <w:tcW w:w="1430" w:type="dxa"/>
          </w:tcPr>
          <w:p w:rsidR="00BF65B5" w:rsidRPr="004F1350" w:rsidRDefault="00BF65B5" w:rsidP="00FE57FD">
            <w:pPr>
              <w:spacing w:line="360" w:lineRule="auto"/>
              <w:rPr>
                <w:rFonts w:ascii="Arial" w:hAnsi="Arial" w:cs="Arial"/>
                <w:sz w:val="24"/>
                <w:szCs w:val="24"/>
              </w:rPr>
            </w:pPr>
            <w:r w:rsidRPr="004F1350">
              <w:rPr>
                <w:rFonts w:ascii="Arial" w:hAnsi="Arial" w:cs="Arial"/>
                <w:sz w:val="24"/>
                <w:szCs w:val="24"/>
              </w:rPr>
              <w:t>Residual</w:t>
            </w:r>
          </w:p>
        </w:tc>
        <w:tc>
          <w:tcPr>
            <w:tcW w:w="1462" w:type="dxa"/>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19.972</w:t>
            </w:r>
          </w:p>
        </w:tc>
        <w:tc>
          <w:tcPr>
            <w:tcW w:w="836" w:type="dxa"/>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199</w:t>
            </w:r>
          </w:p>
        </w:tc>
        <w:tc>
          <w:tcPr>
            <w:tcW w:w="1261" w:type="dxa"/>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0.100</w:t>
            </w:r>
          </w:p>
        </w:tc>
        <w:tc>
          <w:tcPr>
            <w:tcW w:w="951" w:type="dxa"/>
          </w:tcPr>
          <w:p w:rsidR="00BF65B5" w:rsidRPr="004F1350" w:rsidRDefault="00BF65B5" w:rsidP="00FE57FD">
            <w:pPr>
              <w:spacing w:line="360" w:lineRule="auto"/>
              <w:jc w:val="right"/>
              <w:rPr>
                <w:rFonts w:ascii="Arial" w:hAnsi="Arial" w:cs="Arial"/>
                <w:sz w:val="24"/>
                <w:szCs w:val="24"/>
              </w:rPr>
            </w:pPr>
          </w:p>
        </w:tc>
        <w:tc>
          <w:tcPr>
            <w:tcW w:w="940" w:type="dxa"/>
          </w:tcPr>
          <w:p w:rsidR="00BF65B5" w:rsidRPr="004F1350" w:rsidRDefault="00BF65B5" w:rsidP="00FE57FD">
            <w:pPr>
              <w:spacing w:line="360" w:lineRule="auto"/>
              <w:jc w:val="right"/>
              <w:rPr>
                <w:rFonts w:ascii="Arial" w:hAnsi="Arial" w:cs="Arial"/>
                <w:sz w:val="24"/>
                <w:szCs w:val="24"/>
              </w:rPr>
            </w:pPr>
          </w:p>
        </w:tc>
      </w:tr>
      <w:tr w:rsidR="00BF65B5" w:rsidTr="00FE57FD">
        <w:trPr>
          <w:jc w:val="center"/>
        </w:trPr>
        <w:tc>
          <w:tcPr>
            <w:tcW w:w="912" w:type="dxa"/>
            <w:vMerge/>
            <w:tcBorders>
              <w:bottom w:val="single" w:sz="8" w:space="0" w:color="auto"/>
            </w:tcBorders>
          </w:tcPr>
          <w:p w:rsidR="00BF65B5" w:rsidRPr="004F1350" w:rsidRDefault="00BF65B5" w:rsidP="00FE57FD">
            <w:pPr>
              <w:spacing w:line="360" w:lineRule="auto"/>
              <w:jc w:val="both"/>
              <w:rPr>
                <w:rFonts w:ascii="Arial" w:hAnsi="Arial" w:cs="Arial"/>
                <w:sz w:val="24"/>
                <w:szCs w:val="24"/>
              </w:rPr>
            </w:pPr>
          </w:p>
        </w:tc>
        <w:tc>
          <w:tcPr>
            <w:tcW w:w="1430" w:type="dxa"/>
            <w:tcBorders>
              <w:bottom w:val="single" w:sz="8" w:space="0" w:color="auto"/>
            </w:tcBorders>
          </w:tcPr>
          <w:p w:rsidR="00BF65B5" w:rsidRPr="004F1350" w:rsidRDefault="00BF65B5" w:rsidP="00FE57FD">
            <w:pPr>
              <w:spacing w:line="360" w:lineRule="auto"/>
              <w:rPr>
                <w:rFonts w:ascii="Arial" w:hAnsi="Arial" w:cs="Arial"/>
                <w:sz w:val="24"/>
                <w:szCs w:val="24"/>
              </w:rPr>
            </w:pPr>
            <w:r w:rsidRPr="004F1350">
              <w:rPr>
                <w:rFonts w:ascii="Arial" w:hAnsi="Arial" w:cs="Arial"/>
                <w:sz w:val="24"/>
                <w:szCs w:val="24"/>
              </w:rPr>
              <w:t>Total</w:t>
            </w:r>
          </w:p>
        </w:tc>
        <w:tc>
          <w:tcPr>
            <w:tcW w:w="1462" w:type="dxa"/>
            <w:tcBorders>
              <w:bottom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41.022</w:t>
            </w:r>
          </w:p>
        </w:tc>
        <w:tc>
          <w:tcPr>
            <w:tcW w:w="836" w:type="dxa"/>
            <w:tcBorders>
              <w:bottom w:val="single" w:sz="8" w:space="0" w:color="auto"/>
            </w:tcBorders>
          </w:tcPr>
          <w:p w:rsidR="00BF65B5" w:rsidRPr="004F1350" w:rsidRDefault="00BF65B5" w:rsidP="00FE57FD">
            <w:pPr>
              <w:spacing w:line="360" w:lineRule="auto"/>
              <w:jc w:val="right"/>
              <w:rPr>
                <w:rFonts w:ascii="Arial" w:hAnsi="Arial" w:cs="Arial"/>
                <w:sz w:val="24"/>
                <w:szCs w:val="24"/>
              </w:rPr>
            </w:pPr>
            <w:r w:rsidRPr="004F1350">
              <w:rPr>
                <w:rFonts w:ascii="Arial" w:hAnsi="Arial" w:cs="Arial"/>
                <w:sz w:val="24"/>
                <w:szCs w:val="24"/>
              </w:rPr>
              <w:t>203</w:t>
            </w:r>
          </w:p>
        </w:tc>
        <w:tc>
          <w:tcPr>
            <w:tcW w:w="1261" w:type="dxa"/>
            <w:tcBorders>
              <w:bottom w:val="single" w:sz="8" w:space="0" w:color="auto"/>
            </w:tcBorders>
          </w:tcPr>
          <w:p w:rsidR="00BF65B5" w:rsidRPr="004F1350" w:rsidRDefault="00BF65B5" w:rsidP="00FE57FD">
            <w:pPr>
              <w:spacing w:line="360" w:lineRule="auto"/>
              <w:jc w:val="right"/>
              <w:rPr>
                <w:rFonts w:ascii="Arial" w:hAnsi="Arial" w:cs="Arial"/>
                <w:sz w:val="24"/>
                <w:szCs w:val="24"/>
              </w:rPr>
            </w:pPr>
          </w:p>
        </w:tc>
        <w:tc>
          <w:tcPr>
            <w:tcW w:w="951" w:type="dxa"/>
            <w:tcBorders>
              <w:bottom w:val="single" w:sz="8" w:space="0" w:color="auto"/>
            </w:tcBorders>
          </w:tcPr>
          <w:p w:rsidR="00BF65B5" w:rsidRPr="004F1350" w:rsidRDefault="00BF65B5" w:rsidP="00FE57FD">
            <w:pPr>
              <w:spacing w:line="360" w:lineRule="auto"/>
              <w:jc w:val="right"/>
              <w:rPr>
                <w:rFonts w:ascii="Arial" w:hAnsi="Arial" w:cs="Arial"/>
                <w:sz w:val="24"/>
                <w:szCs w:val="24"/>
              </w:rPr>
            </w:pPr>
          </w:p>
        </w:tc>
        <w:tc>
          <w:tcPr>
            <w:tcW w:w="940" w:type="dxa"/>
            <w:tcBorders>
              <w:bottom w:val="single" w:sz="8" w:space="0" w:color="auto"/>
            </w:tcBorders>
          </w:tcPr>
          <w:p w:rsidR="00BF65B5" w:rsidRPr="004F1350" w:rsidRDefault="00BF65B5" w:rsidP="00FE57FD">
            <w:pPr>
              <w:spacing w:line="360" w:lineRule="auto"/>
              <w:jc w:val="right"/>
              <w:rPr>
                <w:rFonts w:ascii="Arial" w:hAnsi="Arial" w:cs="Arial"/>
                <w:sz w:val="24"/>
                <w:szCs w:val="24"/>
              </w:rPr>
            </w:pPr>
          </w:p>
        </w:tc>
      </w:tr>
      <w:tr w:rsidR="00BF65B5" w:rsidTr="00FE57FD">
        <w:trPr>
          <w:trHeight w:val="1252"/>
          <w:jc w:val="center"/>
        </w:trPr>
        <w:tc>
          <w:tcPr>
            <w:tcW w:w="7792" w:type="dxa"/>
            <w:gridSpan w:val="7"/>
          </w:tcPr>
          <w:p w:rsidR="00BF65B5" w:rsidRDefault="00BF65B5" w:rsidP="00FE57FD">
            <w:pPr>
              <w:spacing w:line="360" w:lineRule="auto"/>
              <w:jc w:val="both"/>
              <w:rPr>
                <w:rFonts w:ascii="Arial" w:hAnsi="Arial" w:cs="Arial"/>
                <w:sz w:val="24"/>
                <w:szCs w:val="24"/>
              </w:rPr>
            </w:pPr>
            <w:r>
              <w:rPr>
                <w:rFonts w:ascii="Arial" w:hAnsi="Arial" w:cs="Arial"/>
                <w:sz w:val="24"/>
                <w:szCs w:val="24"/>
              </w:rPr>
              <w:t xml:space="preserve">a. </w:t>
            </w:r>
            <w:r w:rsidRPr="00714910">
              <w:rPr>
                <w:rFonts w:ascii="Arial" w:hAnsi="Arial" w:cs="Arial"/>
                <w:sz w:val="24"/>
                <w:szCs w:val="24"/>
              </w:rPr>
              <w:t>Dependent Variable: Customer Retention</w:t>
            </w:r>
            <w:r>
              <w:rPr>
                <w:rFonts w:ascii="Arial" w:hAnsi="Arial" w:cs="Arial"/>
                <w:sz w:val="24"/>
                <w:szCs w:val="24"/>
              </w:rPr>
              <w:t xml:space="preserve"> </w:t>
            </w:r>
            <w:r w:rsidR="00405292">
              <w:rPr>
                <w:rFonts w:ascii="Arial" w:hAnsi="Arial" w:cs="Arial"/>
                <w:sz w:val="24"/>
                <w:szCs w:val="24"/>
              </w:rPr>
              <w:t>in Insurance Industry</w:t>
            </w:r>
          </w:p>
          <w:p w:rsidR="00BF65B5" w:rsidRPr="00714910" w:rsidRDefault="00BF65B5" w:rsidP="00FE57FD">
            <w:pPr>
              <w:spacing w:line="360" w:lineRule="auto"/>
              <w:jc w:val="both"/>
              <w:rPr>
                <w:rFonts w:ascii="Arial" w:hAnsi="Arial" w:cs="Arial"/>
                <w:sz w:val="24"/>
                <w:szCs w:val="24"/>
              </w:rPr>
            </w:pPr>
            <w:r>
              <w:rPr>
                <w:rFonts w:ascii="Arial" w:hAnsi="Arial" w:cs="Arial"/>
                <w:sz w:val="24"/>
                <w:szCs w:val="24"/>
              </w:rPr>
              <w:t>b. Predictors: (Constant), Customer Orientation, Knowledge Management, CRM Organization, CRM Technology</w:t>
            </w:r>
          </w:p>
        </w:tc>
      </w:tr>
    </w:tbl>
    <w:p w:rsidR="00BF65B5" w:rsidRPr="00DE4173" w:rsidRDefault="00BF65B5" w:rsidP="00BF65B5">
      <w:pPr>
        <w:spacing w:line="480" w:lineRule="auto"/>
        <w:jc w:val="both"/>
        <w:rPr>
          <w:rFonts w:ascii="Arial" w:hAnsi="Arial" w:cs="Arial"/>
          <w:sz w:val="24"/>
          <w:szCs w:val="24"/>
        </w:rPr>
      </w:pPr>
    </w:p>
    <w:p w:rsidR="00BF65B5" w:rsidRPr="00734D45" w:rsidRDefault="00BF65B5" w:rsidP="00734D45">
      <w:pPr>
        <w:pStyle w:val="Heading2"/>
        <w:spacing w:line="360" w:lineRule="auto"/>
        <w:jc w:val="both"/>
        <w:rPr>
          <w:rFonts w:ascii="Arial" w:hAnsi="Arial" w:cs="Arial"/>
          <w:b/>
          <w:bCs/>
          <w:color w:val="auto"/>
          <w:sz w:val="24"/>
          <w:szCs w:val="24"/>
        </w:rPr>
      </w:pPr>
      <w:bookmarkStart w:id="121" w:name="_Toc15661999"/>
      <w:r w:rsidRPr="00734D45">
        <w:rPr>
          <w:rFonts w:ascii="Arial" w:hAnsi="Arial" w:cs="Arial"/>
          <w:b/>
          <w:bCs/>
          <w:color w:val="auto"/>
          <w:sz w:val="24"/>
          <w:szCs w:val="24"/>
        </w:rPr>
        <w:t>Table 1</w:t>
      </w:r>
      <w:r w:rsidR="00BA37B6">
        <w:rPr>
          <w:rFonts w:ascii="Arial" w:hAnsi="Arial" w:cs="Arial"/>
          <w:b/>
          <w:bCs/>
          <w:color w:val="auto"/>
          <w:sz w:val="24"/>
          <w:szCs w:val="24"/>
        </w:rPr>
        <w:t>8</w:t>
      </w:r>
      <w:r w:rsidRPr="00734D45">
        <w:rPr>
          <w:rFonts w:ascii="Arial" w:hAnsi="Arial" w:cs="Arial"/>
          <w:b/>
          <w:bCs/>
          <w:color w:val="auto"/>
          <w:sz w:val="24"/>
          <w:szCs w:val="24"/>
        </w:rPr>
        <w:t>: Coefficients</w:t>
      </w:r>
      <w:bookmarkEnd w:id="121"/>
    </w:p>
    <w:tbl>
      <w:tblPr>
        <w:tblW w:w="86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5"/>
        <w:gridCol w:w="1552"/>
        <w:gridCol w:w="692"/>
        <w:gridCol w:w="1136"/>
        <w:gridCol w:w="1566"/>
        <w:gridCol w:w="822"/>
        <w:gridCol w:w="608"/>
        <w:gridCol w:w="1210"/>
        <w:gridCol w:w="742"/>
        <w:gridCol w:w="16"/>
      </w:tblGrid>
      <w:tr w:rsidR="00DC49D4" w:rsidRPr="00971BBB" w:rsidTr="001C5F73">
        <w:trPr>
          <w:gridAfter w:val="1"/>
          <w:wAfter w:w="16" w:type="dxa"/>
          <w:cantSplit/>
          <w:jc w:val="center"/>
        </w:trPr>
        <w:tc>
          <w:tcPr>
            <w:tcW w:w="1827"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Model</w:t>
            </w:r>
          </w:p>
        </w:tc>
        <w:tc>
          <w:tcPr>
            <w:tcW w:w="1828" w:type="dxa"/>
            <w:gridSpan w:val="2"/>
            <w:tcBorders>
              <w:top w:val="single" w:sz="4" w:space="0" w:color="auto"/>
              <w:left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Unstandardized Coefficients</w:t>
            </w:r>
          </w:p>
        </w:tc>
        <w:tc>
          <w:tcPr>
            <w:tcW w:w="1566" w:type="dxa"/>
            <w:tcBorders>
              <w:top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Standardized Coefficients</w:t>
            </w:r>
          </w:p>
        </w:tc>
        <w:tc>
          <w:tcPr>
            <w:tcW w:w="822" w:type="dxa"/>
            <w:vMerge w:val="restart"/>
            <w:tcBorders>
              <w:top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t</w:t>
            </w:r>
          </w:p>
        </w:tc>
        <w:tc>
          <w:tcPr>
            <w:tcW w:w="608" w:type="dxa"/>
            <w:vMerge w:val="restart"/>
            <w:tcBorders>
              <w:top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Sig.</w:t>
            </w:r>
          </w:p>
        </w:tc>
        <w:tc>
          <w:tcPr>
            <w:tcW w:w="1952" w:type="dxa"/>
            <w:gridSpan w:val="2"/>
            <w:tcBorders>
              <w:top w:val="single" w:sz="4" w:space="0" w:color="auto"/>
              <w:right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Collinearity Statistics</w:t>
            </w:r>
          </w:p>
        </w:tc>
      </w:tr>
      <w:tr w:rsidR="00DC49D4" w:rsidRPr="00971BBB" w:rsidTr="001C5F73">
        <w:trPr>
          <w:gridAfter w:val="1"/>
          <w:wAfter w:w="16" w:type="dxa"/>
          <w:cantSplit/>
          <w:jc w:val="center"/>
        </w:trPr>
        <w:tc>
          <w:tcPr>
            <w:tcW w:w="1827" w:type="dxa"/>
            <w:gridSpan w:val="2"/>
            <w:vMerge/>
            <w:tcBorders>
              <w:top w:val="single" w:sz="16" w:space="0" w:color="000000"/>
              <w:left w:val="single" w:sz="4" w:space="0" w:color="auto"/>
              <w:bottom w:val="single" w:sz="8" w:space="0" w:color="auto"/>
              <w:right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692" w:type="dxa"/>
            <w:tcBorders>
              <w:left w:val="single" w:sz="4" w:space="0" w:color="auto"/>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B</w:t>
            </w:r>
          </w:p>
        </w:tc>
        <w:tc>
          <w:tcPr>
            <w:tcW w:w="1136" w:type="dxa"/>
            <w:tcBorders>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Std. Error</w:t>
            </w:r>
          </w:p>
        </w:tc>
        <w:tc>
          <w:tcPr>
            <w:tcW w:w="1566" w:type="dxa"/>
            <w:tcBorders>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Beta</w:t>
            </w:r>
          </w:p>
        </w:tc>
        <w:tc>
          <w:tcPr>
            <w:tcW w:w="822" w:type="dxa"/>
            <w:vMerge/>
            <w:tcBorders>
              <w:top w:val="single" w:sz="16" w:space="0" w:color="000000"/>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608" w:type="dxa"/>
            <w:vMerge/>
            <w:tcBorders>
              <w:top w:val="single" w:sz="16" w:space="0" w:color="000000"/>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1210" w:type="dxa"/>
            <w:tcBorders>
              <w:bottom w:val="single" w:sz="8"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Tolerance</w:t>
            </w:r>
          </w:p>
        </w:tc>
        <w:tc>
          <w:tcPr>
            <w:tcW w:w="742" w:type="dxa"/>
            <w:tcBorders>
              <w:bottom w:val="single" w:sz="8" w:space="0" w:color="auto"/>
              <w:right w:val="single" w:sz="4" w:space="0" w:color="auto"/>
            </w:tcBorders>
            <w:shd w:val="clear" w:color="auto" w:fill="FFFFFF"/>
            <w:vAlign w:val="bottom"/>
          </w:tcPr>
          <w:p w:rsidR="00DC49D4" w:rsidRPr="00971BBB" w:rsidRDefault="00DC49D4" w:rsidP="001C5F73">
            <w:pPr>
              <w:autoSpaceDE w:val="0"/>
              <w:autoSpaceDN w:val="0"/>
              <w:adjustRightInd w:val="0"/>
              <w:spacing w:after="0" w:line="360" w:lineRule="auto"/>
              <w:ind w:left="60" w:right="60"/>
              <w:jc w:val="center"/>
              <w:rPr>
                <w:rFonts w:ascii="Arial" w:hAnsi="Arial" w:cs="Arial"/>
                <w:color w:val="000000"/>
                <w:sz w:val="24"/>
                <w:szCs w:val="24"/>
              </w:rPr>
            </w:pPr>
            <w:r w:rsidRPr="00971BBB">
              <w:rPr>
                <w:rFonts w:ascii="Arial" w:hAnsi="Arial" w:cs="Arial"/>
                <w:color w:val="000000"/>
                <w:sz w:val="24"/>
                <w:szCs w:val="24"/>
              </w:rPr>
              <w:t>VIF</w:t>
            </w:r>
          </w:p>
        </w:tc>
      </w:tr>
      <w:tr w:rsidR="00DC49D4" w:rsidRPr="00971BBB" w:rsidTr="001C5F73">
        <w:trPr>
          <w:gridAfter w:val="1"/>
          <w:wAfter w:w="16" w:type="dxa"/>
          <w:cantSplit/>
          <w:jc w:val="center"/>
        </w:trPr>
        <w:tc>
          <w:tcPr>
            <w:tcW w:w="275" w:type="dxa"/>
            <w:vMerge w:val="restart"/>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E13C3A">
              <w:rPr>
                <w:rFonts w:ascii="Arial" w:hAnsi="Arial" w:cs="Arial"/>
                <w:color w:val="000000"/>
                <w:sz w:val="24"/>
                <w:szCs w:val="24"/>
              </w:rPr>
              <w:t>1</w:t>
            </w:r>
          </w:p>
        </w:tc>
        <w:tc>
          <w:tcPr>
            <w:tcW w:w="1552" w:type="dxa"/>
            <w:tcBorders>
              <w:top w:val="single" w:sz="8" w:space="0" w:color="auto"/>
              <w:left w:val="single" w:sz="8" w:space="0" w:color="auto"/>
              <w:bottom w:val="single" w:sz="2"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(Constant)</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-0.149</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0.148</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jc w:val="right"/>
              <w:rPr>
                <w:rFonts w:ascii="Times New Roman" w:hAnsi="Times New Roman" w:cs="Times New Roman"/>
                <w:sz w:val="18"/>
                <w:szCs w:val="18"/>
              </w:rPr>
            </w:pP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-1.005</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0.316</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jc w:val="right"/>
              <w:rPr>
                <w:rFonts w:ascii="Times New Roman" w:hAnsi="Times New Roman" w:cs="Times New Roman"/>
                <w:sz w:val="18"/>
                <w:szCs w:val="18"/>
              </w:rPr>
            </w:pP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jc w:val="right"/>
              <w:rPr>
                <w:rFonts w:ascii="Times New Roman" w:hAnsi="Times New Roman" w:cs="Times New Roman"/>
                <w:sz w:val="18"/>
                <w:szCs w:val="18"/>
              </w:rPr>
            </w:pPr>
          </w:p>
        </w:tc>
      </w:tr>
      <w:tr w:rsidR="00DC49D4" w:rsidRPr="00971BBB" w:rsidTr="001C5F73">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rPr>
                <w:rFonts w:ascii="Times New Roman" w:hAnsi="Times New Roman" w:cs="Times New Roman"/>
                <w:sz w:val="24"/>
                <w:szCs w:val="24"/>
              </w:rPr>
            </w:pPr>
          </w:p>
        </w:tc>
        <w:tc>
          <w:tcPr>
            <w:tcW w:w="1552" w:type="dxa"/>
            <w:tcBorders>
              <w:top w:val="single" w:sz="2"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Customer Orientation</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0.500</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0.071</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0.418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7.053</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0.000</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0.695</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1.438</w:t>
            </w:r>
          </w:p>
        </w:tc>
      </w:tr>
      <w:tr w:rsidR="00DC49D4" w:rsidRPr="00971BBB" w:rsidTr="001C5F73">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Knowledge Management</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0.224</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0.070</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0.195</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3.210</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0.002</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0.663</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1.508</w:t>
            </w:r>
          </w:p>
        </w:tc>
      </w:tr>
      <w:tr w:rsidR="00DC49D4" w:rsidRPr="00971BBB" w:rsidTr="001C5F73">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CRM Organization</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0.206</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0.076</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0.178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2.695</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0.008</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0.564</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1.775</w:t>
            </w:r>
          </w:p>
        </w:tc>
      </w:tr>
      <w:tr w:rsidR="00DC49D4" w:rsidRPr="00971BBB" w:rsidTr="001C5F73">
        <w:trPr>
          <w:gridAfter w:val="1"/>
          <w:wAfter w:w="16" w:type="dxa"/>
          <w:cantSplit/>
          <w:jc w:val="center"/>
        </w:trPr>
        <w:tc>
          <w:tcPr>
            <w:tcW w:w="275" w:type="dxa"/>
            <w:vMerge/>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rPr>
                <w:rFonts w:ascii="Arial" w:hAnsi="Arial" w:cs="Arial"/>
                <w:color w:val="000000"/>
                <w:sz w:val="24"/>
                <w:szCs w:val="24"/>
              </w:rPr>
            </w:pPr>
          </w:p>
        </w:tc>
        <w:tc>
          <w:tcPr>
            <w:tcW w:w="1552" w:type="dxa"/>
            <w:tcBorders>
              <w:top w:val="single" w:sz="8" w:space="0" w:color="auto"/>
              <w:left w:val="single" w:sz="8" w:space="0" w:color="auto"/>
              <w:bottom w:val="single" w:sz="8" w:space="0" w:color="auto"/>
              <w:right w:val="single" w:sz="8" w:space="0" w:color="auto"/>
            </w:tcBorders>
            <w:shd w:val="clear" w:color="auto" w:fill="FFFFFF"/>
          </w:tcPr>
          <w:p w:rsidR="00DC49D4" w:rsidRPr="00971BBB" w:rsidRDefault="00DC49D4" w:rsidP="001C5F73">
            <w:pPr>
              <w:autoSpaceDE w:val="0"/>
              <w:autoSpaceDN w:val="0"/>
              <w:adjustRightInd w:val="0"/>
              <w:spacing w:after="0" w:line="360" w:lineRule="auto"/>
              <w:ind w:left="60" w:right="60"/>
              <w:rPr>
                <w:rFonts w:ascii="Arial" w:hAnsi="Arial" w:cs="Arial"/>
                <w:color w:val="000000"/>
                <w:sz w:val="24"/>
                <w:szCs w:val="24"/>
              </w:rPr>
            </w:pPr>
            <w:r w:rsidRPr="00971BBB">
              <w:rPr>
                <w:rFonts w:ascii="Arial" w:hAnsi="Arial" w:cs="Arial"/>
                <w:color w:val="000000"/>
                <w:sz w:val="24"/>
                <w:szCs w:val="24"/>
              </w:rPr>
              <w:t>CRM Technology</w:t>
            </w:r>
          </w:p>
        </w:tc>
        <w:tc>
          <w:tcPr>
            <w:tcW w:w="69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0.120</w:t>
            </w:r>
          </w:p>
        </w:tc>
        <w:tc>
          <w:tcPr>
            <w:tcW w:w="113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0.059</w:t>
            </w:r>
          </w:p>
        </w:tc>
        <w:tc>
          <w:tcPr>
            <w:tcW w:w="1566"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0.118</w:t>
            </w:r>
          </w:p>
        </w:tc>
        <w:tc>
          <w:tcPr>
            <w:tcW w:w="82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2.028</w:t>
            </w:r>
          </w:p>
        </w:tc>
        <w:tc>
          <w:tcPr>
            <w:tcW w:w="608"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0.044</w:t>
            </w:r>
          </w:p>
        </w:tc>
        <w:tc>
          <w:tcPr>
            <w:tcW w:w="1210"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0.727</w:t>
            </w:r>
          </w:p>
        </w:tc>
        <w:tc>
          <w:tcPr>
            <w:tcW w:w="742" w:type="dxa"/>
            <w:tcBorders>
              <w:top w:val="single" w:sz="8" w:space="0" w:color="auto"/>
              <w:left w:val="single" w:sz="8" w:space="0" w:color="auto"/>
              <w:bottom w:val="single" w:sz="8" w:space="0" w:color="auto"/>
              <w:right w:val="single" w:sz="8" w:space="0" w:color="auto"/>
            </w:tcBorders>
            <w:shd w:val="clear" w:color="auto" w:fill="FFFFFF"/>
            <w:vAlign w:val="center"/>
          </w:tcPr>
          <w:p w:rsidR="00DC49D4" w:rsidRPr="00844E02" w:rsidRDefault="00DC49D4" w:rsidP="001C5F73">
            <w:pPr>
              <w:autoSpaceDE w:val="0"/>
              <w:autoSpaceDN w:val="0"/>
              <w:adjustRightInd w:val="0"/>
              <w:spacing w:after="0" w:line="360" w:lineRule="auto"/>
              <w:ind w:left="60" w:right="60"/>
              <w:jc w:val="right"/>
              <w:rPr>
                <w:rFonts w:ascii="Arial" w:hAnsi="Arial" w:cs="Arial"/>
                <w:color w:val="000000"/>
                <w:sz w:val="18"/>
                <w:szCs w:val="18"/>
              </w:rPr>
            </w:pPr>
            <w:r w:rsidRPr="00844E02">
              <w:rPr>
                <w:rFonts w:ascii="Arial" w:hAnsi="Arial" w:cs="Arial"/>
                <w:color w:val="000000"/>
                <w:sz w:val="18"/>
                <w:szCs w:val="18"/>
              </w:rPr>
              <w:t>1.376</w:t>
            </w:r>
          </w:p>
        </w:tc>
      </w:tr>
      <w:tr w:rsidR="00DC49D4" w:rsidRPr="00971BBB" w:rsidTr="001C5F73">
        <w:trPr>
          <w:cantSplit/>
          <w:jc w:val="center"/>
        </w:trPr>
        <w:tc>
          <w:tcPr>
            <w:tcW w:w="8619" w:type="dxa"/>
            <w:gridSpan w:val="10"/>
            <w:tcBorders>
              <w:top w:val="single" w:sz="8" w:space="0" w:color="auto"/>
              <w:left w:val="nil"/>
              <w:bottom w:val="nil"/>
              <w:right w:val="nil"/>
            </w:tcBorders>
            <w:shd w:val="clear" w:color="auto" w:fill="FFFFFF"/>
          </w:tcPr>
          <w:p w:rsidR="00DC49D4" w:rsidRPr="00B53363" w:rsidRDefault="00DC49D4" w:rsidP="001C5F73">
            <w:pPr>
              <w:autoSpaceDE w:val="0"/>
              <w:autoSpaceDN w:val="0"/>
              <w:adjustRightInd w:val="0"/>
              <w:spacing w:after="0" w:line="360" w:lineRule="auto"/>
              <w:ind w:left="60" w:right="60"/>
              <w:jc w:val="both"/>
              <w:rPr>
                <w:rFonts w:ascii="Arial" w:hAnsi="Arial" w:cs="Arial"/>
                <w:color w:val="000000"/>
                <w:sz w:val="24"/>
                <w:szCs w:val="24"/>
              </w:rPr>
            </w:pPr>
            <w:r w:rsidRPr="00B53363">
              <w:rPr>
                <w:rFonts w:ascii="Arial" w:hAnsi="Arial" w:cs="Arial"/>
                <w:color w:val="000000"/>
                <w:sz w:val="24"/>
                <w:szCs w:val="24"/>
              </w:rPr>
              <w:t>a. Dependent Variable: Customer Retention</w:t>
            </w:r>
            <w:r>
              <w:rPr>
                <w:rFonts w:ascii="Arial" w:hAnsi="Arial" w:cs="Arial"/>
                <w:color w:val="000000"/>
                <w:sz w:val="24"/>
                <w:szCs w:val="24"/>
              </w:rPr>
              <w:t xml:space="preserve"> in Insurance Industry</w:t>
            </w:r>
          </w:p>
        </w:tc>
      </w:tr>
    </w:tbl>
    <w:p w:rsidR="000616DE" w:rsidRDefault="000616DE" w:rsidP="009D648D">
      <w:pPr>
        <w:spacing w:line="480" w:lineRule="auto"/>
        <w:jc w:val="both"/>
        <w:rPr>
          <w:rFonts w:ascii="Arial" w:hAnsi="Arial" w:cs="Arial"/>
          <w:sz w:val="24"/>
          <w:szCs w:val="24"/>
        </w:rPr>
      </w:pPr>
    </w:p>
    <w:p w:rsidR="003759CB" w:rsidRDefault="003759CB" w:rsidP="009D648D">
      <w:pPr>
        <w:spacing w:line="480" w:lineRule="auto"/>
        <w:jc w:val="both"/>
        <w:rPr>
          <w:rFonts w:ascii="Arial" w:hAnsi="Arial" w:cs="Arial"/>
          <w:sz w:val="24"/>
          <w:szCs w:val="24"/>
        </w:rPr>
      </w:pPr>
    </w:p>
    <w:p w:rsidR="003759CB" w:rsidRDefault="003759CB" w:rsidP="009D648D">
      <w:pPr>
        <w:spacing w:line="480" w:lineRule="auto"/>
        <w:jc w:val="both"/>
        <w:rPr>
          <w:rFonts w:ascii="Arial" w:hAnsi="Arial" w:cs="Arial"/>
          <w:sz w:val="24"/>
          <w:szCs w:val="24"/>
        </w:rPr>
      </w:pPr>
    </w:p>
    <w:p w:rsidR="007B5254" w:rsidRPr="00870E75" w:rsidRDefault="007B5254" w:rsidP="00870E75">
      <w:pPr>
        <w:pStyle w:val="Heading2"/>
        <w:spacing w:line="360" w:lineRule="auto"/>
        <w:jc w:val="both"/>
        <w:rPr>
          <w:rFonts w:ascii="Arial" w:hAnsi="Arial" w:cs="Arial"/>
          <w:b/>
          <w:bCs/>
          <w:color w:val="auto"/>
          <w:sz w:val="24"/>
          <w:szCs w:val="24"/>
        </w:rPr>
      </w:pPr>
      <w:bookmarkStart w:id="122" w:name="_Toc15662000"/>
      <w:r w:rsidRPr="00870E75">
        <w:rPr>
          <w:rFonts w:ascii="Arial" w:hAnsi="Arial" w:cs="Arial"/>
          <w:b/>
          <w:bCs/>
          <w:color w:val="auto"/>
          <w:sz w:val="24"/>
          <w:szCs w:val="24"/>
        </w:rPr>
        <w:lastRenderedPageBreak/>
        <w:t>Table 1</w:t>
      </w:r>
      <w:r w:rsidR="00BA37B6">
        <w:rPr>
          <w:rFonts w:ascii="Arial" w:hAnsi="Arial" w:cs="Arial"/>
          <w:b/>
          <w:bCs/>
          <w:color w:val="auto"/>
          <w:sz w:val="24"/>
          <w:szCs w:val="24"/>
        </w:rPr>
        <w:t>9</w:t>
      </w:r>
      <w:r w:rsidRPr="00870E75">
        <w:rPr>
          <w:rFonts w:ascii="Arial" w:hAnsi="Arial" w:cs="Arial"/>
          <w:b/>
          <w:bCs/>
          <w:color w:val="auto"/>
          <w:sz w:val="24"/>
          <w:szCs w:val="24"/>
        </w:rPr>
        <w:t>: Result Summary of Research</w:t>
      </w:r>
      <w:bookmarkEnd w:id="122"/>
    </w:p>
    <w:tbl>
      <w:tblPr>
        <w:tblStyle w:val="TableGridLight"/>
        <w:tblW w:w="8359" w:type="dxa"/>
        <w:jc w:val="center"/>
        <w:tblLook w:val="04A0" w:firstRow="1" w:lastRow="0" w:firstColumn="1" w:lastColumn="0" w:noHBand="0" w:noVBand="1"/>
      </w:tblPr>
      <w:tblGrid>
        <w:gridCol w:w="523"/>
        <w:gridCol w:w="3977"/>
        <w:gridCol w:w="1324"/>
        <w:gridCol w:w="2535"/>
      </w:tblGrid>
      <w:tr w:rsidR="00A40586" w:rsidTr="00FB1BCB">
        <w:trPr>
          <w:jc w:val="center"/>
        </w:trPr>
        <w:tc>
          <w:tcPr>
            <w:tcW w:w="4531" w:type="dxa"/>
            <w:gridSpan w:val="2"/>
            <w:tcBorders>
              <w:bottom w:val="single" w:sz="8" w:space="0" w:color="auto"/>
            </w:tcBorders>
            <w:vAlign w:val="center"/>
          </w:tcPr>
          <w:p w:rsidR="00A40586" w:rsidRDefault="00A40586" w:rsidP="00FB1BCB">
            <w:pPr>
              <w:spacing w:line="360" w:lineRule="auto"/>
              <w:jc w:val="center"/>
              <w:rPr>
                <w:rFonts w:ascii="Arial" w:hAnsi="Arial" w:cs="Arial"/>
                <w:b/>
                <w:bCs/>
                <w:sz w:val="24"/>
                <w:szCs w:val="24"/>
              </w:rPr>
            </w:pPr>
            <w:r>
              <w:rPr>
                <w:rFonts w:ascii="Arial" w:hAnsi="Arial" w:cs="Arial"/>
                <w:b/>
                <w:bCs/>
                <w:sz w:val="24"/>
                <w:szCs w:val="24"/>
              </w:rPr>
              <w:t>Hypothesis</w:t>
            </w:r>
          </w:p>
        </w:tc>
        <w:tc>
          <w:tcPr>
            <w:tcW w:w="1276" w:type="dxa"/>
            <w:tcBorders>
              <w:bottom w:val="single" w:sz="8" w:space="0" w:color="auto"/>
            </w:tcBorders>
            <w:vAlign w:val="center"/>
          </w:tcPr>
          <w:p w:rsidR="00A40586" w:rsidRDefault="00A40586" w:rsidP="00FB1BCB">
            <w:pPr>
              <w:spacing w:line="360" w:lineRule="auto"/>
              <w:jc w:val="center"/>
              <w:rPr>
                <w:rFonts w:ascii="Arial" w:hAnsi="Arial" w:cs="Arial"/>
                <w:b/>
                <w:bCs/>
                <w:sz w:val="24"/>
                <w:szCs w:val="24"/>
              </w:rPr>
            </w:pPr>
            <w:r>
              <w:rPr>
                <w:rFonts w:ascii="Arial" w:hAnsi="Arial" w:cs="Arial"/>
                <w:b/>
                <w:bCs/>
                <w:sz w:val="24"/>
                <w:szCs w:val="24"/>
              </w:rPr>
              <w:t>Result</w:t>
            </w:r>
          </w:p>
        </w:tc>
        <w:tc>
          <w:tcPr>
            <w:tcW w:w="2552" w:type="dxa"/>
            <w:tcBorders>
              <w:bottom w:val="single" w:sz="8" w:space="0" w:color="auto"/>
            </w:tcBorders>
          </w:tcPr>
          <w:p w:rsidR="00A40586" w:rsidRDefault="00A40586" w:rsidP="00FB1BCB">
            <w:pPr>
              <w:spacing w:line="360" w:lineRule="auto"/>
              <w:jc w:val="center"/>
              <w:rPr>
                <w:rFonts w:ascii="Arial" w:hAnsi="Arial" w:cs="Arial"/>
                <w:b/>
                <w:bCs/>
                <w:sz w:val="24"/>
                <w:szCs w:val="24"/>
              </w:rPr>
            </w:pPr>
          </w:p>
        </w:tc>
      </w:tr>
      <w:tr w:rsidR="00A40586" w:rsidTr="00FB1BCB">
        <w:trPr>
          <w:jc w:val="center"/>
        </w:trPr>
        <w:tc>
          <w:tcPr>
            <w:tcW w:w="0" w:type="auto"/>
            <w:tcBorders>
              <w:top w:val="single" w:sz="8" w:space="0" w:color="auto"/>
              <w:bottom w:val="single" w:sz="4" w:space="0" w:color="auto"/>
            </w:tcBorders>
            <w:vAlign w:val="center"/>
          </w:tcPr>
          <w:p w:rsidR="00A40586" w:rsidRPr="00E203C1" w:rsidRDefault="00A40586" w:rsidP="00FB1BCB">
            <w:pPr>
              <w:spacing w:line="360" w:lineRule="auto"/>
              <w:jc w:val="center"/>
              <w:rPr>
                <w:rFonts w:ascii="Arial" w:hAnsi="Arial" w:cs="Arial"/>
                <w:b/>
                <w:bCs/>
                <w:sz w:val="24"/>
                <w:szCs w:val="24"/>
              </w:rPr>
            </w:pPr>
            <w:r w:rsidRPr="00E203C1">
              <w:rPr>
                <w:rFonts w:ascii="Arial" w:hAnsi="Arial" w:cs="Arial"/>
                <w:b/>
                <w:bCs/>
                <w:sz w:val="24"/>
                <w:szCs w:val="24"/>
              </w:rPr>
              <w:t>H1</w:t>
            </w:r>
          </w:p>
        </w:tc>
        <w:tc>
          <w:tcPr>
            <w:tcW w:w="4008" w:type="dxa"/>
            <w:tcBorders>
              <w:top w:val="single" w:sz="8" w:space="0" w:color="auto"/>
              <w:bottom w:val="single" w:sz="4" w:space="0" w:color="auto"/>
            </w:tcBorders>
          </w:tcPr>
          <w:p w:rsidR="00A40586" w:rsidRPr="00BA365A" w:rsidRDefault="00A40586" w:rsidP="00FB1BCB">
            <w:pPr>
              <w:spacing w:line="360" w:lineRule="auto"/>
              <w:jc w:val="both"/>
              <w:rPr>
                <w:rFonts w:ascii="Arial" w:hAnsi="Arial" w:cs="Arial"/>
                <w:sz w:val="24"/>
                <w:szCs w:val="24"/>
              </w:rPr>
            </w:pPr>
            <w:r w:rsidRPr="00C51BDA">
              <w:rPr>
                <w:rFonts w:ascii="Arial" w:hAnsi="Arial" w:cs="Arial"/>
                <w:sz w:val="24"/>
                <w:szCs w:val="24"/>
              </w:rPr>
              <w:t>There is a significant relationship between customer orientation and customer retention in the insurance industry of Kuala Lumpur.</w:t>
            </w:r>
          </w:p>
        </w:tc>
        <w:tc>
          <w:tcPr>
            <w:tcW w:w="1276" w:type="dxa"/>
            <w:tcBorders>
              <w:top w:val="single" w:sz="8" w:space="0" w:color="auto"/>
              <w:bottom w:val="single" w:sz="4" w:space="0" w:color="auto"/>
            </w:tcBorders>
            <w:vAlign w:val="center"/>
          </w:tcPr>
          <w:p w:rsidR="00A40586" w:rsidRPr="00BA365A" w:rsidRDefault="00A40586" w:rsidP="00FB1BC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8" w:space="0" w:color="auto"/>
              <w:bottom w:val="single" w:sz="4" w:space="0" w:color="auto"/>
            </w:tcBorders>
            <w:vAlign w:val="center"/>
          </w:tcPr>
          <w:p w:rsidR="00A40586" w:rsidRPr="00BA365A" w:rsidRDefault="00A40586" w:rsidP="00FB1BCB">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A40586" w:rsidTr="00FB1BCB">
        <w:trPr>
          <w:jc w:val="center"/>
        </w:trPr>
        <w:tc>
          <w:tcPr>
            <w:tcW w:w="0" w:type="auto"/>
            <w:tcBorders>
              <w:top w:val="single" w:sz="4" w:space="0" w:color="auto"/>
              <w:bottom w:val="single" w:sz="4" w:space="0" w:color="auto"/>
            </w:tcBorders>
            <w:vAlign w:val="center"/>
          </w:tcPr>
          <w:p w:rsidR="00A40586" w:rsidRPr="00E203C1" w:rsidRDefault="00A40586" w:rsidP="00FB1BCB">
            <w:pPr>
              <w:spacing w:line="360" w:lineRule="auto"/>
              <w:jc w:val="center"/>
              <w:rPr>
                <w:rFonts w:ascii="Arial" w:hAnsi="Arial" w:cs="Arial"/>
                <w:b/>
                <w:bCs/>
                <w:sz w:val="24"/>
                <w:szCs w:val="24"/>
              </w:rPr>
            </w:pPr>
            <w:r w:rsidRPr="00E203C1">
              <w:rPr>
                <w:rFonts w:ascii="Arial" w:hAnsi="Arial" w:cs="Arial"/>
                <w:b/>
                <w:bCs/>
                <w:sz w:val="24"/>
                <w:szCs w:val="24"/>
              </w:rPr>
              <w:t>H2</w:t>
            </w:r>
          </w:p>
        </w:tc>
        <w:tc>
          <w:tcPr>
            <w:tcW w:w="4008" w:type="dxa"/>
            <w:tcBorders>
              <w:top w:val="single" w:sz="4" w:space="0" w:color="auto"/>
              <w:bottom w:val="single" w:sz="4" w:space="0" w:color="auto"/>
            </w:tcBorders>
          </w:tcPr>
          <w:p w:rsidR="00A40586" w:rsidRPr="00BA365A" w:rsidRDefault="00A40586" w:rsidP="00FB1BCB">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knowledge management</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bottom w:val="single" w:sz="4" w:space="0" w:color="auto"/>
            </w:tcBorders>
            <w:vAlign w:val="center"/>
          </w:tcPr>
          <w:p w:rsidR="00A40586" w:rsidRPr="00BA365A" w:rsidRDefault="00A40586" w:rsidP="00FB1BC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bottom w:val="single" w:sz="4" w:space="0" w:color="auto"/>
            </w:tcBorders>
            <w:vAlign w:val="center"/>
          </w:tcPr>
          <w:p w:rsidR="00A40586" w:rsidRPr="00BA365A" w:rsidRDefault="00A40586" w:rsidP="00FB1BCB">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A40586" w:rsidTr="00FB1BCB">
        <w:trPr>
          <w:jc w:val="center"/>
        </w:trPr>
        <w:tc>
          <w:tcPr>
            <w:tcW w:w="0" w:type="auto"/>
            <w:tcBorders>
              <w:top w:val="single" w:sz="4" w:space="0" w:color="auto"/>
              <w:bottom w:val="single" w:sz="4" w:space="0" w:color="auto"/>
            </w:tcBorders>
            <w:vAlign w:val="center"/>
          </w:tcPr>
          <w:p w:rsidR="00A40586" w:rsidRPr="00E203C1" w:rsidRDefault="00A40586" w:rsidP="00FB1BCB">
            <w:pPr>
              <w:spacing w:line="360" w:lineRule="auto"/>
              <w:jc w:val="center"/>
              <w:rPr>
                <w:rFonts w:ascii="Arial" w:hAnsi="Arial" w:cs="Arial"/>
                <w:b/>
                <w:bCs/>
                <w:sz w:val="24"/>
                <w:szCs w:val="24"/>
              </w:rPr>
            </w:pPr>
            <w:r w:rsidRPr="00E203C1">
              <w:rPr>
                <w:rFonts w:ascii="Arial" w:hAnsi="Arial" w:cs="Arial"/>
                <w:b/>
                <w:bCs/>
                <w:sz w:val="24"/>
                <w:szCs w:val="24"/>
              </w:rPr>
              <w:t>H3</w:t>
            </w:r>
          </w:p>
        </w:tc>
        <w:tc>
          <w:tcPr>
            <w:tcW w:w="4008" w:type="dxa"/>
            <w:tcBorders>
              <w:top w:val="single" w:sz="4" w:space="0" w:color="auto"/>
              <w:bottom w:val="single" w:sz="4" w:space="0" w:color="auto"/>
            </w:tcBorders>
          </w:tcPr>
          <w:p w:rsidR="00A40586" w:rsidRPr="00BA365A" w:rsidRDefault="00A40586" w:rsidP="00FB1BCB">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CRM organization</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bottom w:val="single" w:sz="4" w:space="0" w:color="auto"/>
            </w:tcBorders>
            <w:vAlign w:val="center"/>
          </w:tcPr>
          <w:p w:rsidR="00A40586" w:rsidRPr="00BA365A" w:rsidRDefault="00A40586" w:rsidP="00FB1BC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bottom w:val="single" w:sz="4" w:space="0" w:color="auto"/>
            </w:tcBorders>
            <w:vAlign w:val="center"/>
          </w:tcPr>
          <w:p w:rsidR="00A40586" w:rsidRPr="00BA365A" w:rsidRDefault="00A40586" w:rsidP="00FB1BCB">
            <w:pPr>
              <w:spacing w:line="360" w:lineRule="auto"/>
              <w:jc w:val="both"/>
              <w:rPr>
                <w:rFonts w:ascii="Arial" w:hAnsi="Arial" w:cs="Arial"/>
                <w:sz w:val="24"/>
                <w:szCs w:val="24"/>
              </w:rPr>
            </w:pPr>
            <w:proofErr w:type="spellStart"/>
            <w:r w:rsidRPr="00197C15">
              <w:rPr>
                <w:rFonts w:ascii="Arial" w:hAnsi="Arial" w:cs="Arial"/>
                <w:sz w:val="24"/>
                <w:szCs w:val="24"/>
              </w:rPr>
              <w:t>Chetioui</w:t>
            </w:r>
            <w:proofErr w:type="spellEnd"/>
            <w:r w:rsidRPr="00197C15">
              <w:rPr>
                <w:rFonts w:ascii="Arial" w:hAnsi="Arial" w:cs="Arial"/>
                <w:sz w:val="24"/>
                <w:szCs w:val="24"/>
              </w:rPr>
              <w:t xml:space="preserve"> et. al. (2017); </w:t>
            </w:r>
            <w:proofErr w:type="spellStart"/>
            <w:r w:rsidRPr="00197C15">
              <w:rPr>
                <w:rFonts w:ascii="Arial" w:hAnsi="Arial" w:cs="Arial"/>
                <w:sz w:val="24"/>
                <w:szCs w:val="24"/>
              </w:rPr>
              <w:t>Nischal</w:t>
            </w:r>
            <w:proofErr w:type="spellEnd"/>
            <w:r w:rsidRPr="00197C15">
              <w:rPr>
                <w:rFonts w:ascii="Arial" w:hAnsi="Arial" w:cs="Arial"/>
                <w:sz w:val="24"/>
                <w:szCs w:val="24"/>
              </w:rPr>
              <w:t xml:space="preserve"> (2015); Nwankwo et. al. (2014)</w:t>
            </w:r>
          </w:p>
        </w:tc>
      </w:tr>
      <w:tr w:rsidR="00A40586" w:rsidTr="00FB1BCB">
        <w:trPr>
          <w:jc w:val="center"/>
        </w:trPr>
        <w:tc>
          <w:tcPr>
            <w:tcW w:w="0" w:type="auto"/>
            <w:tcBorders>
              <w:top w:val="single" w:sz="4" w:space="0" w:color="auto"/>
            </w:tcBorders>
            <w:vAlign w:val="center"/>
          </w:tcPr>
          <w:p w:rsidR="00A40586" w:rsidRPr="00E203C1" w:rsidRDefault="00A40586" w:rsidP="00FB1BCB">
            <w:pPr>
              <w:spacing w:line="360" w:lineRule="auto"/>
              <w:jc w:val="center"/>
              <w:rPr>
                <w:rFonts w:ascii="Arial" w:hAnsi="Arial" w:cs="Arial"/>
                <w:b/>
                <w:bCs/>
                <w:sz w:val="24"/>
                <w:szCs w:val="24"/>
              </w:rPr>
            </w:pPr>
            <w:r w:rsidRPr="00E203C1">
              <w:rPr>
                <w:rFonts w:ascii="Arial" w:hAnsi="Arial" w:cs="Arial"/>
                <w:b/>
                <w:bCs/>
                <w:sz w:val="24"/>
                <w:szCs w:val="24"/>
              </w:rPr>
              <w:t>H4</w:t>
            </w:r>
          </w:p>
        </w:tc>
        <w:tc>
          <w:tcPr>
            <w:tcW w:w="4008" w:type="dxa"/>
            <w:tcBorders>
              <w:top w:val="single" w:sz="4" w:space="0" w:color="auto"/>
            </w:tcBorders>
          </w:tcPr>
          <w:p w:rsidR="00A40586" w:rsidRPr="00BA365A" w:rsidRDefault="00A40586" w:rsidP="00FB1BCB">
            <w:pPr>
              <w:spacing w:line="360" w:lineRule="auto"/>
              <w:jc w:val="both"/>
              <w:rPr>
                <w:rFonts w:ascii="Arial" w:hAnsi="Arial" w:cs="Arial"/>
                <w:sz w:val="24"/>
                <w:szCs w:val="24"/>
              </w:rPr>
            </w:pPr>
            <w:r w:rsidRPr="00C51BDA">
              <w:rPr>
                <w:rFonts w:ascii="Arial" w:hAnsi="Arial" w:cs="Arial"/>
                <w:sz w:val="24"/>
                <w:szCs w:val="24"/>
              </w:rPr>
              <w:t xml:space="preserve">There is a significant relationship between </w:t>
            </w:r>
            <w:r>
              <w:rPr>
                <w:rFonts w:ascii="Arial" w:hAnsi="Arial" w:cs="Arial"/>
                <w:sz w:val="24"/>
                <w:szCs w:val="24"/>
              </w:rPr>
              <w:t>CRM technology</w:t>
            </w:r>
            <w:r w:rsidRPr="00C51BDA">
              <w:rPr>
                <w:rFonts w:ascii="Arial" w:hAnsi="Arial" w:cs="Arial"/>
                <w:sz w:val="24"/>
                <w:szCs w:val="24"/>
              </w:rPr>
              <w:t xml:space="preserve"> and customer retention in the insurance industry of Kuala Lumpur.</w:t>
            </w:r>
          </w:p>
        </w:tc>
        <w:tc>
          <w:tcPr>
            <w:tcW w:w="1276" w:type="dxa"/>
            <w:tcBorders>
              <w:top w:val="single" w:sz="4" w:space="0" w:color="auto"/>
            </w:tcBorders>
            <w:vAlign w:val="center"/>
          </w:tcPr>
          <w:p w:rsidR="00A40586" w:rsidRPr="00BA365A" w:rsidRDefault="00A40586" w:rsidP="00FB1BCB">
            <w:pPr>
              <w:spacing w:line="360" w:lineRule="auto"/>
              <w:jc w:val="center"/>
              <w:rPr>
                <w:rFonts w:ascii="Arial" w:hAnsi="Arial" w:cs="Arial"/>
                <w:sz w:val="24"/>
                <w:szCs w:val="24"/>
              </w:rPr>
            </w:pPr>
            <w:r w:rsidRPr="00BA365A">
              <w:rPr>
                <w:rFonts w:ascii="Arial" w:hAnsi="Arial" w:cs="Arial"/>
                <w:sz w:val="24"/>
                <w:szCs w:val="24"/>
              </w:rPr>
              <w:t>Supported</w:t>
            </w:r>
          </w:p>
        </w:tc>
        <w:tc>
          <w:tcPr>
            <w:tcW w:w="2552" w:type="dxa"/>
            <w:tcBorders>
              <w:top w:val="single" w:sz="4" w:space="0" w:color="auto"/>
            </w:tcBorders>
            <w:vAlign w:val="center"/>
          </w:tcPr>
          <w:p w:rsidR="00A40586" w:rsidRPr="00BA365A" w:rsidRDefault="00A40586" w:rsidP="00FB1BCB">
            <w:pPr>
              <w:spacing w:line="360" w:lineRule="auto"/>
              <w:jc w:val="both"/>
              <w:rPr>
                <w:rFonts w:ascii="Arial" w:hAnsi="Arial" w:cs="Arial"/>
                <w:sz w:val="24"/>
                <w:szCs w:val="24"/>
              </w:rPr>
            </w:pPr>
            <w:proofErr w:type="spellStart"/>
            <w:r w:rsidRPr="00C51BDA">
              <w:rPr>
                <w:rFonts w:ascii="Arial" w:hAnsi="Arial" w:cs="Arial"/>
                <w:sz w:val="24"/>
                <w:szCs w:val="24"/>
              </w:rPr>
              <w:t>Chetioui</w:t>
            </w:r>
            <w:proofErr w:type="spellEnd"/>
            <w:r w:rsidRPr="00C51BDA">
              <w:rPr>
                <w:rFonts w:ascii="Arial" w:hAnsi="Arial" w:cs="Arial"/>
                <w:sz w:val="24"/>
                <w:szCs w:val="24"/>
              </w:rPr>
              <w:t xml:space="preserve"> et. al.</w:t>
            </w:r>
            <w:r>
              <w:rPr>
                <w:rFonts w:ascii="Arial" w:hAnsi="Arial" w:cs="Arial"/>
                <w:sz w:val="24"/>
                <w:szCs w:val="24"/>
              </w:rPr>
              <w:t xml:space="preserve"> (</w:t>
            </w:r>
            <w:r w:rsidRPr="00C51BDA">
              <w:rPr>
                <w:rFonts w:ascii="Arial" w:hAnsi="Arial" w:cs="Arial"/>
                <w:sz w:val="24"/>
                <w:szCs w:val="24"/>
              </w:rPr>
              <w:t>2017</w:t>
            </w:r>
            <w:r>
              <w:rPr>
                <w:rFonts w:ascii="Arial" w:hAnsi="Arial" w:cs="Arial"/>
                <w:sz w:val="24"/>
                <w:szCs w:val="24"/>
              </w:rPr>
              <w:t xml:space="preserve">); </w:t>
            </w:r>
            <w:proofErr w:type="spellStart"/>
            <w:r w:rsidRPr="009747C4">
              <w:rPr>
                <w:rFonts w:ascii="Arial" w:hAnsi="Arial" w:cs="Arial"/>
                <w:sz w:val="24"/>
                <w:szCs w:val="24"/>
              </w:rPr>
              <w:t>Nischal</w:t>
            </w:r>
            <w:proofErr w:type="spellEnd"/>
            <w:r w:rsidRPr="009747C4">
              <w:rPr>
                <w:rFonts w:ascii="Arial" w:hAnsi="Arial" w:cs="Arial"/>
                <w:sz w:val="24"/>
                <w:szCs w:val="24"/>
              </w:rPr>
              <w:t xml:space="preserve"> </w:t>
            </w:r>
            <w:r>
              <w:rPr>
                <w:rFonts w:ascii="Arial" w:hAnsi="Arial" w:cs="Arial"/>
                <w:sz w:val="24"/>
                <w:szCs w:val="24"/>
              </w:rPr>
              <w:t>(</w:t>
            </w:r>
            <w:r w:rsidRPr="009747C4">
              <w:rPr>
                <w:rFonts w:ascii="Arial" w:hAnsi="Arial" w:cs="Arial"/>
                <w:sz w:val="24"/>
                <w:szCs w:val="24"/>
              </w:rPr>
              <w:t>2015</w:t>
            </w:r>
            <w:r>
              <w:rPr>
                <w:rFonts w:ascii="Arial" w:hAnsi="Arial" w:cs="Arial"/>
                <w:sz w:val="24"/>
                <w:szCs w:val="24"/>
              </w:rPr>
              <w:t xml:space="preserve">); </w:t>
            </w:r>
            <w:r w:rsidRPr="009747C4">
              <w:rPr>
                <w:rFonts w:ascii="Arial" w:hAnsi="Arial" w:cs="Arial"/>
                <w:sz w:val="24"/>
                <w:szCs w:val="24"/>
              </w:rPr>
              <w:t>Nwankwo</w:t>
            </w:r>
            <w:r>
              <w:rPr>
                <w:rFonts w:ascii="Arial" w:hAnsi="Arial" w:cs="Arial"/>
                <w:sz w:val="24"/>
                <w:szCs w:val="24"/>
              </w:rPr>
              <w:t xml:space="preserve"> et. al. (2014)</w:t>
            </w:r>
          </w:p>
        </w:tc>
      </w:tr>
    </w:tbl>
    <w:p w:rsidR="007B5254" w:rsidRDefault="007B5254"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Default="003E303B" w:rsidP="007B5254">
      <w:pPr>
        <w:spacing w:line="480" w:lineRule="auto"/>
        <w:jc w:val="both"/>
        <w:rPr>
          <w:rFonts w:ascii="Arial" w:hAnsi="Arial" w:cs="Arial"/>
          <w:sz w:val="24"/>
          <w:szCs w:val="24"/>
        </w:rPr>
      </w:pPr>
    </w:p>
    <w:p w:rsidR="003E303B" w:rsidRPr="00DE4173" w:rsidRDefault="003E303B" w:rsidP="007B5254">
      <w:pPr>
        <w:spacing w:line="480" w:lineRule="auto"/>
        <w:jc w:val="both"/>
        <w:rPr>
          <w:rFonts w:ascii="Arial" w:hAnsi="Arial" w:cs="Arial"/>
          <w:sz w:val="24"/>
          <w:szCs w:val="24"/>
        </w:rPr>
      </w:pPr>
    </w:p>
    <w:p w:rsidR="00707DCF" w:rsidRDefault="00707DCF" w:rsidP="009D648D">
      <w:pPr>
        <w:pStyle w:val="Heading1"/>
        <w:spacing w:line="360" w:lineRule="auto"/>
        <w:jc w:val="center"/>
        <w:rPr>
          <w:rFonts w:ascii="Arial" w:hAnsi="Arial" w:cs="Arial"/>
          <w:b/>
          <w:bCs/>
          <w:color w:val="auto"/>
          <w:sz w:val="24"/>
          <w:szCs w:val="24"/>
        </w:rPr>
      </w:pPr>
      <w:bookmarkStart w:id="123" w:name="_Toc15662001"/>
      <w:r w:rsidRPr="00DE4173">
        <w:rPr>
          <w:rFonts w:ascii="Arial" w:hAnsi="Arial" w:cs="Arial"/>
          <w:b/>
          <w:bCs/>
          <w:color w:val="auto"/>
          <w:sz w:val="24"/>
          <w:szCs w:val="24"/>
        </w:rPr>
        <w:lastRenderedPageBreak/>
        <w:t>LIST OF FIGURES</w:t>
      </w:r>
      <w:bookmarkEnd w:id="123"/>
    </w:p>
    <w:p w:rsidR="00532674" w:rsidRPr="00532674" w:rsidRDefault="00532674" w:rsidP="00532674">
      <w:pPr>
        <w:spacing w:line="480" w:lineRule="auto"/>
      </w:pPr>
    </w:p>
    <w:p w:rsidR="00707DCF" w:rsidRPr="00DE4173" w:rsidRDefault="00707DCF" w:rsidP="009D648D">
      <w:pPr>
        <w:pStyle w:val="Heading2"/>
        <w:spacing w:line="360" w:lineRule="auto"/>
        <w:jc w:val="both"/>
        <w:rPr>
          <w:rFonts w:ascii="Arial" w:hAnsi="Arial" w:cs="Arial"/>
          <w:b/>
          <w:bCs/>
          <w:color w:val="auto"/>
          <w:sz w:val="24"/>
          <w:szCs w:val="24"/>
        </w:rPr>
      </w:pPr>
      <w:bookmarkStart w:id="124" w:name="_Toc15662002"/>
      <w:r w:rsidRPr="00DE4173">
        <w:rPr>
          <w:rFonts w:ascii="Arial" w:hAnsi="Arial" w:cs="Arial"/>
          <w:b/>
          <w:bCs/>
          <w:color w:val="auto"/>
          <w:sz w:val="24"/>
          <w:szCs w:val="24"/>
        </w:rPr>
        <w:t>Figure 1: Conceptual Framework</w:t>
      </w:r>
      <w:bookmarkEnd w:id="124"/>
    </w:p>
    <w:p w:rsidR="00707DCF" w:rsidRPr="00DE4173" w:rsidRDefault="005575AD" w:rsidP="002E2174">
      <w:pPr>
        <w:spacing w:line="360" w:lineRule="auto"/>
        <w:jc w:val="both"/>
        <w:rPr>
          <w:rFonts w:ascii="Arial" w:hAnsi="Arial" w:cs="Arial"/>
          <w:sz w:val="24"/>
          <w:szCs w:val="24"/>
        </w:rPr>
      </w:pPr>
      <w:r w:rsidRPr="00DE4173">
        <w:rPr>
          <w:rFonts w:ascii="Arial" w:hAnsi="Arial" w:cs="Arial"/>
          <w:noProof/>
          <w:sz w:val="24"/>
          <w:szCs w:val="24"/>
        </w:rPr>
        <mc:AlternateContent>
          <mc:Choice Requires="wps">
            <w:drawing>
              <wp:anchor distT="0" distB="0" distL="114300" distR="114300" simplePos="0" relativeHeight="251688960" behindDoc="0" locked="0" layoutInCell="1" allowOverlap="1" wp14:anchorId="07CD380D" wp14:editId="66EC0850">
                <wp:simplePos x="0" y="0"/>
                <wp:positionH relativeFrom="column">
                  <wp:posOffset>428625</wp:posOffset>
                </wp:positionH>
                <wp:positionV relativeFrom="paragraph">
                  <wp:posOffset>186055</wp:posOffset>
                </wp:positionV>
                <wp:extent cx="914400" cy="428625"/>
                <wp:effectExtent l="0" t="0" r="13335" b="28575"/>
                <wp:wrapNone/>
                <wp:docPr id="47" name="Text Box 47"/>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solidFill>
                            <a:schemeClr val="bg1"/>
                          </a:solidFill>
                        </a:ln>
                      </wps:spPr>
                      <wps:txbx>
                        <w:txbxContent>
                          <w:p w:rsidR="00FB1BCB" w:rsidRPr="005575AD" w:rsidRDefault="00FB1BCB" w:rsidP="00707DCF">
                            <w:pPr>
                              <w:rPr>
                                <w:rFonts w:ascii="Arial" w:hAnsi="Arial" w:cs="Arial"/>
                                <w:b/>
                                <w:sz w:val="24"/>
                                <w:szCs w:val="24"/>
                                <w:u w:val="single"/>
                              </w:rPr>
                            </w:pPr>
                            <w:r w:rsidRPr="005575AD">
                              <w:rPr>
                                <w:rFonts w:ascii="Arial" w:hAnsi="Arial" w:cs="Arial"/>
                                <w:b/>
                                <w:sz w:val="24"/>
                                <w:szCs w:val="24"/>
                                <w:u w:val="single"/>
                              </w:rPr>
                              <w:t>Independent Variables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D380D" id="Text Box 47" o:spid="_x0000_s1038" type="#_x0000_t202" style="position:absolute;left:0;text-align:left;margin-left:33.75pt;margin-top:14.65pt;width:1in;height:33.75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" fillcolor="white [3201]" strokecolor="white [3212]" strokeweight=".5pt">
                <v:textbox>
                  <w:txbxContent>
                    <w:p w:rsidR="00FB1BCB" w:rsidRPr="005575AD" w:rsidRDefault="00FB1BCB" w:rsidP="00707DCF">
                      <w:pPr>
                        <w:rPr>
                          <w:rFonts w:ascii="Arial" w:hAnsi="Arial" w:cs="Arial"/>
                          <w:b/>
                          <w:sz w:val="24"/>
                          <w:szCs w:val="24"/>
                          <w:u w:val="single"/>
                        </w:rPr>
                      </w:pPr>
                      <w:r w:rsidRPr="005575AD">
                        <w:rPr>
                          <w:rFonts w:ascii="Arial" w:hAnsi="Arial" w:cs="Arial"/>
                          <w:b/>
                          <w:sz w:val="24"/>
                          <w:szCs w:val="24"/>
                          <w:u w:val="single"/>
                        </w:rPr>
                        <w:t>Independent Variables</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77696" behindDoc="0" locked="0" layoutInCell="1" allowOverlap="1" wp14:anchorId="6290E74D" wp14:editId="6C0663DD">
                <wp:simplePos x="0" y="0"/>
                <wp:positionH relativeFrom="margin">
                  <wp:posOffset>0</wp:posOffset>
                </wp:positionH>
                <wp:positionV relativeFrom="paragraph">
                  <wp:posOffset>-635</wp:posOffset>
                </wp:positionV>
                <wp:extent cx="5514975" cy="38481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5514975" cy="38481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D0A61" id="Rectangle 35" o:spid="_x0000_s1026" style="position:absolute;margin-left:0;margin-top:-.05pt;width:434.25pt;height:30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" fillcolor="white [3201]" strokecolor="black [3213]" strokeweight="1.5pt">
                <w10:wrap anchorx="margin"/>
              </v:rect>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79744" behindDoc="0" locked="0" layoutInCell="1" allowOverlap="1" wp14:anchorId="34162E83" wp14:editId="52032717">
                <wp:simplePos x="0" y="0"/>
                <wp:positionH relativeFrom="column">
                  <wp:posOffset>428625</wp:posOffset>
                </wp:positionH>
                <wp:positionV relativeFrom="paragraph">
                  <wp:posOffset>1264920</wp:posOffset>
                </wp:positionV>
                <wp:extent cx="1790700" cy="4572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1790700" cy="457200"/>
                        </a:xfrm>
                        <a:prstGeom prst="rect">
                          <a:avLst/>
                        </a:prstGeom>
                        <a:solidFill>
                          <a:schemeClr val="lt1"/>
                        </a:solidFill>
                        <a:ln w="12700">
                          <a:solidFill>
                            <a:prstClr val="black"/>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Knowledge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2E83" id="Text Box 37" o:spid="_x0000_s1039" type="#_x0000_t202" style="position:absolute;left:0;text-align:left;margin-left:33.75pt;margin-top:99.6pt;width:141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" fillcolor="white [3201]" strokeweight="1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Knowledge Management</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0768" behindDoc="0" locked="0" layoutInCell="1" allowOverlap="1" wp14:anchorId="5DFF6C7A" wp14:editId="2AF17D55">
                <wp:simplePos x="0" y="0"/>
                <wp:positionH relativeFrom="column">
                  <wp:posOffset>2181225</wp:posOffset>
                </wp:positionH>
                <wp:positionV relativeFrom="paragraph">
                  <wp:posOffset>902335</wp:posOffset>
                </wp:positionV>
                <wp:extent cx="1504950" cy="600075"/>
                <wp:effectExtent l="0" t="0" r="76200" b="66675"/>
                <wp:wrapNone/>
                <wp:docPr id="38" name="Straight Arrow Connector 38"/>
                <wp:cNvGraphicFramePr/>
                <a:graphic xmlns:a="http://schemas.openxmlformats.org/drawingml/2006/main">
                  <a:graphicData uri="http://schemas.microsoft.com/office/word/2010/wordprocessingShape">
                    <wps:wsp>
                      <wps:cNvCnPr/>
                      <wps:spPr>
                        <a:xfrm>
                          <a:off x="0" y="0"/>
                          <a:ext cx="1504950" cy="60007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662601" id="_x0000_t32" coordsize="21600,21600" o:spt="32" o:oned="t" path="m,l21600,21600e" filled="f">
                <v:path arrowok="t" fillok="f" o:connecttype="none"/>
                <o:lock v:ext="edit" shapetype="t"/>
              </v:shapetype>
              <v:shape id="Straight Arrow Connector 38" o:spid="_x0000_s1026" type="#_x0000_t32" style="position:absolute;margin-left:171.75pt;margin-top:71.05pt;width:118.5pt;height:4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" strokecolor="black [3200]" strokeweight="1pt">
                <v:stroke endarrow="block" joinstyle="miter"/>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1792" behindDoc="0" locked="0" layoutInCell="1" allowOverlap="1" wp14:anchorId="0D61E6C5" wp14:editId="7FDED294">
                <wp:simplePos x="0" y="0"/>
                <wp:positionH relativeFrom="margin">
                  <wp:posOffset>2522855</wp:posOffset>
                </wp:positionH>
                <wp:positionV relativeFrom="paragraph">
                  <wp:posOffset>1652905</wp:posOffset>
                </wp:positionV>
                <wp:extent cx="428625" cy="2857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61E6C5" id="Text Box 39" o:spid="_x0000_s1040" type="#_x0000_t202" style="position:absolute;left:0;text-align:left;margin-left:198.65pt;margin-top:130.15pt;width:33.75pt;height:22.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" fillcolor="white [3201]" strokecolor="white [3212]" strokeweight=".5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H3</w:t>
                      </w:r>
                    </w:p>
                  </w:txbxContent>
                </v:textbox>
                <w10:wrap anchorx="margin"/>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2816" behindDoc="0" locked="0" layoutInCell="1" allowOverlap="1" wp14:anchorId="22416EC1" wp14:editId="4342A6AC">
                <wp:simplePos x="0" y="0"/>
                <wp:positionH relativeFrom="column">
                  <wp:posOffset>2867025</wp:posOffset>
                </wp:positionH>
                <wp:positionV relativeFrom="paragraph">
                  <wp:posOffset>833755</wp:posOffset>
                </wp:positionV>
                <wp:extent cx="428625" cy="2857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416EC1" id="Text Box 40" o:spid="_x0000_s1041" type="#_x0000_t202" style="position:absolute;left:0;text-align:left;margin-left:225.75pt;margin-top:65.65pt;width:33.75pt;height:2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" fillcolor="white [3201]" strokecolor="white [3212]" strokeweight=".5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H1</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3840" behindDoc="0" locked="0" layoutInCell="1" allowOverlap="1" wp14:anchorId="6F00F60A" wp14:editId="12EBCA82">
                <wp:simplePos x="0" y="0"/>
                <wp:positionH relativeFrom="column">
                  <wp:posOffset>2181225</wp:posOffset>
                </wp:positionH>
                <wp:positionV relativeFrom="paragraph">
                  <wp:posOffset>1844675</wp:posOffset>
                </wp:positionV>
                <wp:extent cx="1485900" cy="333375"/>
                <wp:effectExtent l="0" t="57150" r="0" b="28575"/>
                <wp:wrapNone/>
                <wp:docPr id="41" name="Straight Arrow Connector 41"/>
                <wp:cNvGraphicFramePr/>
                <a:graphic xmlns:a="http://schemas.openxmlformats.org/drawingml/2006/main">
                  <a:graphicData uri="http://schemas.microsoft.com/office/word/2010/wordprocessingShape">
                    <wps:wsp>
                      <wps:cNvCnPr/>
                      <wps:spPr>
                        <a:xfrm flipV="1">
                          <a:off x="0" y="0"/>
                          <a:ext cx="1485900" cy="33337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E15CA" id="Straight Arrow Connector 41" o:spid="_x0000_s1026" type="#_x0000_t32" style="position:absolute;margin-left:171.75pt;margin-top:145.25pt;width:117pt;height:26.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" strokecolor="black [3200]" strokeweight="1pt">
                <v:stroke endarrow="block" joinstyle="miter"/>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4864" behindDoc="0" locked="0" layoutInCell="1" allowOverlap="1" wp14:anchorId="7AC48DDA" wp14:editId="6182DFFA">
                <wp:simplePos x="0" y="0"/>
                <wp:positionH relativeFrom="column">
                  <wp:posOffset>428625</wp:posOffset>
                </wp:positionH>
                <wp:positionV relativeFrom="paragraph">
                  <wp:posOffset>654685</wp:posOffset>
                </wp:positionV>
                <wp:extent cx="1781175" cy="5238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1781175" cy="523875"/>
                        </a:xfrm>
                        <a:prstGeom prst="rect">
                          <a:avLst/>
                        </a:prstGeom>
                        <a:solidFill>
                          <a:schemeClr val="lt1"/>
                        </a:solidFill>
                        <a:ln w="12700">
                          <a:solidFill>
                            <a:prstClr val="black"/>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Customer Orientation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48DDA" id="Text Box 42" o:spid="_x0000_s1042" type="#_x0000_t202" style="position:absolute;left:0;text-align:left;margin-left:33.75pt;margin-top:51.55pt;width:140.25pt;height:4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" fillcolor="white [3201]" strokeweight="1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Customer Orientation</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5888" behindDoc="0" locked="0" layoutInCell="1" allowOverlap="1" wp14:anchorId="74D7565B" wp14:editId="0418C76A">
                <wp:simplePos x="0" y="0"/>
                <wp:positionH relativeFrom="column">
                  <wp:posOffset>2238375</wp:posOffset>
                </wp:positionH>
                <wp:positionV relativeFrom="paragraph">
                  <wp:posOffset>1492885</wp:posOffset>
                </wp:positionV>
                <wp:extent cx="1438275" cy="123825"/>
                <wp:effectExtent l="0" t="0" r="66675" b="85725"/>
                <wp:wrapNone/>
                <wp:docPr id="43" name="Straight Arrow Connector 43"/>
                <wp:cNvGraphicFramePr/>
                <a:graphic xmlns:a="http://schemas.openxmlformats.org/drawingml/2006/main">
                  <a:graphicData uri="http://schemas.microsoft.com/office/word/2010/wordprocessingShape">
                    <wps:wsp>
                      <wps:cNvCnPr/>
                      <wps:spPr>
                        <a:xfrm>
                          <a:off x="0" y="0"/>
                          <a:ext cx="1438275" cy="123825"/>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E10D6" id="Straight Arrow Connector 43" o:spid="_x0000_s1026" type="#_x0000_t32" style="position:absolute;margin-left:176.25pt;margin-top:117.55pt;width:113.25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" strokecolor="black [3200]" strokeweight="1pt">
                <v:stroke endarrow="block" joinstyle="miter"/>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6912" behindDoc="0" locked="0" layoutInCell="1" allowOverlap="1" wp14:anchorId="45A6E5C7" wp14:editId="2EC9ECF1">
                <wp:simplePos x="0" y="0"/>
                <wp:positionH relativeFrom="column">
                  <wp:posOffset>2371725</wp:posOffset>
                </wp:positionH>
                <wp:positionV relativeFrom="paragraph">
                  <wp:posOffset>1189990</wp:posOffset>
                </wp:positionV>
                <wp:extent cx="428625" cy="2857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A6E5C7" id="Text Box 44" o:spid="_x0000_s1043" type="#_x0000_t202" style="position:absolute;left:0;text-align:left;margin-left:186.75pt;margin-top:93.7pt;width:33.75pt;height:2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" fillcolor="white [3201]" strokecolor="white [3212]" strokeweight=".5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H2</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87936" behindDoc="0" locked="0" layoutInCell="1" allowOverlap="1" wp14:anchorId="1393B7BD" wp14:editId="24FC8D80">
                <wp:simplePos x="0" y="0"/>
                <wp:positionH relativeFrom="column">
                  <wp:posOffset>447040</wp:posOffset>
                </wp:positionH>
                <wp:positionV relativeFrom="paragraph">
                  <wp:posOffset>1807845</wp:posOffset>
                </wp:positionV>
                <wp:extent cx="1743075" cy="457200"/>
                <wp:effectExtent l="0" t="0" r="28575" b="19050"/>
                <wp:wrapNone/>
                <wp:docPr id="45" name="Text Box 45"/>
                <wp:cNvGraphicFramePr/>
                <a:graphic xmlns:a="http://schemas.openxmlformats.org/drawingml/2006/main">
                  <a:graphicData uri="http://schemas.microsoft.com/office/word/2010/wordprocessingShape">
                    <wps:wsp>
                      <wps:cNvSpPr txBox="1"/>
                      <wps:spPr>
                        <a:xfrm>
                          <a:off x="0" y="0"/>
                          <a:ext cx="1743075" cy="457200"/>
                        </a:xfrm>
                        <a:prstGeom prst="rect">
                          <a:avLst/>
                        </a:prstGeom>
                        <a:solidFill>
                          <a:schemeClr val="lt1"/>
                        </a:solidFill>
                        <a:ln w="12700">
                          <a:solidFill>
                            <a:prstClr val="black"/>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CRM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B7BD" id="Text Box 45" o:spid="_x0000_s1044" type="#_x0000_t202" style="position:absolute;left:0;text-align:left;margin-left:35.2pt;margin-top:142.35pt;width:137.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" fillcolor="white [3201]" strokeweight="1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CRM Organization</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91008" behindDoc="0" locked="0" layoutInCell="1" allowOverlap="1" wp14:anchorId="5CA855F8" wp14:editId="40F6EE26">
                <wp:simplePos x="0" y="0"/>
                <wp:positionH relativeFrom="column">
                  <wp:posOffset>447675</wp:posOffset>
                </wp:positionH>
                <wp:positionV relativeFrom="paragraph">
                  <wp:posOffset>2426335</wp:posOffset>
                </wp:positionV>
                <wp:extent cx="1743075" cy="4572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1743075" cy="457200"/>
                        </a:xfrm>
                        <a:prstGeom prst="rect">
                          <a:avLst/>
                        </a:prstGeom>
                        <a:solidFill>
                          <a:schemeClr val="lt1"/>
                        </a:solidFill>
                        <a:ln w="12700">
                          <a:solidFill>
                            <a:prstClr val="black"/>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CRM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55F8" id="Text Box 49" o:spid="_x0000_s1045" type="#_x0000_t202" style="position:absolute;left:0;text-align:left;margin-left:35.25pt;margin-top:191.05pt;width:137.25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" fillcolor="white [3201]" strokeweight="1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CRM Technology</w:t>
                      </w:r>
                    </w:p>
                  </w:txbxContent>
                </v:textbox>
              </v:shape>
            </w:pict>
          </mc:Fallback>
        </mc:AlternateContent>
      </w:r>
      <w:r w:rsidR="00707DCF" w:rsidRPr="00DE4173">
        <w:rPr>
          <w:rFonts w:ascii="Arial" w:hAnsi="Arial" w:cs="Arial"/>
          <w:noProof/>
          <w:sz w:val="24"/>
          <w:szCs w:val="24"/>
        </w:rPr>
        <mc:AlternateContent>
          <mc:Choice Requires="wps">
            <w:drawing>
              <wp:anchor distT="0" distB="0" distL="114300" distR="114300" simplePos="0" relativeHeight="251692032" behindDoc="0" locked="0" layoutInCell="1" allowOverlap="1" wp14:anchorId="5C1B0696" wp14:editId="13D8A015">
                <wp:simplePos x="0" y="0"/>
                <wp:positionH relativeFrom="column">
                  <wp:posOffset>2190750</wp:posOffset>
                </wp:positionH>
                <wp:positionV relativeFrom="paragraph">
                  <wp:posOffset>1931035</wp:posOffset>
                </wp:positionV>
                <wp:extent cx="1476375" cy="876300"/>
                <wp:effectExtent l="0" t="38100" r="47625" b="19050"/>
                <wp:wrapNone/>
                <wp:docPr id="50" name="Straight Arrow Connector 50"/>
                <wp:cNvGraphicFramePr/>
                <a:graphic xmlns:a="http://schemas.openxmlformats.org/drawingml/2006/main">
                  <a:graphicData uri="http://schemas.microsoft.com/office/word/2010/wordprocessingShape">
                    <wps:wsp>
                      <wps:cNvCnPr/>
                      <wps:spPr>
                        <a:xfrm flipV="1">
                          <a:off x="0" y="0"/>
                          <a:ext cx="1476375" cy="876300"/>
                        </a:xfrm>
                        <a:prstGeom prst="straightConnector1">
                          <a:avLst/>
                        </a:prstGeom>
                        <a:ln w="12700">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FAF96" id="Straight Arrow Connector 50" o:spid="_x0000_s1026" type="#_x0000_t32" style="position:absolute;margin-left:172.5pt;margin-top:152.05pt;width:116.25pt;height:6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" strokecolor="black [3200]" strokeweight="1pt">
                <v:stroke endarrow="block" joinstyle="miter"/>
              </v:shape>
            </w:pict>
          </mc:Fallback>
        </mc:AlternateContent>
      </w:r>
    </w:p>
    <w:p w:rsidR="00707DCF" w:rsidRPr="00DE4173" w:rsidRDefault="00707DCF" w:rsidP="002E2174">
      <w:pPr>
        <w:spacing w:line="360" w:lineRule="auto"/>
        <w:jc w:val="both"/>
        <w:rPr>
          <w:rFonts w:ascii="Arial" w:hAnsi="Arial" w:cs="Arial"/>
          <w:sz w:val="24"/>
          <w:szCs w:val="24"/>
        </w:rPr>
      </w:pPr>
    </w:p>
    <w:p w:rsidR="00707DCF" w:rsidRPr="00DE4173" w:rsidRDefault="005575AD" w:rsidP="002E2174">
      <w:pPr>
        <w:spacing w:line="360" w:lineRule="auto"/>
        <w:jc w:val="both"/>
        <w:rPr>
          <w:rFonts w:ascii="Arial" w:hAnsi="Arial" w:cs="Arial"/>
          <w:sz w:val="24"/>
          <w:szCs w:val="24"/>
        </w:rPr>
      </w:pPr>
      <w:r w:rsidRPr="00DE4173">
        <w:rPr>
          <w:rFonts w:ascii="Arial" w:hAnsi="Arial" w:cs="Arial"/>
          <w:noProof/>
          <w:sz w:val="24"/>
          <w:szCs w:val="24"/>
        </w:rPr>
        <mc:AlternateContent>
          <mc:Choice Requires="wps">
            <w:drawing>
              <wp:anchor distT="0" distB="0" distL="114300" distR="114300" simplePos="0" relativeHeight="251689984" behindDoc="0" locked="0" layoutInCell="1" allowOverlap="1" wp14:anchorId="0807CABE" wp14:editId="2DF9A128">
                <wp:simplePos x="0" y="0"/>
                <wp:positionH relativeFrom="column">
                  <wp:posOffset>3657600</wp:posOffset>
                </wp:positionH>
                <wp:positionV relativeFrom="paragraph">
                  <wp:posOffset>76200</wp:posOffset>
                </wp:positionV>
                <wp:extent cx="914400" cy="428625"/>
                <wp:effectExtent l="0" t="0" r="26035" b="28575"/>
                <wp:wrapNone/>
                <wp:docPr id="48" name="Text Box 48"/>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chemeClr val="lt1"/>
                        </a:solidFill>
                        <a:ln w="6350">
                          <a:solidFill>
                            <a:schemeClr val="bg1"/>
                          </a:solidFill>
                        </a:ln>
                      </wps:spPr>
                      <wps:txbx>
                        <w:txbxContent>
                          <w:p w:rsidR="00FB1BCB" w:rsidRPr="005575AD" w:rsidRDefault="00FB1BCB" w:rsidP="00707DCF">
                            <w:pPr>
                              <w:jc w:val="both"/>
                              <w:rPr>
                                <w:rFonts w:ascii="Arial" w:hAnsi="Arial" w:cs="Arial"/>
                                <w:b/>
                                <w:sz w:val="24"/>
                                <w:szCs w:val="24"/>
                                <w:u w:val="single"/>
                              </w:rPr>
                            </w:pPr>
                            <w:r w:rsidRPr="005575AD">
                              <w:rPr>
                                <w:rFonts w:ascii="Arial" w:hAnsi="Arial" w:cs="Arial"/>
                                <w:b/>
                                <w:sz w:val="24"/>
                                <w:szCs w:val="24"/>
                                <w:u w:val="single"/>
                              </w:rPr>
                              <w:t>Dependent Variable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7CABE" id="Text Box 48" o:spid="_x0000_s1046" type="#_x0000_t202" style="position:absolute;left:0;text-align:left;margin-left:4in;margin-top:6pt;width:1in;height:33.7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" fillcolor="white [3201]" strokecolor="white [3212]" strokeweight=".5pt">
                <v:textbox>
                  <w:txbxContent>
                    <w:p w:rsidR="00FB1BCB" w:rsidRPr="005575AD" w:rsidRDefault="00FB1BCB" w:rsidP="00707DCF">
                      <w:pPr>
                        <w:jc w:val="both"/>
                        <w:rPr>
                          <w:rFonts w:ascii="Arial" w:hAnsi="Arial" w:cs="Arial"/>
                          <w:b/>
                          <w:sz w:val="24"/>
                          <w:szCs w:val="24"/>
                          <w:u w:val="single"/>
                        </w:rPr>
                      </w:pPr>
                      <w:r w:rsidRPr="005575AD">
                        <w:rPr>
                          <w:rFonts w:ascii="Arial" w:hAnsi="Arial" w:cs="Arial"/>
                          <w:b/>
                          <w:sz w:val="24"/>
                          <w:szCs w:val="24"/>
                          <w:u w:val="single"/>
                        </w:rPr>
                        <w:t>Dependent Variable</w:t>
                      </w:r>
                    </w:p>
                  </w:txbxContent>
                </v:textbox>
              </v:shape>
            </w:pict>
          </mc:Fallback>
        </mc:AlternateContent>
      </w:r>
    </w:p>
    <w:p w:rsidR="00707DCF" w:rsidRPr="00DE4173" w:rsidRDefault="005575AD" w:rsidP="002E2174">
      <w:pPr>
        <w:spacing w:line="360" w:lineRule="auto"/>
        <w:jc w:val="both"/>
        <w:rPr>
          <w:rFonts w:ascii="Arial" w:hAnsi="Arial" w:cs="Arial"/>
          <w:sz w:val="24"/>
          <w:szCs w:val="24"/>
        </w:rPr>
      </w:pPr>
      <w:r w:rsidRPr="00DE4173">
        <w:rPr>
          <w:rFonts w:ascii="Arial" w:hAnsi="Arial" w:cs="Arial"/>
          <w:noProof/>
          <w:sz w:val="24"/>
          <w:szCs w:val="24"/>
        </w:rPr>
        <mc:AlternateContent>
          <mc:Choice Requires="wps">
            <w:drawing>
              <wp:anchor distT="0" distB="0" distL="114300" distR="114300" simplePos="0" relativeHeight="251678720" behindDoc="0" locked="0" layoutInCell="1" allowOverlap="1" wp14:anchorId="4C320EE5" wp14:editId="3772398A">
                <wp:simplePos x="0" y="0"/>
                <wp:positionH relativeFrom="column">
                  <wp:posOffset>3692525</wp:posOffset>
                </wp:positionH>
                <wp:positionV relativeFrom="paragraph">
                  <wp:posOffset>306705</wp:posOffset>
                </wp:positionV>
                <wp:extent cx="1504950" cy="7048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1504950" cy="704850"/>
                        </a:xfrm>
                        <a:prstGeom prst="rect">
                          <a:avLst/>
                        </a:prstGeom>
                        <a:solidFill>
                          <a:schemeClr val="lt1"/>
                        </a:solidFill>
                        <a:ln w="12700">
                          <a:solidFill>
                            <a:prstClr val="black"/>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Customer Retention in Insurance Industry</w:t>
                            </w:r>
                          </w:p>
                          <w:p w:rsidR="00FB1BCB" w:rsidRPr="002B7E65" w:rsidRDefault="00FB1BCB" w:rsidP="00707DCF">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0EE5" id="Text Box 36" o:spid="_x0000_s1047" type="#_x0000_t202" style="position:absolute;left:0;text-align:left;margin-left:290.75pt;margin-top:24.15pt;width:118.5pt;height: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" fillcolor="white [3201]" strokeweight="1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Customer Retention in Insurance Industry</w:t>
                      </w:r>
                    </w:p>
                    <w:p w:rsidR="00FB1BCB" w:rsidRPr="002B7E65" w:rsidRDefault="00FB1BCB" w:rsidP="00707DCF">
                      <w:pPr>
                        <w:jc w:val="center"/>
                        <w:rPr>
                          <w:rFonts w:ascii="Times New Roman" w:hAnsi="Times New Roman" w:cs="Times New Roman"/>
                          <w:sz w:val="24"/>
                          <w:szCs w:val="24"/>
                        </w:rPr>
                      </w:pPr>
                    </w:p>
                  </w:txbxContent>
                </v:textbox>
              </v:shape>
            </w:pict>
          </mc:Fallback>
        </mc:AlternateContent>
      </w:r>
    </w:p>
    <w:p w:rsidR="00707DCF" w:rsidRPr="00DE4173" w:rsidRDefault="00707DCF" w:rsidP="002E2174">
      <w:pPr>
        <w:spacing w:line="360" w:lineRule="auto"/>
        <w:jc w:val="both"/>
        <w:rPr>
          <w:rFonts w:ascii="Arial" w:hAnsi="Arial" w:cs="Arial"/>
          <w:sz w:val="24"/>
          <w:szCs w:val="24"/>
        </w:rPr>
      </w:pPr>
    </w:p>
    <w:p w:rsidR="00707DCF" w:rsidRPr="00DE4173" w:rsidRDefault="00707DCF" w:rsidP="002E2174">
      <w:pPr>
        <w:spacing w:line="360" w:lineRule="auto"/>
        <w:jc w:val="both"/>
        <w:rPr>
          <w:rFonts w:ascii="Arial" w:hAnsi="Arial" w:cs="Arial"/>
          <w:sz w:val="24"/>
          <w:szCs w:val="24"/>
        </w:rPr>
      </w:pPr>
    </w:p>
    <w:p w:rsidR="00707DCF" w:rsidRPr="00DE4173" w:rsidRDefault="00187598" w:rsidP="002E2174">
      <w:pPr>
        <w:spacing w:line="360" w:lineRule="auto"/>
        <w:jc w:val="both"/>
        <w:rPr>
          <w:rFonts w:ascii="Arial" w:hAnsi="Arial" w:cs="Arial"/>
          <w:sz w:val="24"/>
          <w:szCs w:val="24"/>
        </w:rPr>
      </w:pPr>
      <w:r w:rsidRPr="00DE4173">
        <w:rPr>
          <w:rFonts w:ascii="Arial" w:hAnsi="Arial" w:cs="Arial"/>
          <w:noProof/>
          <w:sz w:val="24"/>
          <w:szCs w:val="24"/>
        </w:rPr>
        <mc:AlternateContent>
          <mc:Choice Requires="wps">
            <w:drawing>
              <wp:anchor distT="0" distB="0" distL="114300" distR="114300" simplePos="0" relativeHeight="251693056" behindDoc="0" locked="0" layoutInCell="1" allowOverlap="1" wp14:anchorId="7881F535" wp14:editId="2CA8D935">
                <wp:simplePos x="0" y="0"/>
                <wp:positionH relativeFrom="margin">
                  <wp:posOffset>2847975</wp:posOffset>
                </wp:positionH>
                <wp:positionV relativeFrom="paragraph">
                  <wp:posOffset>267970</wp:posOffset>
                </wp:positionV>
                <wp:extent cx="428625" cy="285750"/>
                <wp:effectExtent l="0" t="0" r="28575" b="19050"/>
                <wp:wrapNone/>
                <wp:docPr id="51" name="Text Box 51"/>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schemeClr val="bg1"/>
                          </a:solidFill>
                        </a:ln>
                      </wps:spPr>
                      <wps:txb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81F535" id="Text Box 51" o:spid="_x0000_s1048" type="#_x0000_t202" style="position:absolute;left:0;text-align:left;margin-left:224.25pt;margin-top:21.1pt;width:33.75pt;height:22.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" fillcolor="white [3201]" strokecolor="white [3212]" strokeweight=".5pt">
                <v:textbox>
                  <w:txbxContent>
                    <w:p w:rsidR="00FB1BCB" w:rsidRPr="005575AD" w:rsidRDefault="00FB1BCB" w:rsidP="00707DCF">
                      <w:pPr>
                        <w:jc w:val="center"/>
                        <w:rPr>
                          <w:rFonts w:ascii="Arial" w:hAnsi="Arial" w:cs="Arial"/>
                          <w:sz w:val="24"/>
                          <w:szCs w:val="24"/>
                        </w:rPr>
                      </w:pPr>
                      <w:r w:rsidRPr="005575AD">
                        <w:rPr>
                          <w:rFonts w:ascii="Arial" w:hAnsi="Arial" w:cs="Arial"/>
                          <w:sz w:val="24"/>
                          <w:szCs w:val="24"/>
                        </w:rPr>
                        <w:t>H4</w:t>
                      </w:r>
                    </w:p>
                  </w:txbxContent>
                </v:textbox>
                <w10:wrap anchorx="margin"/>
              </v:shape>
            </w:pict>
          </mc:Fallback>
        </mc:AlternateContent>
      </w:r>
    </w:p>
    <w:p w:rsidR="00707DCF" w:rsidRPr="00DE4173" w:rsidRDefault="00707DCF" w:rsidP="002E2174">
      <w:pPr>
        <w:spacing w:line="360" w:lineRule="auto"/>
        <w:jc w:val="both"/>
        <w:rPr>
          <w:rFonts w:ascii="Arial" w:hAnsi="Arial" w:cs="Arial"/>
          <w:sz w:val="24"/>
          <w:szCs w:val="24"/>
        </w:rPr>
      </w:pPr>
    </w:p>
    <w:p w:rsidR="00707DCF" w:rsidRPr="00DE4173" w:rsidRDefault="005575AD" w:rsidP="002E2174">
      <w:pPr>
        <w:spacing w:line="360" w:lineRule="auto"/>
        <w:jc w:val="both"/>
        <w:rPr>
          <w:rFonts w:ascii="Arial" w:hAnsi="Arial" w:cs="Arial"/>
          <w:sz w:val="24"/>
          <w:szCs w:val="24"/>
        </w:rPr>
      </w:pPr>
      <w:r w:rsidRPr="00DE4173">
        <w:rPr>
          <w:rFonts w:ascii="Arial" w:hAnsi="Arial" w:cs="Arial"/>
          <w:noProof/>
          <w:sz w:val="24"/>
          <w:szCs w:val="24"/>
        </w:rPr>
        <mc:AlternateContent>
          <mc:Choice Requires="wps">
            <w:drawing>
              <wp:anchor distT="0" distB="0" distL="114300" distR="114300" simplePos="0" relativeHeight="251694080" behindDoc="0" locked="0" layoutInCell="1" allowOverlap="1" wp14:anchorId="64A18FE8" wp14:editId="251AA654">
                <wp:simplePos x="0" y="0"/>
                <wp:positionH relativeFrom="margin">
                  <wp:posOffset>1130300</wp:posOffset>
                </wp:positionH>
                <wp:positionV relativeFrom="paragraph">
                  <wp:posOffset>255905</wp:posOffset>
                </wp:positionV>
                <wp:extent cx="3571875" cy="4095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3571875" cy="409575"/>
                        </a:xfrm>
                        <a:prstGeom prst="rect">
                          <a:avLst/>
                        </a:prstGeom>
                        <a:solidFill>
                          <a:schemeClr val="lt1"/>
                        </a:solidFill>
                        <a:ln w="6350">
                          <a:solidFill>
                            <a:schemeClr val="bg1"/>
                          </a:solidFill>
                        </a:ln>
                      </wps:spPr>
                      <wps:txbx>
                        <w:txbxContent>
                          <w:p w:rsidR="00FB1BCB" w:rsidRPr="005575AD" w:rsidRDefault="00FB1BCB" w:rsidP="00707DCF">
                            <w:pPr>
                              <w:jc w:val="both"/>
                              <w:rPr>
                                <w:rFonts w:ascii="Arial" w:hAnsi="Arial" w:cs="Arial"/>
                              </w:rPr>
                            </w:pPr>
                            <w:r w:rsidRPr="005575AD">
                              <w:rPr>
                                <w:rFonts w:ascii="Arial" w:hAnsi="Arial" w:cs="Arial"/>
                                <w:b/>
                                <w:sz w:val="24"/>
                                <w:szCs w:val="24"/>
                              </w:rPr>
                              <w:t xml:space="preserve">Source: </w:t>
                            </w:r>
                            <w:proofErr w:type="spellStart"/>
                            <w:r w:rsidRPr="005575AD">
                              <w:rPr>
                                <w:rFonts w:ascii="Arial" w:hAnsi="Arial" w:cs="Arial"/>
                                <w:b/>
                                <w:sz w:val="24"/>
                                <w:szCs w:val="24"/>
                              </w:rPr>
                              <w:t>Chetioui</w:t>
                            </w:r>
                            <w:proofErr w:type="spellEnd"/>
                            <w:r w:rsidRPr="005575AD">
                              <w:rPr>
                                <w:rFonts w:ascii="Arial" w:hAnsi="Arial" w:cs="Arial"/>
                                <w:b/>
                                <w:sz w:val="24"/>
                                <w:szCs w:val="24"/>
                              </w:rPr>
                              <w:t xml:space="preserve">, </w:t>
                            </w:r>
                            <w:proofErr w:type="spellStart"/>
                            <w:r w:rsidRPr="005575AD">
                              <w:rPr>
                                <w:rFonts w:ascii="Arial" w:hAnsi="Arial" w:cs="Arial"/>
                                <w:b/>
                                <w:sz w:val="24"/>
                                <w:szCs w:val="24"/>
                              </w:rPr>
                              <w:t>Abbar</w:t>
                            </w:r>
                            <w:proofErr w:type="spellEnd"/>
                            <w:r w:rsidRPr="005575AD">
                              <w:rPr>
                                <w:rFonts w:ascii="Arial" w:hAnsi="Arial" w:cs="Arial"/>
                                <w:b/>
                                <w:sz w:val="24"/>
                                <w:szCs w:val="24"/>
                              </w:rPr>
                              <w:t xml:space="preserve"> and </w:t>
                            </w:r>
                            <w:proofErr w:type="spellStart"/>
                            <w:r w:rsidRPr="005575AD">
                              <w:rPr>
                                <w:rFonts w:ascii="Arial" w:hAnsi="Arial" w:cs="Arial"/>
                                <w:b/>
                                <w:sz w:val="24"/>
                                <w:szCs w:val="24"/>
                              </w:rPr>
                              <w:t>Benabbou</w:t>
                            </w:r>
                            <w:proofErr w:type="spellEnd"/>
                            <w:r w:rsidRPr="005575AD">
                              <w:rPr>
                                <w:rFonts w:ascii="Arial" w:hAnsi="Arial" w:cs="Arial"/>
                                <w:b/>
                                <w:sz w:val="24"/>
                                <w:szCs w:val="24"/>
                              </w:rPr>
                              <w:t xml:space="preserve"> (2017)</w:t>
                            </w:r>
                          </w:p>
                          <w:p w:rsidR="00FB1BCB" w:rsidRDefault="00FB1BCB" w:rsidP="00707DCF">
                            <w:pPr>
                              <w:jc w:val="both"/>
                              <w:rPr>
                                <w:rFonts w:ascii="Times New Roman" w:hAnsi="Times New Roman" w:cs="Times New Roman"/>
                                <w:b/>
                                <w:sz w:val="24"/>
                                <w:szCs w:val="24"/>
                              </w:rPr>
                            </w:pPr>
                          </w:p>
                          <w:p w:rsidR="00FB1BCB" w:rsidRPr="00C575A6" w:rsidRDefault="00FB1BCB" w:rsidP="00707DCF">
                            <w:pPr>
                              <w:jc w:val="both"/>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18FE8" id="Text Box 52" o:spid="_x0000_s1049" type="#_x0000_t202" style="position:absolute;left:0;text-align:left;margin-left:89pt;margin-top:20.15pt;width:281.25pt;height:32.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" fillcolor="white [3201]" strokecolor="white [3212]" strokeweight=".5pt">
                <v:textbox>
                  <w:txbxContent>
                    <w:p w:rsidR="00FB1BCB" w:rsidRPr="005575AD" w:rsidRDefault="00FB1BCB" w:rsidP="00707DCF">
                      <w:pPr>
                        <w:jc w:val="both"/>
                        <w:rPr>
                          <w:rFonts w:ascii="Arial" w:hAnsi="Arial" w:cs="Arial"/>
                        </w:rPr>
                      </w:pPr>
                      <w:r w:rsidRPr="005575AD">
                        <w:rPr>
                          <w:rFonts w:ascii="Arial" w:hAnsi="Arial" w:cs="Arial"/>
                          <w:b/>
                          <w:sz w:val="24"/>
                          <w:szCs w:val="24"/>
                        </w:rPr>
                        <w:t xml:space="preserve">Source: </w:t>
                      </w:r>
                      <w:proofErr w:type="spellStart"/>
                      <w:r w:rsidRPr="005575AD">
                        <w:rPr>
                          <w:rFonts w:ascii="Arial" w:hAnsi="Arial" w:cs="Arial"/>
                          <w:b/>
                          <w:sz w:val="24"/>
                          <w:szCs w:val="24"/>
                        </w:rPr>
                        <w:t>Chetioui</w:t>
                      </w:r>
                      <w:proofErr w:type="spellEnd"/>
                      <w:r w:rsidRPr="005575AD">
                        <w:rPr>
                          <w:rFonts w:ascii="Arial" w:hAnsi="Arial" w:cs="Arial"/>
                          <w:b/>
                          <w:sz w:val="24"/>
                          <w:szCs w:val="24"/>
                        </w:rPr>
                        <w:t xml:space="preserve">, </w:t>
                      </w:r>
                      <w:proofErr w:type="spellStart"/>
                      <w:r w:rsidRPr="005575AD">
                        <w:rPr>
                          <w:rFonts w:ascii="Arial" w:hAnsi="Arial" w:cs="Arial"/>
                          <w:b/>
                          <w:sz w:val="24"/>
                          <w:szCs w:val="24"/>
                        </w:rPr>
                        <w:t>Abbar</w:t>
                      </w:r>
                      <w:proofErr w:type="spellEnd"/>
                      <w:r w:rsidRPr="005575AD">
                        <w:rPr>
                          <w:rFonts w:ascii="Arial" w:hAnsi="Arial" w:cs="Arial"/>
                          <w:b/>
                          <w:sz w:val="24"/>
                          <w:szCs w:val="24"/>
                        </w:rPr>
                        <w:t xml:space="preserve"> and </w:t>
                      </w:r>
                      <w:proofErr w:type="spellStart"/>
                      <w:r w:rsidRPr="005575AD">
                        <w:rPr>
                          <w:rFonts w:ascii="Arial" w:hAnsi="Arial" w:cs="Arial"/>
                          <w:b/>
                          <w:sz w:val="24"/>
                          <w:szCs w:val="24"/>
                        </w:rPr>
                        <w:t>Benabbou</w:t>
                      </w:r>
                      <w:proofErr w:type="spellEnd"/>
                      <w:r w:rsidRPr="005575AD">
                        <w:rPr>
                          <w:rFonts w:ascii="Arial" w:hAnsi="Arial" w:cs="Arial"/>
                          <w:b/>
                          <w:sz w:val="24"/>
                          <w:szCs w:val="24"/>
                        </w:rPr>
                        <w:t xml:space="preserve"> (2017)</w:t>
                      </w:r>
                    </w:p>
                    <w:p w:rsidR="00FB1BCB" w:rsidRDefault="00FB1BCB" w:rsidP="00707DCF">
                      <w:pPr>
                        <w:jc w:val="both"/>
                        <w:rPr>
                          <w:rFonts w:ascii="Times New Roman" w:hAnsi="Times New Roman" w:cs="Times New Roman"/>
                          <w:b/>
                          <w:sz w:val="24"/>
                          <w:szCs w:val="24"/>
                        </w:rPr>
                      </w:pPr>
                    </w:p>
                    <w:p w:rsidR="00FB1BCB" w:rsidRPr="00C575A6" w:rsidRDefault="00FB1BCB" w:rsidP="00707DCF">
                      <w:pPr>
                        <w:jc w:val="both"/>
                        <w:rPr>
                          <w:rFonts w:ascii="Times New Roman" w:hAnsi="Times New Roman" w:cs="Times New Roman"/>
                          <w:b/>
                          <w:sz w:val="24"/>
                          <w:szCs w:val="24"/>
                        </w:rPr>
                      </w:pPr>
                    </w:p>
                  </w:txbxContent>
                </v:textbox>
                <w10:wrap anchorx="margin"/>
              </v:shape>
            </w:pict>
          </mc:Fallback>
        </mc:AlternateContent>
      </w:r>
    </w:p>
    <w:p w:rsidR="00707DCF" w:rsidRPr="00DE4173" w:rsidRDefault="00707DCF" w:rsidP="002E2174">
      <w:pPr>
        <w:spacing w:line="360" w:lineRule="auto"/>
        <w:jc w:val="both"/>
        <w:rPr>
          <w:rFonts w:ascii="Arial" w:hAnsi="Arial" w:cs="Arial"/>
          <w:sz w:val="24"/>
          <w:szCs w:val="24"/>
        </w:rPr>
      </w:pPr>
    </w:p>
    <w:p w:rsidR="00707DCF" w:rsidRPr="00DE4173" w:rsidRDefault="00707DCF" w:rsidP="002E2174">
      <w:pPr>
        <w:spacing w:line="360" w:lineRule="auto"/>
        <w:jc w:val="both"/>
        <w:rPr>
          <w:rFonts w:ascii="Arial" w:hAnsi="Arial" w:cs="Arial"/>
          <w:sz w:val="24"/>
          <w:szCs w:val="24"/>
        </w:rPr>
      </w:pPr>
    </w:p>
    <w:p w:rsidR="00E66888" w:rsidRPr="00E66888" w:rsidRDefault="00E66888" w:rsidP="00CC07F2">
      <w:pPr>
        <w:spacing w:line="480" w:lineRule="auto"/>
      </w:pPr>
    </w:p>
    <w:p w:rsidR="00443F75" w:rsidRDefault="00443F75" w:rsidP="00F04FB6">
      <w:pPr>
        <w:pStyle w:val="Heading1"/>
        <w:jc w:val="center"/>
        <w:rPr>
          <w:rFonts w:ascii="Arial" w:hAnsi="Arial" w:cs="Arial"/>
          <w:b/>
          <w:bCs/>
          <w:color w:val="auto"/>
          <w:sz w:val="24"/>
          <w:szCs w:val="24"/>
        </w:rPr>
      </w:pPr>
      <w:bookmarkStart w:id="125" w:name="_Toc15662003"/>
      <w:r w:rsidRPr="00DE4173">
        <w:rPr>
          <w:rFonts w:ascii="Arial" w:hAnsi="Arial" w:cs="Arial"/>
          <w:b/>
          <w:bCs/>
          <w:color w:val="auto"/>
          <w:sz w:val="24"/>
          <w:szCs w:val="24"/>
        </w:rPr>
        <w:t>LIST OF ABBREVIATIONS</w:t>
      </w:r>
      <w:bookmarkEnd w:id="125"/>
    </w:p>
    <w:p w:rsidR="009A6059" w:rsidRPr="009A6059" w:rsidRDefault="009A6059" w:rsidP="009A6059">
      <w:pPr>
        <w:spacing w:line="480" w:lineRule="auto"/>
      </w:pPr>
    </w:p>
    <w:p w:rsidR="00443F75" w:rsidRPr="00DE4173" w:rsidRDefault="00443F75" w:rsidP="00F04FB6">
      <w:pPr>
        <w:pStyle w:val="Heading2"/>
        <w:jc w:val="both"/>
        <w:rPr>
          <w:rFonts w:ascii="Arial" w:hAnsi="Arial" w:cs="Arial"/>
          <w:b/>
          <w:bCs/>
          <w:color w:val="auto"/>
          <w:sz w:val="24"/>
          <w:szCs w:val="24"/>
        </w:rPr>
      </w:pPr>
      <w:bookmarkStart w:id="126" w:name="_Toc15662004"/>
      <w:r w:rsidRPr="00DE4173">
        <w:rPr>
          <w:rFonts w:ascii="Arial" w:hAnsi="Arial" w:cs="Arial"/>
          <w:b/>
          <w:bCs/>
          <w:color w:val="auto"/>
          <w:sz w:val="24"/>
          <w:szCs w:val="24"/>
        </w:rPr>
        <w:t>Abbreviations 1: CRM</w:t>
      </w:r>
      <w:bookmarkEnd w:id="126"/>
    </w:p>
    <w:p w:rsidR="00443F75" w:rsidRPr="00DE4173" w:rsidRDefault="00443F75" w:rsidP="002E2174">
      <w:pPr>
        <w:spacing w:line="360" w:lineRule="auto"/>
        <w:jc w:val="both"/>
        <w:rPr>
          <w:rFonts w:ascii="Arial" w:hAnsi="Arial" w:cs="Arial"/>
          <w:sz w:val="24"/>
          <w:szCs w:val="24"/>
        </w:rPr>
      </w:pPr>
      <w:r w:rsidRPr="00DE4173">
        <w:rPr>
          <w:rFonts w:ascii="Arial" w:hAnsi="Arial" w:cs="Arial"/>
          <w:sz w:val="24"/>
          <w:szCs w:val="24"/>
        </w:rPr>
        <w:t>CRM: Customer Relationship Management</w:t>
      </w:r>
    </w:p>
    <w:p w:rsidR="003612AA" w:rsidRDefault="003612AA" w:rsidP="009D1AC0">
      <w:pPr>
        <w:spacing w:line="480" w:lineRule="auto"/>
        <w:jc w:val="both"/>
        <w:rPr>
          <w:rFonts w:ascii="Arial" w:hAnsi="Arial" w:cs="Arial"/>
          <w:sz w:val="24"/>
          <w:szCs w:val="24"/>
        </w:rPr>
      </w:pPr>
    </w:p>
    <w:p w:rsidR="00CC07F2" w:rsidRDefault="00CC07F2" w:rsidP="009D1AC0">
      <w:pPr>
        <w:spacing w:line="480" w:lineRule="auto"/>
        <w:jc w:val="both"/>
        <w:rPr>
          <w:rFonts w:ascii="Arial" w:hAnsi="Arial" w:cs="Arial"/>
          <w:sz w:val="24"/>
          <w:szCs w:val="24"/>
        </w:rPr>
      </w:pPr>
    </w:p>
    <w:p w:rsidR="00CC07F2" w:rsidRDefault="00CC07F2" w:rsidP="009D1AC0">
      <w:pPr>
        <w:spacing w:line="480" w:lineRule="auto"/>
        <w:jc w:val="both"/>
        <w:rPr>
          <w:rFonts w:ascii="Arial" w:hAnsi="Arial" w:cs="Arial"/>
          <w:sz w:val="24"/>
          <w:szCs w:val="24"/>
        </w:rPr>
      </w:pPr>
    </w:p>
    <w:p w:rsidR="00CC07F2" w:rsidRPr="00DE4173" w:rsidRDefault="00CC07F2" w:rsidP="009D1AC0">
      <w:pPr>
        <w:spacing w:line="480" w:lineRule="auto"/>
        <w:jc w:val="both"/>
        <w:rPr>
          <w:rFonts w:ascii="Arial" w:hAnsi="Arial" w:cs="Arial"/>
          <w:sz w:val="24"/>
          <w:szCs w:val="24"/>
        </w:rPr>
      </w:pPr>
    </w:p>
    <w:p w:rsidR="003612AA" w:rsidRDefault="003612AA" w:rsidP="002E2174">
      <w:pPr>
        <w:pStyle w:val="Heading1"/>
        <w:spacing w:line="360" w:lineRule="auto"/>
        <w:jc w:val="center"/>
        <w:rPr>
          <w:rFonts w:ascii="Arial" w:hAnsi="Arial" w:cs="Arial"/>
          <w:b/>
          <w:bCs/>
          <w:color w:val="auto"/>
          <w:sz w:val="24"/>
          <w:szCs w:val="24"/>
        </w:rPr>
      </w:pPr>
      <w:bookmarkStart w:id="127" w:name="_Toc15662005"/>
      <w:r w:rsidRPr="00DE4173">
        <w:rPr>
          <w:rFonts w:ascii="Arial" w:hAnsi="Arial" w:cs="Arial"/>
          <w:b/>
          <w:bCs/>
          <w:color w:val="auto"/>
          <w:sz w:val="24"/>
          <w:szCs w:val="24"/>
        </w:rPr>
        <w:lastRenderedPageBreak/>
        <w:t>GANTT CHART OF TIMELINE</w:t>
      </w:r>
      <w:bookmarkEnd w:id="127"/>
    </w:p>
    <w:p w:rsidR="009A6059" w:rsidRPr="009A6059" w:rsidRDefault="009A6059" w:rsidP="009A6059">
      <w:pPr>
        <w:spacing w:line="480" w:lineRule="auto"/>
      </w:pPr>
    </w:p>
    <w:tbl>
      <w:tblPr>
        <w:tblStyle w:val="GridTable1Light"/>
        <w:tblW w:w="8921" w:type="dxa"/>
        <w:jc w:val="center"/>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12" w:space="0" w:color="999999" w:themeColor="text1" w:themeTint="66"/>
        </w:tblBorders>
        <w:tblLook w:val="04A0" w:firstRow="1" w:lastRow="0" w:firstColumn="1" w:lastColumn="0" w:noHBand="0" w:noVBand="1"/>
      </w:tblPr>
      <w:tblGrid>
        <w:gridCol w:w="1711"/>
        <w:gridCol w:w="661"/>
        <w:gridCol w:w="661"/>
        <w:gridCol w:w="661"/>
        <w:gridCol w:w="661"/>
        <w:gridCol w:w="661"/>
        <w:gridCol w:w="661"/>
        <w:gridCol w:w="661"/>
        <w:gridCol w:w="661"/>
        <w:gridCol w:w="661"/>
        <w:gridCol w:w="661"/>
        <w:gridCol w:w="839"/>
      </w:tblGrid>
      <w:tr w:rsidR="00296566" w:rsidTr="0006261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1" w:type="dxa"/>
            <w:vMerge w:val="restart"/>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sz w:val="24"/>
                <w:szCs w:val="24"/>
              </w:rPr>
            </w:pPr>
            <w:r w:rsidRPr="00296566">
              <w:rPr>
                <w:rFonts w:ascii="Arial" w:hAnsi="Arial" w:cs="Arial"/>
                <w:sz w:val="24"/>
                <w:szCs w:val="24"/>
              </w:rPr>
              <w:t>Activity</w:t>
            </w:r>
          </w:p>
        </w:tc>
        <w:tc>
          <w:tcPr>
            <w:tcW w:w="7210" w:type="dxa"/>
            <w:gridSpan w:val="11"/>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96566">
              <w:rPr>
                <w:rFonts w:ascii="Arial" w:hAnsi="Arial" w:cs="Arial"/>
                <w:sz w:val="24"/>
                <w:szCs w:val="24"/>
              </w:rPr>
              <w:t>Milestone/ Deliverable Date</w:t>
            </w: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vMerge/>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sz w:val="24"/>
                <w:szCs w:val="24"/>
              </w:rPr>
            </w:pP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24</w:t>
            </w:r>
            <w:r w:rsidRPr="00296566">
              <w:rPr>
                <w:rFonts w:ascii="Arial" w:hAnsi="Arial" w:cs="Arial"/>
                <w:sz w:val="20"/>
                <w:szCs w:val="20"/>
                <w:vertAlign w:val="superscript"/>
              </w:rPr>
              <w:t>th</w:t>
            </w:r>
            <w:r w:rsidRPr="00296566">
              <w:rPr>
                <w:rFonts w:ascii="Arial" w:hAnsi="Arial" w:cs="Arial"/>
                <w:sz w:val="20"/>
                <w:szCs w:val="20"/>
              </w:rPr>
              <w:t xml:space="preserve"> May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27</w:t>
            </w:r>
            <w:r w:rsidRPr="00296566">
              <w:rPr>
                <w:rFonts w:ascii="Arial" w:hAnsi="Arial" w:cs="Arial"/>
                <w:sz w:val="20"/>
                <w:szCs w:val="20"/>
                <w:vertAlign w:val="superscript"/>
              </w:rPr>
              <w:t>th</w:t>
            </w:r>
            <w:r w:rsidRPr="00296566">
              <w:rPr>
                <w:rFonts w:ascii="Arial" w:hAnsi="Arial" w:cs="Arial"/>
                <w:sz w:val="20"/>
                <w:szCs w:val="20"/>
              </w:rPr>
              <w:t xml:space="preserve"> May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17</w:t>
            </w:r>
            <w:r w:rsidRPr="00296566">
              <w:rPr>
                <w:rFonts w:ascii="Arial" w:hAnsi="Arial" w:cs="Arial"/>
                <w:sz w:val="20"/>
                <w:szCs w:val="20"/>
                <w:vertAlign w:val="superscript"/>
              </w:rPr>
              <w:t>th</w:t>
            </w:r>
            <w:r w:rsidRPr="00296566">
              <w:rPr>
                <w:rFonts w:ascii="Arial" w:hAnsi="Arial" w:cs="Arial"/>
                <w:sz w:val="20"/>
                <w:szCs w:val="20"/>
              </w:rPr>
              <w:t xml:space="preserve"> June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24</w:t>
            </w:r>
            <w:r w:rsidRPr="00296566">
              <w:rPr>
                <w:rFonts w:ascii="Arial" w:hAnsi="Arial" w:cs="Arial"/>
                <w:sz w:val="20"/>
                <w:szCs w:val="20"/>
                <w:vertAlign w:val="superscript"/>
              </w:rPr>
              <w:t>th</w:t>
            </w:r>
            <w:r w:rsidRPr="00296566">
              <w:rPr>
                <w:rFonts w:ascii="Arial" w:hAnsi="Arial" w:cs="Arial"/>
                <w:sz w:val="20"/>
                <w:szCs w:val="20"/>
              </w:rPr>
              <w:t xml:space="preserve"> June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w:t>
            </w:r>
            <w:r w:rsidRPr="00296566">
              <w:rPr>
                <w:rFonts w:ascii="Arial" w:hAnsi="Arial" w:cs="Arial"/>
                <w:sz w:val="20"/>
                <w:szCs w:val="20"/>
                <w:vertAlign w:val="superscript"/>
              </w:rPr>
              <w:t>nd</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8</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12</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15</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20</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22</w:t>
            </w:r>
            <w:r w:rsidRPr="00296566">
              <w:rPr>
                <w:rFonts w:ascii="Arial" w:hAnsi="Arial" w:cs="Arial"/>
                <w:sz w:val="20"/>
                <w:szCs w:val="20"/>
                <w:vertAlign w:val="superscript"/>
              </w:rPr>
              <w:t>nd</w:t>
            </w:r>
            <w:r w:rsidRPr="00296566">
              <w:rPr>
                <w:rFonts w:ascii="Arial" w:hAnsi="Arial" w:cs="Arial"/>
                <w:sz w:val="20"/>
                <w:szCs w:val="20"/>
              </w:rPr>
              <w:t xml:space="preserve"> July 2019</w:t>
            </w: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4242F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r w:rsidR="00296566" w:rsidRPr="00296566">
              <w:rPr>
                <w:rFonts w:ascii="Arial" w:hAnsi="Arial" w:cs="Arial"/>
                <w:sz w:val="20"/>
                <w:szCs w:val="20"/>
                <w:vertAlign w:val="superscript"/>
              </w:rPr>
              <w:t>th</w:t>
            </w:r>
            <w:r w:rsidR="00296566" w:rsidRPr="00296566">
              <w:rPr>
                <w:rFonts w:ascii="Arial" w:hAnsi="Arial" w:cs="Arial"/>
                <w:sz w:val="20"/>
                <w:szCs w:val="20"/>
              </w:rPr>
              <w:t xml:space="preserve"> August 2019</w:t>
            </w: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Contact Supervisor</w:t>
            </w:r>
          </w:p>
        </w:tc>
        <w:tc>
          <w:tcPr>
            <w:tcW w:w="827" w:type="dxa"/>
            <w:tcBorders>
              <w:top w:val="single" w:sz="8" w:space="0" w:color="auto"/>
              <w:left w:val="single" w:sz="8" w:space="0" w:color="auto"/>
              <w:bottom w:val="single" w:sz="8" w:space="0" w:color="auto"/>
              <w:right w:val="single" w:sz="8" w:space="0" w:color="auto"/>
            </w:tcBorders>
            <w:shd w:val="clear" w:color="auto" w:fill="C0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IRPP Submission</w:t>
            </w:r>
          </w:p>
        </w:tc>
        <w:tc>
          <w:tcPr>
            <w:tcW w:w="827"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1</w:t>
            </w:r>
          </w:p>
        </w:tc>
        <w:tc>
          <w:tcPr>
            <w:tcW w:w="827"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C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C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2</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3</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92D05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92D05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Questionnaire Design Modification</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7030A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 xml:space="preserve">Proposal </w:t>
            </w:r>
            <w:proofErr w:type="spellStart"/>
            <w:r w:rsidRPr="00296566">
              <w:rPr>
                <w:rFonts w:ascii="Arial" w:hAnsi="Arial" w:cs="Arial"/>
                <w:b w:val="0"/>
                <w:bCs w:val="0"/>
                <w:sz w:val="24"/>
                <w:szCs w:val="24"/>
              </w:rPr>
              <w:t>Defense</w:t>
            </w:r>
            <w:proofErr w:type="spellEnd"/>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00B0F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Data Collection</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4B083" w:themeFill="accent2" w:themeFillTint="99"/>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Data Analysis</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0070C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Chapter 4</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Chapter 5</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833C0B" w:themeFill="accent2" w:themeFillShade="8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06261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VIVA</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BF8F00" w:themeFill="accent4" w:themeFillShade="BF"/>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133422" w:rsidTr="00133422">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133422" w:rsidRPr="00133422" w:rsidRDefault="00133422" w:rsidP="00062619">
            <w:pPr>
              <w:spacing w:line="360" w:lineRule="auto"/>
              <w:jc w:val="center"/>
              <w:rPr>
                <w:rFonts w:ascii="Arial" w:hAnsi="Arial" w:cs="Arial"/>
                <w:b w:val="0"/>
                <w:bCs w:val="0"/>
                <w:sz w:val="24"/>
                <w:szCs w:val="24"/>
              </w:rPr>
            </w:pPr>
            <w:r w:rsidRPr="00133422">
              <w:rPr>
                <w:rFonts w:ascii="Arial" w:hAnsi="Arial" w:cs="Arial"/>
                <w:b w:val="0"/>
                <w:bCs w:val="0"/>
                <w:sz w:val="24"/>
                <w:szCs w:val="24"/>
              </w:rPr>
              <w:t>Final Submission</w:t>
            </w:r>
          </w:p>
        </w:tc>
        <w:tc>
          <w:tcPr>
            <w:tcW w:w="827" w:type="dxa"/>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C00000"/>
          </w:tcPr>
          <w:p w:rsidR="00133422" w:rsidRPr="00296566" w:rsidRDefault="00133422"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bl>
    <w:p w:rsidR="003612AA" w:rsidRDefault="003612AA" w:rsidP="009A6059">
      <w:pPr>
        <w:spacing w:line="480" w:lineRule="auto"/>
        <w:jc w:val="both"/>
        <w:rPr>
          <w:rFonts w:ascii="Arial" w:hAnsi="Arial" w:cs="Arial"/>
          <w:sz w:val="24"/>
          <w:szCs w:val="24"/>
        </w:rPr>
      </w:pPr>
    </w:p>
    <w:p w:rsidR="004E5FD4" w:rsidRPr="00DE4173" w:rsidRDefault="004E5FD4" w:rsidP="009A6059">
      <w:pPr>
        <w:spacing w:line="480" w:lineRule="auto"/>
        <w:jc w:val="both"/>
        <w:rPr>
          <w:rFonts w:ascii="Arial" w:hAnsi="Arial" w:cs="Arial"/>
          <w:sz w:val="24"/>
          <w:szCs w:val="24"/>
        </w:rPr>
      </w:pPr>
    </w:p>
    <w:p w:rsidR="00C33305" w:rsidRDefault="00C33305" w:rsidP="00F04FB6">
      <w:pPr>
        <w:pStyle w:val="Heading1"/>
        <w:jc w:val="center"/>
        <w:rPr>
          <w:rFonts w:ascii="Arial" w:hAnsi="Arial" w:cs="Arial"/>
          <w:b/>
          <w:bCs/>
          <w:color w:val="auto"/>
          <w:sz w:val="24"/>
          <w:szCs w:val="24"/>
        </w:rPr>
      </w:pPr>
      <w:bookmarkStart w:id="128" w:name="_Toc15662006"/>
      <w:r w:rsidRPr="00D47701">
        <w:rPr>
          <w:rFonts w:ascii="Arial" w:hAnsi="Arial" w:cs="Arial"/>
          <w:b/>
          <w:bCs/>
          <w:color w:val="auto"/>
          <w:sz w:val="24"/>
          <w:szCs w:val="24"/>
        </w:rPr>
        <w:lastRenderedPageBreak/>
        <w:t>REFERENCES</w:t>
      </w:r>
      <w:bookmarkEnd w:id="128"/>
    </w:p>
    <w:p w:rsidR="00D27C49" w:rsidRPr="00D27C49" w:rsidRDefault="00D27C49" w:rsidP="00D27C49">
      <w:pPr>
        <w:spacing w:line="480" w:lineRule="auto"/>
      </w:pPr>
    </w:p>
    <w:p w:rsidR="0035211C" w:rsidRPr="00D47701" w:rsidRDefault="0035211C" w:rsidP="002E2174">
      <w:pPr>
        <w:spacing w:line="360" w:lineRule="auto"/>
        <w:jc w:val="both"/>
        <w:rPr>
          <w:rFonts w:ascii="Arial" w:hAnsi="Arial" w:cs="Arial"/>
          <w:bCs/>
          <w:sz w:val="24"/>
          <w:szCs w:val="24"/>
        </w:rPr>
      </w:pPr>
      <w:proofErr w:type="spellStart"/>
      <w:r w:rsidRPr="00D47701">
        <w:rPr>
          <w:rFonts w:ascii="Arial" w:hAnsi="Arial" w:cs="Arial"/>
          <w:bCs/>
          <w:sz w:val="24"/>
          <w:szCs w:val="24"/>
        </w:rPr>
        <w:t>Abdullateef</w:t>
      </w:r>
      <w:proofErr w:type="spellEnd"/>
      <w:r w:rsidRPr="00D47701">
        <w:rPr>
          <w:rFonts w:ascii="Arial" w:hAnsi="Arial" w:cs="Arial"/>
          <w:bCs/>
          <w:sz w:val="24"/>
          <w:szCs w:val="24"/>
        </w:rPr>
        <w:t xml:space="preserve">, A.O., </w:t>
      </w:r>
      <w:proofErr w:type="spellStart"/>
      <w:r w:rsidRPr="00D47701">
        <w:rPr>
          <w:rFonts w:ascii="Arial" w:hAnsi="Arial" w:cs="Arial"/>
          <w:bCs/>
          <w:sz w:val="24"/>
          <w:szCs w:val="24"/>
        </w:rPr>
        <w:t>Muktar</w:t>
      </w:r>
      <w:proofErr w:type="spellEnd"/>
      <w:r w:rsidRPr="00D47701">
        <w:rPr>
          <w:rFonts w:ascii="Arial" w:hAnsi="Arial" w:cs="Arial"/>
          <w:bCs/>
          <w:sz w:val="24"/>
          <w:szCs w:val="24"/>
        </w:rPr>
        <w:t xml:space="preserve">, S.S.M., </w:t>
      </w:r>
      <w:proofErr w:type="spellStart"/>
      <w:r w:rsidRPr="00D47701">
        <w:rPr>
          <w:rFonts w:ascii="Arial" w:hAnsi="Arial" w:cs="Arial"/>
          <w:bCs/>
          <w:sz w:val="24"/>
          <w:szCs w:val="24"/>
        </w:rPr>
        <w:t>Yusoff</w:t>
      </w:r>
      <w:proofErr w:type="spellEnd"/>
      <w:r w:rsidRPr="00D47701">
        <w:rPr>
          <w:rFonts w:ascii="Arial" w:hAnsi="Arial" w:cs="Arial"/>
          <w:bCs/>
          <w:sz w:val="24"/>
          <w:szCs w:val="24"/>
        </w:rPr>
        <w:t>, R.Z. and Ahmad, I.S.B.</w:t>
      </w:r>
      <w:r w:rsidR="00A2791B" w:rsidRPr="00D47701">
        <w:rPr>
          <w:rFonts w:ascii="Arial" w:hAnsi="Arial" w:cs="Arial"/>
          <w:bCs/>
          <w:sz w:val="24"/>
          <w:szCs w:val="24"/>
        </w:rPr>
        <w:t xml:space="preserve">, </w:t>
      </w:r>
      <w:r w:rsidRPr="00D47701">
        <w:rPr>
          <w:rFonts w:ascii="Arial" w:hAnsi="Arial" w:cs="Arial"/>
          <w:bCs/>
          <w:sz w:val="24"/>
          <w:szCs w:val="24"/>
        </w:rPr>
        <w:t>2014</w:t>
      </w:r>
      <w:r w:rsidR="00A2791B" w:rsidRPr="00D47701">
        <w:rPr>
          <w:rFonts w:ascii="Arial" w:hAnsi="Arial" w:cs="Arial"/>
          <w:bCs/>
          <w:sz w:val="24"/>
          <w:szCs w:val="24"/>
        </w:rPr>
        <w:t>.</w:t>
      </w:r>
      <w:r w:rsidRPr="00D47701">
        <w:rPr>
          <w:rFonts w:ascii="Arial" w:hAnsi="Arial" w:cs="Arial"/>
          <w:bCs/>
          <w:sz w:val="24"/>
          <w:szCs w:val="24"/>
        </w:rPr>
        <w:t xml:space="preserve"> Effects of Customer Relationship Management Strategy on Call Centre's Employee Intention to Quit: Evidence from Malaysia Call </w:t>
      </w:r>
      <w:proofErr w:type="spellStart"/>
      <w:r w:rsidRPr="00D47701">
        <w:rPr>
          <w:rFonts w:ascii="Arial" w:hAnsi="Arial" w:cs="Arial"/>
          <w:bCs/>
          <w:sz w:val="24"/>
          <w:szCs w:val="24"/>
        </w:rPr>
        <w:t>Centers</w:t>
      </w:r>
      <w:proofErr w:type="spellEnd"/>
      <w:r w:rsidR="00A2791B" w:rsidRPr="00D47701">
        <w:rPr>
          <w:rFonts w:ascii="Arial" w:hAnsi="Arial" w:cs="Arial"/>
          <w:bCs/>
          <w:sz w:val="24"/>
          <w:szCs w:val="24"/>
        </w:rPr>
        <w:t>.</w:t>
      </w:r>
      <w:r w:rsidRPr="00D47701">
        <w:rPr>
          <w:rFonts w:ascii="Arial" w:hAnsi="Arial" w:cs="Arial"/>
          <w:bCs/>
          <w:sz w:val="24"/>
          <w:szCs w:val="24"/>
        </w:rPr>
        <w:t xml:space="preserve"> </w:t>
      </w:r>
      <w:r w:rsidRPr="00D47701">
        <w:rPr>
          <w:rFonts w:ascii="Arial" w:hAnsi="Arial" w:cs="Arial"/>
          <w:bCs/>
          <w:i/>
          <w:iCs/>
          <w:sz w:val="24"/>
          <w:szCs w:val="24"/>
        </w:rPr>
        <w:t xml:space="preserve">Procedia-Social and </w:t>
      </w:r>
      <w:proofErr w:type="spellStart"/>
      <w:r w:rsidRPr="00D47701">
        <w:rPr>
          <w:rFonts w:ascii="Arial" w:hAnsi="Arial" w:cs="Arial"/>
          <w:bCs/>
          <w:i/>
          <w:iCs/>
          <w:sz w:val="24"/>
          <w:szCs w:val="24"/>
        </w:rPr>
        <w:t>Behavioral</w:t>
      </w:r>
      <w:proofErr w:type="spellEnd"/>
      <w:r w:rsidRPr="00D47701">
        <w:rPr>
          <w:rFonts w:ascii="Arial" w:hAnsi="Arial" w:cs="Arial"/>
          <w:bCs/>
          <w:i/>
          <w:iCs/>
          <w:sz w:val="24"/>
          <w:szCs w:val="24"/>
        </w:rPr>
        <w:t xml:space="preserve"> Sciences</w:t>
      </w:r>
      <w:r w:rsidRPr="00D47701">
        <w:rPr>
          <w:rFonts w:ascii="Arial" w:hAnsi="Arial" w:cs="Arial"/>
          <w:bCs/>
          <w:sz w:val="24"/>
          <w:szCs w:val="24"/>
        </w:rPr>
        <w:t xml:space="preserve">, </w:t>
      </w:r>
      <w:r w:rsidRPr="00D47701">
        <w:rPr>
          <w:rFonts w:ascii="Arial" w:hAnsi="Arial" w:cs="Arial"/>
          <w:bCs/>
          <w:i/>
          <w:iCs/>
          <w:sz w:val="24"/>
          <w:szCs w:val="24"/>
        </w:rPr>
        <w:t>130</w:t>
      </w:r>
      <w:r w:rsidRPr="00D47701">
        <w:rPr>
          <w:rFonts w:ascii="Arial" w:hAnsi="Arial" w:cs="Arial"/>
          <w:bCs/>
          <w:sz w:val="24"/>
          <w:szCs w:val="24"/>
        </w:rPr>
        <w:t xml:space="preserve">, </w:t>
      </w:r>
      <w:r w:rsidR="008B79B9" w:rsidRPr="00D47701">
        <w:rPr>
          <w:rFonts w:ascii="Arial" w:hAnsi="Arial" w:cs="Arial"/>
          <w:bCs/>
          <w:sz w:val="24"/>
          <w:szCs w:val="24"/>
        </w:rPr>
        <w:t>p</w:t>
      </w:r>
      <w:r w:rsidRPr="00D47701">
        <w:rPr>
          <w:rFonts w:ascii="Arial" w:hAnsi="Arial" w:cs="Arial"/>
          <w:bCs/>
          <w:sz w:val="24"/>
          <w:szCs w:val="24"/>
        </w:rPr>
        <w:t>p.305-315.</w:t>
      </w:r>
    </w:p>
    <w:p w:rsidR="0035211C" w:rsidRPr="00D47701" w:rsidRDefault="0035211C" w:rsidP="002E2174">
      <w:pPr>
        <w:spacing w:line="360" w:lineRule="auto"/>
        <w:jc w:val="both"/>
        <w:rPr>
          <w:rFonts w:ascii="Arial" w:hAnsi="Arial" w:cs="Arial"/>
          <w:bCs/>
          <w:sz w:val="24"/>
          <w:szCs w:val="24"/>
        </w:rPr>
      </w:pPr>
      <w:proofErr w:type="spellStart"/>
      <w:r w:rsidRPr="00D47701">
        <w:rPr>
          <w:rFonts w:ascii="Arial" w:hAnsi="Arial" w:cs="Arial"/>
          <w:bCs/>
          <w:sz w:val="24"/>
          <w:szCs w:val="24"/>
        </w:rPr>
        <w:t>Akhmedov</w:t>
      </w:r>
      <w:proofErr w:type="spellEnd"/>
      <w:r w:rsidRPr="00D47701">
        <w:rPr>
          <w:rFonts w:ascii="Arial" w:hAnsi="Arial" w:cs="Arial"/>
          <w:bCs/>
          <w:sz w:val="24"/>
          <w:szCs w:val="24"/>
        </w:rPr>
        <w:t>, R.</w:t>
      </w:r>
      <w:r w:rsidR="00CC620D" w:rsidRPr="00D47701">
        <w:rPr>
          <w:rFonts w:ascii="Arial" w:hAnsi="Arial" w:cs="Arial"/>
          <w:bCs/>
          <w:sz w:val="24"/>
          <w:szCs w:val="24"/>
        </w:rPr>
        <w:t xml:space="preserve">, </w:t>
      </w:r>
      <w:r w:rsidRPr="00D47701">
        <w:rPr>
          <w:rFonts w:ascii="Arial" w:hAnsi="Arial" w:cs="Arial"/>
          <w:bCs/>
          <w:sz w:val="24"/>
          <w:szCs w:val="24"/>
        </w:rPr>
        <w:t xml:space="preserve">2017. Implementation of CRM Strategies to Increase Customer Loyalty, Case of Kazakhstan Companies. </w:t>
      </w:r>
      <w:r w:rsidRPr="00D47701">
        <w:rPr>
          <w:rFonts w:ascii="Arial" w:hAnsi="Arial" w:cs="Arial"/>
          <w:bCs/>
          <w:i/>
          <w:iCs/>
          <w:sz w:val="24"/>
          <w:szCs w:val="24"/>
        </w:rPr>
        <w:t>Nile Journal of Business and Economics</w:t>
      </w:r>
      <w:r w:rsidRPr="00D47701">
        <w:rPr>
          <w:rFonts w:ascii="Arial" w:hAnsi="Arial" w:cs="Arial"/>
          <w:bCs/>
          <w:sz w:val="24"/>
          <w:szCs w:val="24"/>
        </w:rPr>
        <w:t xml:space="preserve">, </w:t>
      </w:r>
      <w:r w:rsidRPr="00D47701">
        <w:rPr>
          <w:rFonts w:ascii="Arial" w:hAnsi="Arial" w:cs="Arial"/>
          <w:bCs/>
          <w:i/>
          <w:iCs/>
          <w:sz w:val="24"/>
          <w:szCs w:val="24"/>
        </w:rPr>
        <w:t>3</w:t>
      </w:r>
      <w:r w:rsidR="00CC620D" w:rsidRPr="00D47701">
        <w:rPr>
          <w:rFonts w:ascii="Arial" w:hAnsi="Arial" w:cs="Arial"/>
          <w:bCs/>
          <w:sz w:val="24"/>
          <w:szCs w:val="24"/>
        </w:rPr>
        <w:t>(</w:t>
      </w:r>
      <w:r w:rsidRPr="00D47701">
        <w:rPr>
          <w:rFonts w:ascii="Arial" w:hAnsi="Arial" w:cs="Arial"/>
          <w:bCs/>
          <w:sz w:val="24"/>
          <w:szCs w:val="24"/>
        </w:rPr>
        <w:t>6</w:t>
      </w:r>
      <w:r w:rsidR="00CC620D" w:rsidRPr="00D47701">
        <w:rPr>
          <w:rFonts w:ascii="Arial" w:hAnsi="Arial" w:cs="Arial"/>
          <w:bCs/>
          <w:sz w:val="24"/>
          <w:szCs w:val="24"/>
        </w:rPr>
        <w:t>)</w:t>
      </w:r>
      <w:r w:rsidRPr="00D47701">
        <w:rPr>
          <w:rFonts w:ascii="Arial" w:hAnsi="Arial" w:cs="Arial"/>
          <w:bCs/>
          <w:sz w:val="24"/>
          <w:szCs w:val="24"/>
        </w:rPr>
        <w:t xml:space="preserve">, </w:t>
      </w:r>
      <w:r w:rsidR="00CC620D" w:rsidRPr="00D47701">
        <w:rPr>
          <w:rFonts w:ascii="Arial" w:hAnsi="Arial" w:cs="Arial"/>
          <w:bCs/>
          <w:sz w:val="24"/>
          <w:szCs w:val="24"/>
        </w:rPr>
        <w:t>p</w:t>
      </w:r>
      <w:r w:rsidRPr="00D47701">
        <w:rPr>
          <w:rFonts w:ascii="Arial" w:hAnsi="Arial" w:cs="Arial"/>
          <w:bCs/>
          <w:sz w:val="24"/>
          <w:szCs w:val="24"/>
        </w:rPr>
        <w:t>p.33-57.</w:t>
      </w:r>
    </w:p>
    <w:p w:rsidR="0035211C" w:rsidRPr="00D47701" w:rsidRDefault="0035211C" w:rsidP="002E2174">
      <w:pPr>
        <w:spacing w:line="360" w:lineRule="auto"/>
        <w:jc w:val="both"/>
        <w:rPr>
          <w:rFonts w:ascii="Arial" w:hAnsi="Arial" w:cs="Arial"/>
          <w:bCs/>
          <w:sz w:val="24"/>
          <w:szCs w:val="24"/>
        </w:rPr>
      </w:pPr>
      <w:r w:rsidRPr="00D47701">
        <w:rPr>
          <w:rFonts w:ascii="Arial" w:hAnsi="Arial" w:cs="Arial"/>
          <w:bCs/>
          <w:sz w:val="24"/>
          <w:szCs w:val="24"/>
        </w:rPr>
        <w:t>Al-Azzam, A.F.M.</w:t>
      </w:r>
      <w:r w:rsidR="00C04155" w:rsidRPr="00D47701">
        <w:rPr>
          <w:rFonts w:ascii="Arial" w:hAnsi="Arial" w:cs="Arial"/>
          <w:bCs/>
          <w:sz w:val="24"/>
          <w:szCs w:val="24"/>
        </w:rPr>
        <w:t xml:space="preserve">, </w:t>
      </w:r>
      <w:r w:rsidRPr="00D47701">
        <w:rPr>
          <w:rFonts w:ascii="Arial" w:hAnsi="Arial" w:cs="Arial"/>
          <w:bCs/>
          <w:sz w:val="24"/>
          <w:szCs w:val="24"/>
        </w:rPr>
        <w:t xml:space="preserve">2016. The impact of customer relationship management on hotels performance in Jordan. </w:t>
      </w:r>
      <w:r w:rsidRPr="00D47701">
        <w:rPr>
          <w:rFonts w:ascii="Arial" w:hAnsi="Arial" w:cs="Arial"/>
          <w:bCs/>
          <w:i/>
          <w:iCs/>
          <w:sz w:val="24"/>
          <w:szCs w:val="24"/>
        </w:rPr>
        <w:t>International Journal of Business and Social Science,</w:t>
      </w:r>
      <w:r w:rsidRPr="00D47701">
        <w:rPr>
          <w:rFonts w:ascii="Arial" w:hAnsi="Arial" w:cs="Arial"/>
          <w:bCs/>
          <w:sz w:val="24"/>
          <w:szCs w:val="24"/>
        </w:rPr>
        <w:t xml:space="preserve"> </w:t>
      </w:r>
      <w:r w:rsidRPr="00D47701">
        <w:rPr>
          <w:rFonts w:ascii="Arial" w:hAnsi="Arial" w:cs="Arial"/>
          <w:bCs/>
          <w:i/>
          <w:iCs/>
          <w:sz w:val="24"/>
          <w:szCs w:val="24"/>
        </w:rPr>
        <w:t>7</w:t>
      </w:r>
      <w:r w:rsidR="00C04155" w:rsidRPr="00D47701">
        <w:rPr>
          <w:rFonts w:ascii="Arial" w:hAnsi="Arial" w:cs="Arial"/>
          <w:bCs/>
          <w:sz w:val="24"/>
          <w:szCs w:val="24"/>
        </w:rPr>
        <w:t>(</w:t>
      </w:r>
      <w:r w:rsidRPr="00D47701">
        <w:rPr>
          <w:rFonts w:ascii="Arial" w:hAnsi="Arial" w:cs="Arial"/>
          <w:bCs/>
          <w:sz w:val="24"/>
          <w:szCs w:val="24"/>
        </w:rPr>
        <w:t>4</w:t>
      </w:r>
      <w:r w:rsidR="00C04155" w:rsidRPr="00D47701">
        <w:rPr>
          <w:rFonts w:ascii="Arial" w:hAnsi="Arial" w:cs="Arial"/>
          <w:bCs/>
          <w:sz w:val="24"/>
          <w:szCs w:val="24"/>
        </w:rPr>
        <w:t>)</w:t>
      </w:r>
      <w:r w:rsidRPr="00D47701">
        <w:rPr>
          <w:rFonts w:ascii="Arial" w:hAnsi="Arial" w:cs="Arial"/>
          <w:bCs/>
          <w:sz w:val="24"/>
          <w:szCs w:val="24"/>
        </w:rPr>
        <w:t xml:space="preserve">, </w:t>
      </w:r>
      <w:r w:rsidR="00C04155" w:rsidRPr="00D47701">
        <w:rPr>
          <w:rFonts w:ascii="Arial" w:hAnsi="Arial" w:cs="Arial"/>
          <w:bCs/>
          <w:sz w:val="24"/>
          <w:szCs w:val="24"/>
        </w:rPr>
        <w:t>p</w:t>
      </w:r>
      <w:r w:rsidRPr="00D47701">
        <w:rPr>
          <w:rFonts w:ascii="Arial" w:hAnsi="Arial" w:cs="Arial"/>
          <w:bCs/>
          <w:sz w:val="24"/>
          <w:szCs w:val="24"/>
        </w:rPr>
        <w:t>p.200-210.</w:t>
      </w:r>
    </w:p>
    <w:p w:rsidR="0035211C" w:rsidRPr="00D47701" w:rsidRDefault="0035211C" w:rsidP="002E2174">
      <w:pPr>
        <w:spacing w:line="360" w:lineRule="auto"/>
        <w:jc w:val="both"/>
        <w:rPr>
          <w:rFonts w:ascii="Arial" w:hAnsi="Arial" w:cs="Arial"/>
          <w:bCs/>
          <w:sz w:val="24"/>
          <w:szCs w:val="24"/>
        </w:rPr>
      </w:pPr>
      <w:r w:rsidRPr="00D47701">
        <w:rPr>
          <w:rFonts w:ascii="Arial" w:hAnsi="Arial" w:cs="Arial"/>
          <w:bCs/>
          <w:sz w:val="24"/>
          <w:szCs w:val="24"/>
        </w:rPr>
        <w:t>Alibhai, A.B.I.Z.E.R.</w:t>
      </w:r>
      <w:r w:rsidR="00EA459C" w:rsidRPr="00D47701">
        <w:rPr>
          <w:rFonts w:ascii="Arial" w:hAnsi="Arial" w:cs="Arial"/>
          <w:bCs/>
          <w:sz w:val="24"/>
          <w:szCs w:val="24"/>
        </w:rPr>
        <w:t xml:space="preserve">, </w:t>
      </w:r>
      <w:r w:rsidRPr="00D47701">
        <w:rPr>
          <w:rFonts w:ascii="Arial" w:hAnsi="Arial" w:cs="Arial"/>
          <w:bCs/>
          <w:sz w:val="24"/>
          <w:szCs w:val="24"/>
        </w:rPr>
        <w:t xml:space="preserve">2015. Influence of Customer Relationship Marketing Strategies on Performance of Synthetic Hair Manufacturers in Kenya. </w:t>
      </w:r>
      <w:r w:rsidRPr="00D47701">
        <w:rPr>
          <w:rFonts w:ascii="Arial" w:hAnsi="Arial" w:cs="Arial"/>
          <w:bCs/>
          <w:i/>
          <w:iCs/>
          <w:sz w:val="24"/>
          <w:szCs w:val="24"/>
        </w:rPr>
        <w:t>Journal of Business and Management</w:t>
      </w:r>
      <w:r w:rsidRPr="00D47701">
        <w:rPr>
          <w:rFonts w:ascii="Arial" w:hAnsi="Arial" w:cs="Arial"/>
          <w:bCs/>
          <w:sz w:val="24"/>
          <w:szCs w:val="24"/>
        </w:rPr>
        <w:t xml:space="preserve">, </w:t>
      </w:r>
      <w:r w:rsidRPr="00D47701">
        <w:rPr>
          <w:rFonts w:ascii="Arial" w:hAnsi="Arial" w:cs="Arial"/>
          <w:bCs/>
          <w:i/>
          <w:iCs/>
          <w:sz w:val="24"/>
          <w:szCs w:val="24"/>
        </w:rPr>
        <w:t>17</w:t>
      </w:r>
      <w:r w:rsidR="00EA459C" w:rsidRPr="00D47701">
        <w:rPr>
          <w:rFonts w:ascii="Arial" w:hAnsi="Arial" w:cs="Arial"/>
          <w:bCs/>
          <w:sz w:val="24"/>
          <w:szCs w:val="24"/>
        </w:rPr>
        <w:t>(</w:t>
      </w:r>
      <w:r w:rsidRPr="00D47701">
        <w:rPr>
          <w:rFonts w:ascii="Arial" w:hAnsi="Arial" w:cs="Arial"/>
          <w:bCs/>
          <w:sz w:val="24"/>
          <w:szCs w:val="24"/>
        </w:rPr>
        <w:t>4</w:t>
      </w:r>
      <w:r w:rsidR="00EA459C" w:rsidRPr="00D47701">
        <w:rPr>
          <w:rFonts w:ascii="Arial" w:hAnsi="Arial" w:cs="Arial"/>
          <w:bCs/>
          <w:sz w:val="24"/>
          <w:szCs w:val="24"/>
        </w:rPr>
        <w:t>)</w:t>
      </w:r>
      <w:r w:rsidRPr="00D47701">
        <w:rPr>
          <w:rFonts w:ascii="Arial" w:hAnsi="Arial" w:cs="Arial"/>
          <w:bCs/>
          <w:sz w:val="24"/>
          <w:szCs w:val="24"/>
        </w:rPr>
        <w:t xml:space="preserve">, </w:t>
      </w:r>
      <w:r w:rsidR="00EA459C" w:rsidRPr="00D47701">
        <w:rPr>
          <w:rFonts w:ascii="Arial" w:hAnsi="Arial" w:cs="Arial"/>
          <w:bCs/>
          <w:sz w:val="24"/>
          <w:szCs w:val="24"/>
        </w:rPr>
        <w:t>p</w:t>
      </w:r>
      <w:r w:rsidRPr="00D47701">
        <w:rPr>
          <w:rFonts w:ascii="Arial" w:hAnsi="Arial" w:cs="Arial"/>
          <w:bCs/>
          <w:sz w:val="24"/>
          <w:szCs w:val="24"/>
        </w:rPr>
        <w:t>p.66-71.</w:t>
      </w:r>
    </w:p>
    <w:p w:rsidR="0035211C" w:rsidRPr="00D47701" w:rsidRDefault="0035211C" w:rsidP="002E2174">
      <w:pPr>
        <w:spacing w:line="360" w:lineRule="auto"/>
        <w:jc w:val="both"/>
        <w:rPr>
          <w:rFonts w:ascii="Arial" w:hAnsi="Arial" w:cs="Arial"/>
          <w:bCs/>
          <w:sz w:val="24"/>
          <w:szCs w:val="24"/>
        </w:rPr>
      </w:pPr>
      <w:r w:rsidRPr="00D47701">
        <w:rPr>
          <w:rFonts w:ascii="Arial" w:hAnsi="Arial" w:cs="Arial"/>
          <w:bCs/>
          <w:sz w:val="24"/>
          <w:szCs w:val="24"/>
        </w:rPr>
        <w:t>Atul, P. and Mona, S.</w:t>
      </w:r>
      <w:r w:rsidR="00644902" w:rsidRPr="00D47701">
        <w:rPr>
          <w:rFonts w:ascii="Arial" w:hAnsi="Arial" w:cs="Arial"/>
          <w:bCs/>
          <w:sz w:val="24"/>
          <w:szCs w:val="24"/>
        </w:rPr>
        <w:t xml:space="preserve">, </w:t>
      </w:r>
      <w:r w:rsidRPr="00D47701">
        <w:rPr>
          <w:rFonts w:ascii="Arial" w:hAnsi="Arial" w:cs="Arial"/>
          <w:bCs/>
          <w:sz w:val="24"/>
          <w:szCs w:val="24"/>
        </w:rPr>
        <w:t xml:space="preserve">2015. The conceptual foundations of relationship marketing: review and synthesis. </w:t>
      </w:r>
      <w:r w:rsidRPr="00D47701">
        <w:rPr>
          <w:rFonts w:ascii="Arial" w:hAnsi="Arial" w:cs="Arial"/>
          <w:bCs/>
          <w:i/>
          <w:iCs/>
          <w:sz w:val="24"/>
          <w:szCs w:val="24"/>
        </w:rPr>
        <w:t>Journal of Economic Sociology</w:t>
      </w:r>
      <w:r w:rsidRPr="00D47701">
        <w:rPr>
          <w:rFonts w:ascii="Arial" w:hAnsi="Arial" w:cs="Arial"/>
          <w:bCs/>
          <w:sz w:val="24"/>
          <w:szCs w:val="24"/>
        </w:rPr>
        <w:t xml:space="preserve">, </w:t>
      </w:r>
      <w:r w:rsidRPr="00D47701">
        <w:rPr>
          <w:rFonts w:ascii="Arial" w:hAnsi="Arial" w:cs="Arial"/>
          <w:bCs/>
          <w:i/>
          <w:iCs/>
          <w:sz w:val="24"/>
          <w:szCs w:val="24"/>
        </w:rPr>
        <w:t>16</w:t>
      </w:r>
      <w:r w:rsidR="00644902" w:rsidRPr="00D47701">
        <w:rPr>
          <w:rFonts w:ascii="Arial" w:hAnsi="Arial" w:cs="Arial"/>
          <w:bCs/>
          <w:sz w:val="24"/>
          <w:szCs w:val="24"/>
        </w:rPr>
        <w:t>(</w:t>
      </w:r>
      <w:r w:rsidRPr="00D47701">
        <w:rPr>
          <w:rFonts w:ascii="Arial" w:hAnsi="Arial" w:cs="Arial"/>
          <w:bCs/>
          <w:sz w:val="24"/>
          <w:szCs w:val="24"/>
        </w:rPr>
        <w:t>2</w:t>
      </w:r>
      <w:r w:rsidR="00644902" w:rsidRPr="00D47701">
        <w:rPr>
          <w:rFonts w:ascii="Arial" w:hAnsi="Arial" w:cs="Arial"/>
          <w:bCs/>
          <w:sz w:val="24"/>
          <w:szCs w:val="24"/>
        </w:rPr>
        <w:t>)</w:t>
      </w:r>
      <w:r w:rsidRPr="00D47701">
        <w:rPr>
          <w:rFonts w:ascii="Arial" w:hAnsi="Arial" w:cs="Arial"/>
          <w:bCs/>
          <w:sz w:val="24"/>
          <w:szCs w:val="24"/>
        </w:rPr>
        <w:t xml:space="preserve">, </w:t>
      </w:r>
      <w:r w:rsidR="00644902" w:rsidRPr="00D47701">
        <w:rPr>
          <w:rFonts w:ascii="Arial" w:hAnsi="Arial" w:cs="Arial"/>
          <w:bCs/>
          <w:sz w:val="24"/>
          <w:szCs w:val="24"/>
        </w:rPr>
        <w:t>p</w:t>
      </w:r>
      <w:r w:rsidRPr="00D47701">
        <w:rPr>
          <w:rFonts w:ascii="Arial" w:hAnsi="Arial" w:cs="Arial"/>
          <w:bCs/>
          <w:sz w:val="24"/>
          <w:szCs w:val="24"/>
        </w:rPr>
        <w:t>p119-149.</w:t>
      </w:r>
    </w:p>
    <w:p w:rsidR="0035211C" w:rsidRPr="00D47701" w:rsidRDefault="0035211C" w:rsidP="002E2174">
      <w:pPr>
        <w:spacing w:line="360" w:lineRule="auto"/>
        <w:jc w:val="both"/>
        <w:rPr>
          <w:rFonts w:ascii="Arial" w:hAnsi="Arial" w:cs="Arial"/>
          <w:bCs/>
          <w:sz w:val="24"/>
          <w:szCs w:val="24"/>
        </w:rPr>
      </w:pPr>
      <w:r w:rsidRPr="00D47701">
        <w:rPr>
          <w:rFonts w:ascii="Arial" w:hAnsi="Arial" w:cs="Arial"/>
          <w:bCs/>
          <w:sz w:val="24"/>
          <w:szCs w:val="24"/>
        </w:rPr>
        <w:t>Azzam, Z.A.M.</w:t>
      </w:r>
      <w:r w:rsidR="00644902" w:rsidRPr="00D47701">
        <w:rPr>
          <w:rFonts w:ascii="Arial" w:hAnsi="Arial" w:cs="Arial"/>
          <w:bCs/>
          <w:sz w:val="24"/>
          <w:szCs w:val="24"/>
        </w:rPr>
        <w:t xml:space="preserve">, </w:t>
      </w:r>
      <w:r w:rsidRPr="00D47701">
        <w:rPr>
          <w:rFonts w:ascii="Arial" w:hAnsi="Arial" w:cs="Arial"/>
          <w:bCs/>
          <w:sz w:val="24"/>
          <w:szCs w:val="24"/>
        </w:rPr>
        <w:t xml:space="preserve">2014. The Impact of Customer Relationship Management on Customer Satisfaction in the Banking Industry–A Case of Jordan. </w:t>
      </w:r>
      <w:r w:rsidRPr="00D47701">
        <w:rPr>
          <w:rFonts w:ascii="Arial" w:hAnsi="Arial" w:cs="Arial"/>
          <w:bCs/>
          <w:i/>
          <w:iCs/>
          <w:sz w:val="24"/>
          <w:szCs w:val="24"/>
        </w:rPr>
        <w:t>European Journal of Business and Management</w:t>
      </w:r>
      <w:r w:rsidRPr="00D47701">
        <w:rPr>
          <w:rFonts w:ascii="Arial" w:hAnsi="Arial" w:cs="Arial"/>
          <w:bCs/>
          <w:sz w:val="24"/>
          <w:szCs w:val="24"/>
        </w:rPr>
        <w:t>,</w:t>
      </w:r>
      <w:r w:rsidRPr="00D47701">
        <w:rPr>
          <w:rFonts w:ascii="Arial" w:hAnsi="Arial" w:cs="Arial"/>
          <w:bCs/>
          <w:i/>
          <w:iCs/>
          <w:sz w:val="24"/>
          <w:szCs w:val="24"/>
        </w:rPr>
        <w:t xml:space="preserve"> 6</w:t>
      </w:r>
      <w:r w:rsidR="00644902" w:rsidRPr="00D47701">
        <w:rPr>
          <w:rFonts w:ascii="Arial" w:hAnsi="Arial" w:cs="Arial"/>
          <w:bCs/>
          <w:sz w:val="24"/>
          <w:szCs w:val="24"/>
        </w:rPr>
        <w:t>(</w:t>
      </w:r>
      <w:r w:rsidRPr="00D47701">
        <w:rPr>
          <w:rFonts w:ascii="Arial" w:hAnsi="Arial" w:cs="Arial"/>
          <w:bCs/>
          <w:sz w:val="24"/>
          <w:szCs w:val="24"/>
        </w:rPr>
        <w:t>32</w:t>
      </w:r>
      <w:r w:rsidR="00644902" w:rsidRPr="00D47701">
        <w:rPr>
          <w:rFonts w:ascii="Arial" w:hAnsi="Arial" w:cs="Arial"/>
          <w:bCs/>
          <w:sz w:val="24"/>
          <w:szCs w:val="24"/>
        </w:rPr>
        <w:t>)</w:t>
      </w:r>
      <w:r w:rsidRPr="00D47701">
        <w:rPr>
          <w:rFonts w:ascii="Arial" w:hAnsi="Arial" w:cs="Arial"/>
          <w:bCs/>
          <w:sz w:val="24"/>
          <w:szCs w:val="24"/>
        </w:rPr>
        <w:t xml:space="preserve">, </w:t>
      </w:r>
      <w:r w:rsidR="00644902" w:rsidRPr="00D47701">
        <w:rPr>
          <w:rFonts w:ascii="Arial" w:hAnsi="Arial" w:cs="Arial"/>
          <w:bCs/>
          <w:sz w:val="24"/>
          <w:szCs w:val="24"/>
        </w:rPr>
        <w:t>p</w:t>
      </w:r>
      <w:r w:rsidRPr="00D47701">
        <w:rPr>
          <w:rFonts w:ascii="Arial" w:hAnsi="Arial" w:cs="Arial"/>
          <w:bCs/>
          <w:sz w:val="24"/>
          <w:szCs w:val="24"/>
        </w:rPr>
        <w:t>p.99-112.</w:t>
      </w:r>
    </w:p>
    <w:p w:rsidR="0035211C" w:rsidRPr="00D47701" w:rsidRDefault="0035211C" w:rsidP="002E2174">
      <w:pPr>
        <w:spacing w:line="360" w:lineRule="auto"/>
        <w:jc w:val="both"/>
        <w:rPr>
          <w:rFonts w:ascii="Arial" w:hAnsi="Arial" w:cs="Arial"/>
          <w:bCs/>
          <w:sz w:val="24"/>
          <w:szCs w:val="24"/>
        </w:rPr>
      </w:pPr>
      <w:proofErr w:type="spellStart"/>
      <w:r w:rsidRPr="00D47701">
        <w:rPr>
          <w:rFonts w:ascii="Arial" w:hAnsi="Arial" w:cs="Arial"/>
          <w:bCs/>
          <w:sz w:val="24"/>
          <w:szCs w:val="24"/>
        </w:rPr>
        <w:t>Babu</w:t>
      </w:r>
      <w:proofErr w:type="spellEnd"/>
      <w:r w:rsidRPr="00D47701">
        <w:rPr>
          <w:rFonts w:ascii="Arial" w:hAnsi="Arial" w:cs="Arial"/>
          <w:bCs/>
          <w:sz w:val="24"/>
          <w:szCs w:val="24"/>
        </w:rPr>
        <w:t>, G.</w:t>
      </w:r>
      <w:r w:rsidR="0062108B" w:rsidRPr="00D47701">
        <w:rPr>
          <w:rFonts w:ascii="Arial" w:hAnsi="Arial" w:cs="Arial"/>
          <w:bCs/>
          <w:sz w:val="24"/>
          <w:szCs w:val="24"/>
        </w:rPr>
        <w:t>C.</w:t>
      </w:r>
      <w:r w:rsidR="00644902" w:rsidRPr="00D47701">
        <w:rPr>
          <w:rFonts w:ascii="Arial" w:hAnsi="Arial" w:cs="Arial"/>
          <w:bCs/>
          <w:sz w:val="24"/>
          <w:szCs w:val="24"/>
        </w:rPr>
        <w:t xml:space="preserve">, </w:t>
      </w:r>
      <w:r w:rsidRPr="00D47701">
        <w:rPr>
          <w:rFonts w:ascii="Arial" w:hAnsi="Arial" w:cs="Arial"/>
          <w:bCs/>
          <w:sz w:val="24"/>
          <w:szCs w:val="24"/>
        </w:rPr>
        <w:t xml:space="preserve">2016. The Evolution of Customer Relationship Management (CRM) - Opportunities and Challenges. </w:t>
      </w:r>
      <w:r w:rsidRPr="00D47701">
        <w:rPr>
          <w:rFonts w:ascii="Arial" w:hAnsi="Arial" w:cs="Arial"/>
          <w:bCs/>
          <w:i/>
          <w:iCs/>
          <w:sz w:val="24"/>
          <w:szCs w:val="24"/>
        </w:rPr>
        <w:t>International Research Journal of Management Science &amp; Technology</w:t>
      </w:r>
      <w:r w:rsidRPr="00D47701">
        <w:rPr>
          <w:rFonts w:ascii="Arial" w:hAnsi="Arial" w:cs="Arial"/>
          <w:bCs/>
          <w:sz w:val="24"/>
          <w:szCs w:val="24"/>
        </w:rPr>
        <w:t xml:space="preserve">, </w:t>
      </w:r>
      <w:r w:rsidRPr="00D47701">
        <w:rPr>
          <w:rFonts w:ascii="Arial" w:hAnsi="Arial" w:cs="Arial"/>
          <w:bCs/>
          <w:i/>
          <w:iCs/>
          <w:sz w:val="24"/>
          <w:szCs w:val="24"/>
        </w:rPr>
        <w:t>7</w:t>
      </w:r>
      <w:r w:rsidR="00644902" w:rsidRPr="00D47701">
        <w:rPr>
          <w:rFonts w:ascii="Arial" w:hAnsi="Arial" w:cs="Arial"/>
          <w:bCs/>
          <w:sz w:val="24"/>
          <w:szCs w:val="24"/>
        </w:rPr>
        <w:t>(</w:t>
      </w:r>
      <w:r w:rsidRPr="00D47701">
        <w:rPr>
          <w:rFonts w:ascii="Arial" w:hAnsi="Arial" w:cs="Arial"/>
          <w:bCs/>
          <w:sz w:val="24"/>
          <w:szCs w:val="24"/>
        </w:rPr>
        <w:t>8</w:t>
      </w:r>
      <w:r w:rsidR="00644902" w:rsidRPr="00D47701">
        <w:rPr>
          <w:rFonts w:ascii="Arial" w:hAnsi="Arial" w:cs="Arial"/>
          <w:bCs/>
          <w:sz w:val="24"/>
          <w:szCs w:val="24"/>
        </w:rPr>
        <w:t>)</w:t>
      </w:r>
      <w:r w:rsidRPr="00D47701">
        <w:rPr>
          <w:rFonts w:ascii="Arial" w:hAnsi="Arial" w:cs="Arial"/>
          <w:bCs/>
          <w:sz w:val="24"/>
          <w:szCs w:val="24"/>
        </w:rPr>
        <w:t>, p.43-58.</w:t>
      </w:r>
    </w:p>
    <w:p w:rsidR="0035211C" w:rsidRPr="00D47701" w:rsidRDefault="0035211C" w:rsidP="002E2174">
      <w:pPr>
        <w:spacing w:line="360" w:lineRule="auto"/>
        <w:jc w:val="both"/>
        <w:rPr>
          <w:rFonts w:ascii="Arial" w:hAnsi="Arial" w:cs="Arial"/>
          <w:bCs/>
          <w:sz w:val="24"/>
          <w:szCs w:val="24"/>
        </w:rPr>
      </w:pPr>
      <w:proofErr w:type="spellStart"/>
      <w:r w:rsidRPr="00D47701">
        <w:rPr>
          <w:rFonts w:ascii="Arial" w:hAnsi="Arial" w:cs="Arial"/>
          <w:bCs/>
          <w:sz w:val="24"/>
          <w:szCs w:val="24"/>
        </w:rPr>
        <w:t>Baksi</w:t>
      </w:r>
      <w:proofErr w:type="spellEnd"/>
      <w:r w:rsidRPr="00D47701">
        <w:rPr>
          <w:rFonts w:ascii="Arial" w:hAnsi="Arial" w:cs="Arial"/>
          <w:bCs/>
          <w:sz w:val="24"/>
          <w:szCs w:val="24"/>
        </w:rPr>
        <w:t xml:space="preserve">, A.K. and </w:t>
      </w:r>
      <w:proofErr w:type="spellStart"/>
      <w:r w:rsidRPr="00D47701">
        <w:rPr>
          <w:rFonts w:ascii="Arial" w:hAnsi="Arial" w:cs="Arial"/>
          <w:bCs/>
          <w:sz w:val="24"/>
          <w:szCs w:val="24"/>
        </w:rPr>
        <w:t>Parida</w:t>
      </w:r>
      <w:proofErr w:type="spellEnd"/>
      <w:r w:rsidRPr="00D47701">
        <w:rPr>
          <w:rFonts w:ascii="Arial" w:hAnsi="Arial" w:cs="Arial"/>
          <w:bCs/>
          <w:sz w:val="24"/>
          <w:szCs w:val="24"/>
        </w:rPr>
        <w:t>, B.B.,</w:t>
      </w:r>
      <w:r w:rsidR="001D3836" w:rsidRPr="00D47701">
        <w:rPr>
          <w:rFonts w:ascii="Arial" w:hAnsi="Arial" w:cs="Arial"/>
          <w:bCs/>
          <w:sz w:val="24"/>
          <w:szCs w:val="24"/>
        </w:rPr>
        <w:t xml:space="preserve"> </w:t>
      </w:r>
      <w:r w:rsidRPr="00D47701">
        <w:rPr>
          <w:rFonts w:ascii="Arial" w:hAnsi="Arial" w:cs="Arial"/>
          <w:bCs/>
          <w:sz w:val="24"/>
          <w:szCs w:val="24"/>
        </w:rPr>
        <w:t xml:space="preserve">2013. Measuring moderating effects of service recovery and CRM on consumer trust, </w:t>
      </w:r>
      <w:proofErr w:type="spellStart"/>
      <w:r w:rsidRPr="00D47701">
        <w:rPr>
          <w:rFonts w:ascii="Arial" w:hAnsi="Arial" w:cs="Arial"/>
          <w:bCs/>
          <w:sz w:val="24"/>
          <w:szCs w:val="24"/>
        </w:rPr>
        <w:t>repatronization</w:t>
      </w:r>
      <w:proofErr w:type="spellEnd"/>
      <w:r w:rsidRPr="00D47701">
        <w:rPr>
          <w:rFonts w:ascii="Arial" w:hAnsi="Arial" w:cs="Arial"/>
          <w:bCs/>
          <w:sz w:val="24"/>
          <w:szCs w:val="24"/>
        </w:rPr>
        <w:t xml:space="preserve"> and advocacy with distributive variation of the same across recovery zone-of-tolerance (RZOT). </w:t>
      </w:r>
      <w:r w:rsidRPr="00D47701">
        <w:rPr>
          <w:rFonts w:ascii="Arial" w:hAnsi="Arial" w:cs="Arial"/>
          <w:bCs/>
          <w:i/>
          <w:iCs/>
          <w:sz w:val="24"/>
          <w:szCs w:val="24"/>
        </w:rPr>
        <w:t>NMIMS Management Review</w:t>
      </w:r>
      <w:r w:rsidRPr="00D47701">
        <w:rPr>
          <w:rFonts w:ascii="Arial" w:hAnsi="Arial" w:cs="Arial"/>
          <w:bCs/>
          <w:sz w:val="24"/>
          <w:szCs w:val="24"/>
        </w:rPr>
        <w:t xml:space="preserve">, </w:t>
      </w:r>
      <w:r w:rsidRPr="00D47701">
        <w:rPr>
          <w:rFonts w:ascii="Arial" w:hAnsi="Arial" w:cs="Arial"/>
          <w:bCs/>
          <w:i/>
          <w:iCs/>
          <w:sz w:val="24"/>
          <w:szCs w:val="24"/>
        </w:rPr>
        <w:t>23</w:t>
      </w:r>
      <w:r w:rsidR="001D3836" w:rsidRPr="00D47701">
        <w:rPr>
          <w:rFonts w:ascii="Arial" w:hAnsi="Arial" w:cs="Arial"/>
          <w:bCs/>
          <w:sz w:val="24"/>
          <w:szCs w:val="24"/>
        </w:rPr>
        <w:t>(</w:t>
      </w:r>
      <w:r w:rsidRPr="00D47701">
        <w:rPr>
          <w:rFonts w:ascii="Arial" w:hAnsi="Arial" w:cs="Arial"/>
          <w:bCs/>
          <w:sz w:val="24"/>
          <w:szCs w:val="24"/>
        </w:rPr>
        <w:t>4</w:t>
      </w:r>
      <w:r w:rsidR="001D3836" w:rsidRPr="00D47701">
        <w:rPr>
          <w:rFonts w:ascii="Arial" w:hAnsi="Arial" w:cs="Arial"/>
          <w:bCs/>
          <w:sz w:val="24"/>
          <w:szCs w:val="24"/>
        </w:rPr>
        <w:t>)</w:t>
      </w:r>
      <w:r w:rsidRPr="00D47701">
        <w:rPr>
          <w:rFonts w:ascii="Arial" w:hAnsi="Arial" w:cs="Arial"/>
          <w:bCs/>
          <w:sz w:val="24"/>
          <w:szCs w:val="24"/>
        </w:rPr>
        <w:t xml:space="preserve">, </w:t>
      </w:r>
      <w:r w:rsidR="001D3836" w:rsidRPr="00D47701">
        <w:rPr>
          <w:rFonts w:ascii="Arial" w:hAnsi="Arial" w:cs="Arial"/>
          <w:bCs/>
          <w:sz w:val="24"/>
          <w:szCs w:val="24"/>
        </w:rPr>
        <w:t>p</w:t>
      </w:r>
      <w:r w:rsidRPr="00D47701">
        <w:rPr>
          <w:rFonts w:ascii="Arial" w:hAnsi="Arial" w:cs="Arial"/>
          <w:bCs/>
          <w:sz w:val="24"/>
          <w:szCs w:val="24"/>
        </w:rPr>
        <w:t>p.9-32.</w:t>
      </w:r>
    </w:p>
    <w:p w:rsidR="00DC461B" w:rsidRPr="00D47701" w:rsidRDefault="00DC461B" w:rsidP="002E2174">
      <w:pPr>
        <w:spacing w:line="360" w:lineRule="auto"/>
        <w:jc w:val="both"/>
        <w:rPr>
          <w:rFonts w:ascii="Arial" w:hAnsi="Arial" w:cs="Arial"/>
          <w:bCs/>
          <w:sz w:val="24"/>
          <w:szCs w:val="24"/>
        </w:rPr>
      </w:pPr>
      <w:r w:rsidRPr="00D47701">
        <w:rPr>
          <w:rFonts w:ascii="Arial" w:hAnsi="Arial" w:cs="Arial"/>
          <w:bCs/>
          <w:sz w:val="24"/>
          <w:szCs w:val="24"/>
        </w:rPr>
        <w:lastRenderedPageBreak/>
        <w:t xml:space="preserve">Bartlett, L., 2014. </w:t>
      </w:r>
      <w:r w:rsidRPr="00D47701">
        <w:rPr>
          <w:rFonts w:ascii="Arial" w:hAnsi="Arial" w:cs="Arial"/>
          <w:bCs/>
          <w:i/>
          <w:iCs/>
          <w:sz w:val="24"/>
          <w:szCs w:val="24"/>
        </w:rPr>
        <w:t>Pilot test for reliability and validity of a new assessment tool measuring Relationships between individual health and environmental sustainability</w:t>
      </w:r>
      <w:r w:rsidRPr="00D47701">
        <w:rPr>
          <w:rFonts w:ascii="Arial" w:hAnsi="Arial" w:cs="Arial"/>
          <w:bCs/>
          <w:sz w:val="24"/>
          <w:szCs w:val="24"/>
        </w:rPr>
        <w:t xml:space="preserve"> (Doctoral dissertation).</w:t>
      </w:r>
    </w:p>
    <w:p w:rsidR="0035211C" w:rsidRPr="00D47701" w:rsidRDefault="0035211C" w:rsidP="002E2174">
      <w:pPr>
        <w:spacing w:line="360" w:lineRule="auto"/>
        <w:jc w:val="both"/>
        <w:rPr>
          <w:rFonts w:ascii="Arial" w:hAnsi="Arial" w:cs="Arial"/>
          <w:bCs/>
          <w:sz w:val="24"/>
          <w:szCs w:val="24"/>
        </w:rPr>
      </w:pPr>
      <w:proofErr w:type="spellStart"/>
      <w:r w:rsidRPr="00D47701">
        <w:rPr>
          <w:rFonts w:ascii="Arial" w:hAnsi="Arial" w:cs="Arial"/>
          <w:bCs/>
          <w:sz w:val="24"/>
          <w:szCs w:val="24"/>
        </w:rPr>
        <w:t>Bataineh</w:t>
      </w:r>
      <w:proofErr w:type="spellEnd"/>
      <w:r w:rsidRPr="00D47701">
        <w:rPr>
          <w:rFonts w:ascii="Arial" w:hAnsi="Arial" w:cs="Arial"/>
          <w:bCs/>
          <w:sz w:val="24"/>
          <w:szCs w:val="24"/>
        </w:rPr>
        <w:t xml:space="preserve">, A.Q., Al-Abdallah, G.M., </w:t>
      </w:r>
      <w:proofErr w:type="spellStart"/>
      <w:r w:rsidRPr="00D47701">
        <w:rPr>
          <w:rFonts w:ascii="Arial" w:hAnsi="Arial" w:cs="Arial"/>
          <w:bCs/>
          <w:sz w:val="24"/>
          <w:szCs w:val="24"/>
        </w:rPr>
        <w:t>Salhab</w:t>
      </w:r>
      <w:proofErr w:type="spellEnd"/>
      <w:r w:rsidRPr="00D47701">
        <w:rPr>
          <w:rFonts w:ascii="Arial" w:hAnsi="Arial" w:cs="Arial"/>
          <w:bCs/>
          <w:sz w:val="24"/>
          <w:szCs w:val="24"/>
        </w:rPr>
        <w:t xml:space="preserve">, H.A. and </w:t>
      </w:r>
      <w:proofErr w:type="spellStart"/>
      <w:r w:rsidRPr="00D47701">
        <w:rPr>
          <w:rFonts w:ascii="Arial" w:hAnsi="Arial" w:cs="Arial"/>
          <w:bCs/>
          <w:sz w:val="24"/>
          <w:szCs w:val="24"/>
        </w:rPr>
        <w:t>Shoter</w:t>
      </w:r>
      <w:proofErr w:type="spellEnd"/>
      <w:r w:rsidRPr="00D47701">
        <w:rPr>
          <w:rFonts w:ascii="Arial" w:hAnsi="Arial" w:cs="Arial"/>
          <w:bCs/>
          <w:sz w:val="24"/>
          <w:szCs w:val="24"/>
        </w:rPr>
        <w:t>, A.M.</w:t>
      </w:r>
      <w:r w:rsidR="00537A50" w:rsidRPr="00D47701">
        <w:rPr>
          <w:rFonts w:ascii="Arial" w:hAnsi="Arial" w:cs="Arial"/>
          <w:bCs/>
          <w:sz w:val="24"/>
          <w:szCs w:val="24"/>
        </w:rPr>
        <w:t xml:space="preserve">, </w:t>
      </w:r>
      <w:r w:rsidRPr="00D47701">
        <w:rPr>
          <w:rFonts w:ascii="Arial" w:hAnsi="Arial" w:cs="Arial"/>
          <w:bCs/>
          <w:sz w:val="24"/>
          <w:szCs w:val="24"/>
        </w:rPr>
        <w:t xml:space="preserve">2015. The effect of relationship marketing on customer retention in the Jordanian’s pharmaceutical sector. </w:t>
      </w:r>
      <w:r w:rsidRPr="00D47701">
        <w:rPr>
          <w:rFonts w:ascii="Arial" w:hAnsi="Arial" w:cs="Arial"/>
          <w:bCs/>
          <w:i/>
          <w:iCs/>
          <w:sz w:val="24"/>
          <w:szCs w:val="24"/>
        </w:rPr>
        <w:t>International Journal of Business and management</w:t>
      </w:r>
      <w:r w:rsidRPr="00D47701">
        <w:rPr>
          <w:rFonts w:ascii="Arial" w:hAnsi="Arial" w:cs="Arial"/>
          <w:bCs/>
          <w:sz w:val="24"/>
          <w:szCs w:val="24"/>
        </w:rPr>
        <w:t xml:space="preserve">, </w:t>
      </w:r>
      <w:r w:rsidRPr="00D47701">
        <w:rPr>
          <w:rFonts w:ascii="Arial" w:hAnsi="Arial" w:cs="Arial"/>
          <w:bCs/>
          <w:i/>
          <w:iCs/>
          <w:sz w:val="24"/>
          <w:szCs w:val="24"/>
        </w:rPr>
        <w:t>10</w:t>
      </w:r>
      <w:r w:rsidR="00537A50" w:rsidRPr="00D47701">
        <w:rPr>
          <w:rFonts w:ascii="Arial" w:hAnsi="Arial" w:cs="Arial"/>
          <w:bCs/>
          <w:sz w:val="24"/>
          <w:szCs w:val="24"/>
        </w:rPr>
        <w:t>(</w:t>
      </w:r>
      <w:r w:rsidRPr="00D47701">
        <w:rPr>
          <w:rFonts w:ascii="Arial" w:hAnsi="Arial" w:cs="Arial"/>
          <w:bCs/>
          <w:sz w:val="24"/>
          <w:szCs w:val="24"/>
        </w:rPr>
        <w:t>3</w:t>
      </w:r>
      <w:r w:rsidR="00537A50" w:rsidRPr="00D47701">
        <w:rPr>
          <w:rFonts w:ascii="Arial" w:hAnsi="Arial" w:cs="Arial"/>
          <w:bCs/>
          <w:sz w:val="24"/>
          <w:szCs w:val="24"/>
        </w:rPr>
        <w:t>)</w:t>
      </w:r>
      <w:r w:rsidRPr="00D47701">
        <w:rPr>
          <w:rFonts w:ascii="Arial" w:hAnsi="Arial" w:cs="Arial"/>
          <w:bCs/>
          <w:sz w:val="24"/>
          <w:szCs w:val="24"/>
        </w:rPr>
        <w:t xml:space="preserve">, </w:t>
      </w:r>
      <w:r w:rsidR="00537A50" w:rsidRPr="00D47701">
        <w:rPr>
          <w:rFonts w:ascii="Arial" w:hAnsi="Arial" w:cs="Arial"/>
          <w:bCs/>
          <w:sz w:val="24"/>
          <w:szCs w:val="24"/>
        </w:rPr>
        <w:t>p</w:t>
      </w:r>
      <w:r w:rsidRPr="00D47701">
        <w:rPr>
          <w:rFonts w:ascii="Arial" w:hAnsi="Arial" w:cs="Arial"/>
          <w:bCs/>
          <w:sz w:val="24"/>
          <w:szCs w:val="24"/>
        </w:rPr>
        <w:t>p.117-131.</w:t>
      </w:r>
    </w:p>
    <w:p w:rsidR="004B0906" w:rsidRDefault="004B0906" w:rsidP="002E2174">
      <w:pPr>
        <w:spacing w:line="360" w:lineRule="auto"/>
        <w:jc w:val="both"/>
        <w:rPr>
          <w:rFonts w:ascii="Arial" w:hAnsi="Arial" w:cs="Arial"/>
          <w:iCs/>
          <w:sz w:val="24"/>
          <w:szCs w:val="24"/>
        </w:rPr>
      </w:pPr>
      <w:r w:rsidRPr="00D47701">
        <w:rPr>
          <w:rFonts w:ascii="Arial" w:hAnsi="Arial" w:cs="Arial"/>
          <w:sz w:val="24"/>
          <w:szCs w:val="24"/>
        </w:rPr>
        <w:t xml:space="preserve">Bell, E., Bryman, A. and Harley, B., 2018. </w:t>
      </w:r>
      <w:r w:rsidRPr="00D47701">
        <w:rPr>
          <w:rFonts w:ascii="Arial" w:hAnsi="Arial" w:cs="Arial"/>
          <w:iCs/>
          <w:sz w:val="24"/>
          <w:szCs w:val="24"/>
        </w:rPr>
        <w:t>Business research methods. Oxford university press.</w:t>
      </w:r>
    </w:p>
    <w:p w:rsidR="00BE5811" w:rsidRPr="00D47701" w:rsidRDefault="00BE5811" w:rsidP="002E2174">
      <w:pPr>
        <w:spacing w:line="360" w:lineRule="auto"/>
        <w:jc w:val="both"/>
        <w:rPr>
          <w:rFonts w:ascii="Arial" w:hAnsi="Arial" w:cs="Arial"/>
          <w:iCs/>
          <w:sz w:val="24"/>
          <w:szCs w:val="24"/>
        </w:rPr>
      </w:pPr>
      <w:r w:rsidRPr="00BE5811">
        <w:rPr>
          <w:rFonts w:ascii="Arial" w:hAnsi="Arial" w:cs="Arial"/>
          <w:iCs/>
          <w:sz w:val="24"/>
          <w:szCs w:val="24"/>
        </w:rPr>
        <w:t xml:space="preserve">Bhat, S.A. and Darzi, M.A., 2018. Service, People and Customer Orientation: A Capability View to CRM and Sustainable Competitive Advantage. </w:t>
      </w:r>
      <w:r w:rsidRPr="00BE5811">
        <w:rPr>
          <w:rFonts w:ascii="Arial" w:hAnsi="Arial" w:cs="Arial"/>
          <w:i/>
          <w:sz w:val="24"/>
          <w:szCs w:val="24"/>
        </w:rPr>
        <w:t>Vision, 22</w:t>
      </w:r>
      <w:r w:rsidRPr="00BE5811">
        <w:rPr>
          <w:rFonts w:ascii="Arial" w:hAnsi="Arial" w:cs="Arial"/>
          <w:iCs/>
          <w:sz w:val="24"/>
          <w:szCs w:val="24"/>
        </w:rPr>
        <w:t>(2), pp.163-173.</w:t>
      </w:r>
    </w:p>
    <w:p w:rsidR="0035211C" w:rsidRPr="00D47701" w:rsidRDefault="0035211C" w:rsidP="002E2174">
      <w:pPr>
        <w:spacing w:line="360" w:lineRule="auto"/>
        <w:jc w:val="both"/>
        <w:rPr>
          <w:rFonts w:ascii="Arial" w:hAnsi="Arial" w:cs="Arial"/>
          <w:bCs/>
          <w:sz w:val="24"/>
          <w:szCs w:val="24"/>
        </w:rPr>
      </w:pPr>
      <w:r w:rsidRPr="00D47701">
        <w:rPr>
          <w:rFonts w:ascii="Arial" w:hAnsi="Arial" w:cs="Arial"/>
          <w:bCs/>
          <w:sz w:val="24"/>
          <w:szCs w:val="24"/>
        </w:rPr>
        <w:t>Bin-</w:t>
      </w:r>
      <w:proofErr w:type="spellStart"/>
      <w:r w:rsidRPr="00D47701">
        <w:rPr>
          <w:rFonts w:ascii="Arial" w:hAnsi="Arial" w:cs="Arial"/>
          <w:bCs/>
          <w:sz w:val="24"/>
          <w:szCs w:val="24"/>
        </w:rPr>
        <w:t>Nashwan</w:t>
      </w:r>
      <w:proofErr w:type="spellEnd"/>
      <w:r w:rsidRPr="00D47701">
        <w:rPr>
          <w:rFonts w:ascii="Arial" w:hAnsi="Arial" w:cs="Arial"/>
          <w:bCs/>
          <w:sz w:val="24"/>
          <w:szCs w:val="24"/>
        </w:rPr>
        <w:t>, S. and Hassan, H.</w:t>
      </w:r>
      <w:r w:rsidR="00837F8F" w:rsidRPr="00D47701">
        <w:rPr>
          <w:rFonts w:ascii="Arial" w:hAnsi="Arial" w:cs="Arial"/>
          <w:bCs/>
          <w:sz w:val="24"/>
          <w:szCs w:val="24"/>
        </w:rPr>
        <w:t xml:space="preserve">, </w:t>
      </w:r>
      <w:r w:rsidRPr="00D47701">
        <w:rPr>
          <w:rFonts w:ascii="Arial" w:hAnsi="Arial" w:cs="Arial"/>
          <w:bCs/>
          <w:sz w:val="24"/>
          <w:szCs w:val="24"/>
        </w:rPr>
        <w:t>2017</w:t>
      </w:r>
      <w:r w:rsidR="00837F8F" w:rsidRPr="00D47701">
        <w:rPr>
          <w:rFonts w:ascii="Arial" w:hAnsi="Arial" w:cs="Arial"/>
          <w:bCs/>
          <w:sz w:val="24"/>
          <w:szCs w:val="24"/>
        </w:rPr>
        <w:t>.</w:t>
      </w:r>
      <w:r w:rsidRPr="00D47701">
        <w:rPr>
          <w:rFonts w:ascii="Arial" w:hAnsi="Arial" w:cs="Arial"/>
          <w:bCs/>
          <w:sz w:val="24"/>
          <w:szCs w:val="24"/>
        </w:rPr>
        <w:t xml:space="preserve"> Impact of customer relationship management (CRM) on customer satisfaction and loyalty: A systematic review. </w:t>
      </w:r>
      <w:r w:rsidRPr="00D47701">
        <w:rPr>
          <w:rFonts w:ascii="Arial" w:hAnsi="Arial" w:cs="Arial"/>
          <w:bCs/>
          <w:i/>
          <w:iCs/>
          <w:sz w:val="24"/>
          <w:szCs w:val="24"/>
        </w:rPr>
        <w:t>Journal of Advanced Research in Business and Management Studies</w:t>
      </w:r>
      <w:r w:rsidRPr="00D47701">
        <w:rPr>
          <w:rFonts w:ascii="Arial" w:hAnsi="Arial" w:cs="Arial"/>
          <w:bCs/>
          <w:sz w:val="24"/>
          <w:szCs w:val="24"/>
        </w:rPr>
        <w:t xml:space="preserve">, </w:t>
      </w:r>
      <w:r w:rsidRPr="00D47701">
        <w:rPr>
          <w:rFonts w:ascii="Arial" w:hAnsi="Arial" w:cs="Arial"/>
          <w:bCs/>
          <w:i/>
          <w:iCs/>
          <w:sz w:val="24"/>
          <w:szCs w:val="24"/>
        </w:rPr>
        <w:t>6</w:t>
      </w:r>
      <w:r w:rsidR="00837F8F" w:rsidRPr="00D47701">
        <w:rPr>
          <w:rFonts w:ascii="Arial" w:hAnsi="Arial" w:cs="Arial"/>
          <w:bCs/>
          <w:sz w:val="24"/>
          <w:szCs w:val="24"/>
        </w:rPr>
        <w:t>(</w:t>
      </w:r>
      <w:r w:rsidRPr="00D47701">
        <w:rPr>
          <w:rFonts w:ascii="Arial" w:hAnsi="Arial" w:cs="Arial"/>
          <w:bCs/>
          <w:sz w:val="24"/>
          <w:szCs w:val="24"/>
        </w:rPr>
        <w:t>1</w:t>
      </w:r>
      <w:r w:rsidR="00837F8F" w:rsidRPr="00D47701">
        <w:rPr>
          <w:rFonts w:ascii="Arial" w:hAnsi="Arial" w:cs="Arial"/>
          <w:bCs/>
          <w:sz w:val="24"/>
          <w:szCs w:val="24"/>
        </w:rPr>
        <w:t>)</w:t>
      </w:r>
      <w:r w:rsidRPr="00D47701">
        <w:rPr>
          <w:rFonts w:ascii="Arial" w:hAnsi="Arial" w:cs="Arial"/>
          <w:bCs/>
          <w:sz w:val="24"/>
          <w:szCs w:val="24"/>
        </w:rPr>
        <w:t>, p</w:t>
      </w:r>
      <w:r w:rsidR="00837F8F" w:rsidRPr="00D47701">
        <w:rPr>
          <w:rFonts w:ascii="Arial" w:hAnsi="Arial" w:cs="Arial"/>
          <w:bCs/>
          <w:sz w:val="24"/>
          <w:szCs w:val="24"/>
        </w:rPr>
        <w:t>p</w:t>
      </w:r>
      <w:r w:rsidRPr="00D47701">
        <w:rPr>
          <w:rFonts w:ascii="Arial" w:hAnsi="Arial" w:cs="Arial"/>
          <w:bCs/>
          <w:sz w:val="24"/>
          <w:szCs w:val="24"/>
        </w:rPr>
        <w:t>.86-107.</w:t>
      </w:r>
    </w:p>
    <w:p w:rsidR="004B0906"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 xml:space="preserve">Blumberg, B.F., Cooper, D.R. and Schindler, P.S., 2014. </w:t>
      </w:r>
      <w:r w:rsidRPr="00D47701">
        <w:rPr>
          <w:rFonts w:ascii="Arial" w:hAnsi="Arial" w:cs="Arial"/>
          <w:iCs/>
          <w:sz w:val="24"/>
          <w:szCs w:val="24"/>
        </w:rPr>
        <w:t>Business research methods</w:t>
      </w:r>
      <w:r w:rsidRPr="00D47701">
        <w:rPr>
          <w:rFonts w:ascii="Arial" w:hAnsi="Arial" w:cs="Arial"/>
          <w:sz w:val="24"/>
          <w:szCs w:val="24"/>
        </w:rPr>
        <w:t xml:space="preserve">. </w:t>
      </w:r>
      <w:proofErr w:type="spellStart"/>
      <w:r w:rsidRPr="00D47701">
        <w:rPr>
          <w:rFonts w:ascii="Arial" w:hAnsi="Arial" w:cs="Arial"/>
          <w:sz w:val="24"/>
          <w:szCs w:val="24"/>
        </w:rPr>
        <w:t>McGraw-hill</w:t>
      </w:r>
      <w:proofErr w:type="spellEnd"/>
      <w:r w:rsidRPr="00D47701">
        <w:rPr>
          <w:rFonts w:ascii="Arial" w:hAnsi="Arial" w:cs="Arial"/>
          <w:sz w:val="24"/>
          <w:szCs w:val="24"/>
        </w:rPr>
        <w:t xml:space="preserve"> education.</w:t>
      </w:r>
    </w:p>
    <w:p w:rsidR="002F1B79" w:rsidRPr="00D47701" w:rsidRDefault="002F1B79" w:rsidP="002E2174">
      <w:pPr>
        <w:spacing w:line="360" w:lineRule="auto"/>
        <w:jc w:val="both"/>
        <w:rPr>
          <w:rFonts w:ascii="Arial" w:hAnsi="Arial" w:cs="Arial"/>
          <w:sz w:val="24"/>
          <w:szCs w:val="24"/>
        </w:rPr>
      </w:pPr>
      <w:r w:rsidRPr="00D47701">
        <w:rPr>
          <w:rFonts w:ascii="Arial" w:hAnsi="Arial" w:cs="Arial"/>
          <w:sz w:val="24"/>
          <w:szCs w:val="24"/>
        </w:rPr>
        <w:t>Bnm.gov.my.</w:t>
      </w:r>
      <w:r w:rsidR="004D352F" w:rsidRPr="00D47701">
        <w:rPr>
          <w:rFonts w:ascii="Arial" w:hAnsi="Arial" w:cs="Arial"/>
          <w:sz w:val="24"/>
          <w:szCs w:val="24"/>
        </w:rPr>
        <w:t xml:space="preserve">, </w:t>
      </w:r>
      <w:r w:rsidRPr="00D47701">
        <w:rPr>
          <w:rFonts w:ascii="Arial" w:hAnsi="Arial" w:cs="Arial"/>
          <w:sz w:val="24"/>
          <w:szCs w:val="24"/>
        </w:rPr>
        <w:t xml:space="preserve">2018. </w:t>
      </w:r>
      <w:r w:rsidRPr="00D47701">
        <w:rPr>
          <w:rFonts w:ascii="Arial" w:hAnsi="Arial" w:cs="Arial"/>
          <w:i/>
          <w:sz w:val="24"/>
          <w:szCs w:val="24"/>
        </w:rPr>
        <w:t>List of Licensed Financial Institutions in Malaysia | Bank Negara Malaysia | Central Bank of Malaysia</w:t>
      </w:r>
      <w:r w:rsidRPr="00D47701">
        <w:rPr>
          <w:rFonts w:ascii="Arial" w:hAnsi="Arial" w:cs="Arial"/>
          <w:sz w:val="24"/>
          <w:szCs w:val="24"/>
        </w:rPr>
        <w:t>. [online] Available at: http://www.bnm.gov.my/index.php?ch=li&amp;cat=insurance&amp;type=G&amp;fund=0&amp;cu=0.</w:t>
      </w:r>
    </w:p>
    <w:p w:rsidR="00E00FCF" w:rsidRPr="00D47701" w:rsidRDefault="00E00FCF" w:rsidP="002E2174">
      <w:pPr>
        <w:spacing w:line="360" w:lineRule="auto"/>
        <w:jc w:val="both"/>
        <w:rPr>
          <w:rFonts w:ascii="Arial" w:hAnsi="Arial" w:cs="Arial"/>
          <w:sz w:val="24"/>
          <w:szCs w:val="24"/>
        </w:rPr>
      </w:pPr>
      <w:r w:rsidRPr="00D47701">
        <w:rPr>
          <w:rFonts w:ascii="Arial" w:hAnsi="Arial" w:cs="Arial"/>
          <w:sz w:val="24"/>
          <w:szCs w:val="24"/>
        </w:rPr>
        <w:t>B</w:t>
      </w:r>
      <w:r w:rsidR="00EC502E" w:rsidRPr="00D47701">
        <w:rPr>
          <w:rFonts w:ascii="Arial" w:hAnsi="Arial" w:cs="Arial"/>
          <w:sz w:val="24"/>
          <w:szCs w:val="24"/>
        </w:rPr>
        <w:t>oateng</w:t>
      </w:r>
      <w:r w:rsidRPr="00D47701">
        <w:rPr>
          <w:rFonts w:ascii="Arial" w:hAnsi="Arial" w:cs="Arial"/>
          <w:sz w:val="24"/>
          <w:szCs w:val="24"/>
        </w:rPr>
        <w:t>, J</w:t>
      </w:r>
      <w:r w:rsidR="00B06FE4" w:rsidRPr="00D47701">
        <w:rPr>
          <w:rFonts w:ascii="Arial" w:hAnsi="Arial" w:cs="Arial"/>
          <w:sz w:val="24"/>
          <w:szCs w:val="24"/>
        </w:rPr>
        <w:t>.</w:t>
      </w:r>
      <w:r w:rsidR="005148E9" w:rsidRPr="00D47701">
        <w:rPr>
          <w:rFonts w:ascii="Arial" w:hAnsi="Arial" w:cs="Arial"/>
          <w:sz w:val="24"/>
          <w:szCs w:val="24"/>
        </w:rPr>
        <w:t>O.</w:t>
      </w:r>
      <w:r w:rsidR="00B06FE4" w:rsidRPr="00D47701">
        <w:rPr>
          <w:rFonts w:ascii="Arial" w:hAnsi="Arial" w:cs="Arial"/>
          <w:sz w:val="24"/>
          <w:szCs w:val="24"/>
        </w:rPr>
        <w:t xml:space="preserve">, </w:t>
      </w:r>
      <w:r w:rsidRPr="00D47701">
        <w:rPr>
          <w:rFonts w:ascii="Arial" w:hAnsi="Arial" w:cs="Arial"/>
          <w:sz w:val="24"/>
          <w:szCs w:val="24"/>
        </w:rPr>
        <w:t>2016. T</w:t>
      </w:r>
      <w:r w:rsidR="00EC502E" w:rsidRPr="00D47701">
        <w:rPr>
          <w:rFonts w:ascii="Arial" w:hAnsi="Arial" w:cs="Arial"/>
          <w:sz w:val="24"/>
          <w:szCs w:val="24"/>
        </w:rPr>
        <w:t xml:space="preserve">he Effects </w:t>
      </w:r>
      <w:proofErr w:type="gramStart"/>
      <w:r w:rsidR="00EC502E" w:rsidRPr="00D47701">
        <w:rPr>
          <w:rFonts w:ascii="Arial" w:hAnsi="Arial" w:cs="Arial"/>
          <w:sz w:val="24"/>
          <w:szCs w:val="24"/>
        </w:rPr>
        <w:t>Of</w:t>
      </w:r>
      <w:proofErr w:type="gramEnd"/>
      <w:r w:rsidR="00EC502E" w:rsidRPr="00D47701">
        <w:rPr>
          <w:rFonts w:ascii="Arial" w:hAnsi="Arial" w:cs="Arial"/>
          <w:sz w:val="24"/>
          <w:szCs w:val="24"/>
        </w:rPr>
        <w:t xml:space="preserve"> Customer Relationship Management On Customer Retention In the Insurance Industry In Ghana: The Mediating Role On Customer Satisfaction</w:t>
      </w:r>
      <w:r w:rsidRPr="00D47701">
        <w:rPr>
          <w:rFonts w:ascii="Arial" w:hAnsi="Arial" w:cs="Arial"/>
          <w:sz w:val="24"/>
          <w:szCs w:val="24"/>
        </w:rPr>
        <w:t xml:space="preserve">. </w:t>
      </w:r>
      <w:r w:rsidRPr="00D47701">
        <w:rPr>
          <w:rFonts w:ascii="Arial" w:hAnsi="Arial" w:cs="Arial"/>
          <w:i/>
          <w:sz w:val="24"/>
          <w:szCs w:val="24"/>
        </w:rPr>
        <w:t>Journal of Business Administration</w:t>
      </w:r>
      <w:r w:rsidRPr="00D47701">
        <w:rPr>
          <w:rFonts w:ascii="Arial" w:hAnsi="Arial" w:cs="Arial"/>
          <w:sz w:val="24"/>
          <w:szCs w:val="24"/>
        </w:rPr>
        <w:t xml:space="preserve">, </w:t>
      </w:r>
      <w:r w:rsidRPr="00D47701">
        <w:rPr>
          <w:rFonts w:ascii="Arial" w:hAnsi="Arial" w:cs="Arial"/>
          <w:i/>
          <w:iCs/>
          <w:sz w:val="24"/>
          <w:szCs w:val="24"/>
        </w:rPr>
        <w:t>18</w:t>
      </w:r>
      <w:r w:rsidR="00B06FE4" w:rsidRPr="00D47701">
        <w:rPr>
          <w:rFonts w:ascii="Arial" w:hAnsi="Arial" w:cs="Arial"/>
          <w:sz w:val="24"/>
          <w:szCs w:val="24"/>
        </w:rPr>
        <w:t>(1)</w:t>
      </w:r>
      <w:r w:rsidRPr="00D47701">
        <w:rPr>
          <w:rFonts w:ascii="Arial" w:hAnsi="Arial" w:cs="Arial"/>
          <w:sz w:val="24"/>
          <w:szCs w:val="24"/>
        </w:rPr>
        <w:t xml:space="preserve">, </w:t>
      </w:r>
      <w:r w:rsidR="00B06FE4" w:rsidRPr="00D47701">
        <w:rPr>
          <w:rFonts w:ascii="Arial" w:hAnsi="Arial" w:cs="Arial"/>
          <w:sz w:val="24"/>
          <w:szCs w:val="24"/>
        </w:rPr>
        <w:t>p</w:t>
      </w:r>
      <w:r w:rsidRPr="00D47701">
        <w:rPr>
          <w:rFonts w:ascii="Arial" w:hAnsi="Arial" w:cs="Arial"/>
          <w:sz w:val="24"/>
          <w:szCs w:val="24"/>
        </w:rPr>
        <w:t>p.1-94.</w:t>
      </w:r>
    </w:p>
    <w:p w:rsidR="00D2277A" w:rsidRPr="00D47701" w:rsidRDefault="00D2277A" w:rsidP="002E2174">
      <w:pPr>
        <w:spacing w:line="360" w:lineRule="auto"/>
        <w:jc w:val="both"/>
        <w:rPr>
          <w:rFonts w:ascii="Arial" w:hAnsi="Arial" w:cs="Arial"/>
          <w:sz w:val="24"/>
          <w:szCs w:val="24"/>
        </w:rPr>
      </w:pPr>
      <w:proofErr w:type="spellStart"/>
      <w:r w:rsidRPr="00D47701">
        <w:rPr>
          <w:rFonts w:ascii="Arial" w:hAnsi="Arial" w:cs="Arial"/>
          <w:sz w:val="24"/>
          <w:szCs w:val="24"/>
        </w:rPr>
        <w:t>Chetioui</w:t>
      </w:r>
      <w:proofErr w:type="spellEnd"/>
      <w:r w:rsidRPr="00D47701">
        <w:rPr>
          <w:rFonts w:ascii="Arial" w:hAnsi="Arial" w:cs="Arial"/>
          <w:sz w:val="24"/>
          <w:szCs w:val="24"/>
        </w:rPr>
        <w:t xml:space="preserve">, Y., </w:t>
      </w:r>
      <w:proofErr w:type="spellStart"/>
      <w:r w:rsidRPr="00D47701">
        <w:rPr>
          <w:rFonts w:ascii="Arial" w:hAnsi="Arial" w:cs="Arial"/>
          <w:sz w:val="24"/>
          <w:szCs w:val="24"/>
        </w:rPr>
        <w:t>Abbar</w:t>
      </w:r>
      <w:proofErr w:type="spellEnd"/>
      <w:r w:rsidRPr="00D47701">
        <w:rPr>
          <w:rFonts w:ascii="Arial" w:hAnsi="Arial" w:cs="Arial"/>
          <w:sz w:val="24"/>
          <w:szCs w:val="24"/>
        </w:rPr>
        <w:t xml:space="preserve">, H. and </w:t>
      </w:r>
      <w:proofErr w:type="spellStart"/>
      <w:r w:rsidRPr="00D47701">
        <w:rPr>
          <w:rFonts w:ascii="Arial" w:hAnsi="Arial" w:cs="Arial"/>
          <w:sz w:val="24"/>
          <w:szCs w:val="24"/>
        </w:rPr>
        <w:t>Benabbou</w:t>
      </w:r>
      <w:proofErr w:type="spellEnd"/>
      <w:r w:rsidRPr="00D47701">
        <w:rPr>
          <w:rFonts w:ascii="Arial" w:hAnsi="Arial" w:cs="Arial"/>
          <w:sz w:val="24"/>
          <w:szCs w:val="24"/>
        </w:rPr>
        <w:t>, Z.,</w:t>
      </w:r>
      <w:r w:rsidR="00C90210" w:rsidRPr="00D47701">
        <w:rPr>
          <w:rFonts w:ascii="Arial" w:hAnsi="Arial" w:cs="Arial"/>
          <w:sz w:val="24"/>
          <w:szCs w:val="24"/>
        </w:rPr>
        <w:t xml:space="preserve"> </w:t>
      </w:r>
      <w:r w:rsidRPr="00D47701">
        <w:rPr>
          <w:rFonts w:ascii="Arial" w:hAnsi="Arial" w:cs="Arial"/>
          <w:sz w:val="24"/>
          <w:szCs w:val="24"/>
        </w:rPr>
        <w:t xml:space="preserve">2017. The Impact of CRM dimensions on Customer Retention in the Hospitality Industry: Evidence from the Moroccan Hotel sector. </w:t>
      </w:r>
      <w:r w:rsidRPr="00D47701">
        <w:rPr>
          <w:rFonts w:ascii="Arial" w:hAnsi="Arial" w:cs="Arial"/>
          <w:i/>
          <w:iCs/>
          <w:sz w:val="24"/>
          <w:szCs w:val="24"/>
        </w:rPr>
        <w:t>Journal of Research in Marketing</w:t>
      </w:r>
      <w:r w:rsidRPr="00D47701">
        <w:rPr>
          <w:rFonts w:ascii="Arial" w:hAnsi="Arial" w:cs="Arial"/>
          <w:sz w:val="24"/>
          <w:szCs w:val="24"/>
        </w:rPr>
        <w:t xml:space="preserve">, </w:t>
      </w:r>
      <w:r w:rsidRPr="00D47701">
        <w:rPr>
          <w:rFonts w:ascii="Arial" w:hAnsi="Arial" w:cs="Arial"/>
          <w:i/>
          <w:iCs/>
          <w:sz w:val="24"/>
          <w:szCs w:val="24"/>
        </w:rPr>
        <w:t>8</w:t>
      </w:r>
      <w:r w:rsidR="00C90210" w:rsidRPr="00D47701">
        <w:rPr>
          <w:rFonts w:ascii="Arial" w:hAnsi="Arial" w:cs="Arial"/>
          <w:sz w:val="24"/>
          <w:szCs w:val="24"/>
        </w:rPr>
        <w:t>(</w:t>
      </w:r>
      <w:r w:rsidRPr="00D47701">
        <w:rPr>
          <w:rFonts w:ascii="Arial" w:hAnsi="Arial" w:cs="Arial"/>
          <w:sz w:val="24"/>
          <w:szCs w:val="24"/>
        </w:rPr>
        <w:t>1</w:t>
      </w:r>
      <w:r w:rsidR="00C90210" w:rsidRPr="00D47701">
        <w:rPr>
          <w:rFonts w:ascii="Arial" w:hAnsi="Arial" w:cs="Arial"/>
          <w:sz w:val="24"/>
          <w:szCs w:val="24"/>
        </w:rPr>
        <w:t>)</w:t>
      </w:r>
      <w:r w:rsidRPr="00D47701">
        <w:rPr>
          <w:rFonts w:ascii="Arial" w:hAnsi="Arial" w:cs="Arial"/>
          <w:sz w:val="24"/>
          <w:szCs w:val="24"/>
        </w:rPr>
        <w:t xml:space="preserve">, </w:t>
      </w:r>
      <w:r w:rsidR="00C90210" w:rsidRPr="00D47701">
        <w:rPr>
          <w:rFonts w:ascii="Arial" w:hAnsi="Arial" w:cs="Arial"/>
          <w:sz w:val="24"/>
          <w:szCs w:val="24"/>
        </w:rPr>
        <w:t>p</w:t>
      </w:r>
      <w:r w:rsidRPr="00D47701">
        <w:rPr>
          <w:rFonts w:ascii="Arial" w:hAnsi="Arial" w:cs="Arial"/>
          <w:sz w:val="24"/>
          <w:szCs w:val="24"/>
        </w:rPr>
        <w:t>p.652-660.</w:t>
      </w:r>
    </w:p>
    <w:p w:rsidR="00A24826" w:rsidRPr="00D47701" w:rsidRDefault="00A24826" w:rsidP="00A24826">
      <w:pPr>
        <w:spacing w:line="360" w:lineRule="auto"/>
        <w:jc w:val="both"/>
        <w:rPr>
          <w:rFonts w:ascii="Arial" w:hAnsi="Arial" w:cs="Arial"/>
          <w:bCs/>
          <w:sz w:val="24"/>
          <w:szCs w:val="24"/>
        </w:rPr>
      </w:pPr>
      <w:r w:rsidRPr="00D47701">
        <w:rPr>
          <w:rFonts w:ascii="Arial" w:hAnsi="Arial" w:cs="Arial"/>
          <w:bCs/>
          <w:sz w:val="24"/>
          <w:szCs w:val="24"/>
        </w:rPr>
        <w:lastRenderedPageBreak/>
        <w:t xml:space="preserve">Chowdhury, R.R., 2015. Impact of Customer Relationship Management on Customer Satisfaction. A study on the Banking Industry of Malaysia. </w:t>
      </w:r>
      <w:r w:rsidRPr="00D47701">
        <w:rPr>
          <w:rFonts w:ascii="Arial" w:hAnsi="Arial" w:cs="Arial"/>
          <w:bCs/>
          <w:i/>
          <w:iCs/>
          <w:sz w:val="24"/>
          <w:szCs w:val="24"/>
        </w:rPr>
        <w:t>Journal of Management and Marketing</w:t>
      </w:r>
      <w:r w:rsidRPr="00D47701">
        <w:rPr>
          <w:rFonts w:ascii="Arial" w:hAnsi="Arial" w:cs="Arial"/>
          <w:bCs/>
          <w:sz w:val="24"/>
          <w:szCs w:val="24"/>
        </w:rPr>
        <w:t>, 3(8), p.1-87.</w:t>
      </w:r>
    </w:p>
    <w:p w:rsidR="00CE416D" w:rsidRDefault="00CE416D" w:rsidP="002E2174">
      <w:pPr>
        <w:spacing w:line="360" w:lineRule="auto"/>
        <w:jc w:val="both"/>
        <w:rPr>
          <w:rFonts w:ascii="Arial" w:hAnsi="Arial" w:cs="Arial"/>
          <w:sz w:val="24"/>
          <w:szCs w:val="24"/>
        </w:rPr>
      </w:pPr>
      <w:proofErr w:type="spellStart"/>
      <w:r w:rsidRPr="00D47701">
        <w:rPr>
          <w:rFonts w:ascii="Arial" w:hAnsi="Arial" w:cs="Arial"/>
          <w:sz w:val="24"/>
          <w:szCs w:val="24"/>
        </w:rPr>
        <w:t>Deneke</w:t>
      </w:r>
      <w:proofErr w:type="spellEnd"/>
      <w:r w:rsidRPr="00D47701">
        <w:rPr>
          <w:rFonts w:ascii="Arial" w:hAnsi="Arial" w:cs="Arial"/>
          <w:sz w:val="24"/>
          <w:szCs w:val="24"/>
        </w:rPr>
        <w:t>, Y., 2017. The Effect of Customer Relationship Management on Customer Loyalty</w:t>
      </w:r>
      <w:r w:rsidR="003A4AA9" w:rsidRPr="00D47701">
        <w:rPr>
          <w:rFonts w:ascii="Arial" w:hAnsi="Arial" w:cs="Arial"/>
          <w:sz w:val="24"/>
          <w:szCs w:val="24"/>
        </w:rPr>
        <w:t>:</w:t>
      </w:r>
      <w:r w:rsidRPr="00D47701">
        <w:rPr>
          <w:rFonts w:ascii="Arial" w:hAnsi="Arial" w:cs="Arial"/>
          <w:sz w:val="24"/>
          <w:szCs w:val="24"/>
        </w:rPr>
        <w:t xml:space="preserve"> The case of </w:t>
      </w:r>
      <w:proofErr w:type="spellStart"/>
      <w:r w:rsidRPr="00D47701">
        <w:rPr>
          <w:rFonts w:ascii="Arial" w:hAnsi="Arial" w:cs="Arial"/>
          <w:sz w:val="24"/>
          <w:szCs w:val="24"/>
        </w:rPr>
        <w:t>Dashen</w:t>
      </w:r>
      <w:proofErr w:type="spellEnd"/>
      <w:r w:rsidRPr="00D47701">
        <w:rPr>
          <w:rFonts w:ascii="Arial" w:hAnsi="Arial" w:cs="Arial"/>
          <w:sz w:val="24"/>
          <w:szCs w:val="24"/>
        </w:rPr>
        <w:t xml:space="preserve"> Bank </w:t>
      </w:r>
      <w:proofErr w:type="spellStart"/>
      <w:r w:rsidRPr="00D47701">
        <w:rPr>
          <w:rFonts w:ascii="Arial" w:hAnsi="Arial" w:cs="Arial"/>
          <w:sz w:val="24"/>
          <w:szCs w:val="24"/>
        </w:rPr>
        <w:t>s.c</w:t>
      </w:r>
      <w:proofErr w:type="spellEnd"/>
      <w:r w:rsidRPr="00D47701">
        <w:rPr>
          <w:rFonts w:ascii="Arial" w:hAnsi="Arial" w:cs="Arial"/>
          <w:sz w:val="24"/>
          <w:szCs w:val="24"/>
        </w:rPr>
        <w:t xml:space="preserve"> and Commercial Bank of Ethiopia</w:t>
      </w:r>
      <w:r w:rsidR="003A4AA9" w:rsidRPr="00D47701">
        <w:rPr>
          <w:rFonts w:ascii="Arial" w:hAnsi="Arial" w:cs="Arial"/>
          <w:sz w:val="24"/>
          <w:szCs w:val="24"/>
        </w:rPr>
        <w:t xml:space="preserve">. </w:t>
      </w:r>
      <w:r w:rsidR="003A4AA9" w:rsidRPr="00D47701">
        <w:rPr>
          <w:rFonts w:ascii="Arial" w:hAnsi="Arial" w:cs="Arial"/>
          <w:i/>
          <w:iCs/>
          <w:sz w:val="24"/>
          <w:szCs w:val="24"/>
        </w:rPr>
        <w:t>Journal of Marketing</w:t>
      </w:r>
      <w:r w:rsidR="003A4AA9" w:rsidRPr="00D47701">
        <w:rPr>
          <w:rFonts w:ascii="Arial" w:hAnsi="Arial" w:cs="Arial"/>
          <w:sz w:val="24"/>
          <w:szCs w:val="24"/>
        </w:rPr>
        <w:t xml:space="preserve">, </w:t>
      </w:r>
      <w:r w:rsidR="003A4AA9" w:rsidRPr="00D47701">
        <w:rPr>
          <w:rFonts w:ascii="Arial" w:hAnsi="Arial" w:cs="Arial"/>
          <w:i/>
          <w:iCs/>
          <w:sz w:val="24"/>
          <w:szCs w:val="24"/>
        </w:rPr>
        <w:t>3</w:t>
      </w:r>
      <w:r w:rsidR="003A4AA9" w:rsidRPr="00D47701">
        <w:rPr>
          <w:rFonts w:ascii="Arial" w:hAnsi="Arial" w:cs="Arial"/>
          <w:sz w:val="24"/>
          <w:szCs w:val="24"/>
        </w:rPr>
        <w:t xml:space="preserve">, </w:t>
      </w:r>
      <w:r w:rsidR="00FF2728" w:rsidRPr="00D47701">
        <w:rPr>
          <w:rFonts w:ascii="Arial" w:hAnsi="Arial" w:cs="Arial"/>
          <w:sz w:val="24"/>
          <w:szCs w:val="24"/>
        </w:rPr>
        <w:t>p</w:t>
      </w:r>
      <w:r w:rsidR="003A4AA9" w:rsidRPr="00D47701">
        <w:rPr>
          <w:rFonts w:ascii="Arial" w:hAnsi="Arial" w:cs="Arial"/>
          <w:sz w:val="24"/>
          <w:szCs w:val="24"/>
        </w:rPr>
        <w:t>p.1-100.</w:t>
      </w:r>
    </w:p>
    <w:p w:rsidR="00190EBB" w:rsidRPr="00D47701" w:rsidRDefault="00190EBB" w:rsidP="002E2174">
      <w:pPr>
        <w:spacing w:line="360" w:lineRule="auto"/>
        <w:jc w:val="both"/>
        <w:rPr>
          <w:rFonts w:ascii="Arial" w:hAnsi="Arial" w:cs="Arial"/>
          <w:sz w:val="24"/>
          <w:szCs w:val="24"/>
        </w:rPr>
      </w:pPr>
      <w:r w:rsidRPr="00190EBB">
        <w:rPr>
          <w:rFonts w:ascii="Arial" w:hAnsi="Arial" w:cs="Arial"/>
          <w:sz w:val="24"/>
          <w:szCs w:val="24"/>
        </w:rPr>
        <w:t>Dhawan, A., 2017. A study on customer relationship management in insurance sector.</w:t>
      </w:r>
    </w:p>
    <w:p w:rsidR="007B60FD" w:rsidRPr="00D47701" w:rsidRDefault="007B60FD" w:rsidP="002E2174">
      <w:pPr>
        <w:spacing w:line="360" w:lineRule="auto"/>
        <w:jc w:val="both"/>
        <w:rPr>
          <w:rFonts w:ascii="Arial" w:hAnsi="Arial" w:cs="Arial"/>
          <w:sz w:val="24"/>
          <w:szCs w:val="24"/>
        </w:rPr>
      </w:pPr>
      <w:proofErr w:type="spellStart"/>
      <w:r w:rsidRPr="00D47701">
        <w:rPr>
          <w:rFonts w:ascii="Arial" w:hAnsi="Arial" w:cs="Arial"/>
          <w:sz w:val="24"/>
          <w:szCs w:val="24"/>
        </w:rPr>
        <w:t>Eldesouk</w:t>
      </w:r>
      <w:proofErr w:type="spellEnd"/>
      <w:r w:rsidRPr="00D47701">
        <w:rPr>
          <w:rFonts w:ascii="Arial" w:hAnsi="Arial" w:cs="Arial"/>
          <w:sz w:val="24"/>
          <w:szCs w:val="24"/>
        </w:rPr>
        <w:t>, B.</w:t>
      </w:r>
      <w:r w:rsidR="0062108B" w:rsidRPr="00D47701">
        <w:rPr>
          <w:rFonts w:ascii="Arial" w:hAnsi="Arial" w:cs="Arial"/>
          <w:sz w:val="24"/>
          <w:szCs w:val="24"/>
        </w:rPr>
        <w:t>E.</w:t>
      </w:r>
      <w:r w:rsidRPr="00D47701">
        <w:rPr>
          <w:rFonts w:ascii="Arial" w:hAnsi="Arial" w:cs="Arial"/>
          <w:sz w:val="24"/>
          <w:szCs w:val="24"/>
        </w:rPr>
        <w:t xml:space="preserve"> and Wen, Y.</w:t>
      </w:r>
      <w:r w:rsidR="0077572F" w:rsidRPr="00D47701">
        <w:rPr>
          <w:rFonts w:ascii="Arial" w:hAnsi="Arial" w:cs="Arial"/>
          <w:sz w:val="24"/>
          <w:szCs w:val="24"/>
        </w:rPr>
        <w:t xml:space="preserve">, </w:t>
      </w:r>
      <w:r w:rsidRPr="00D47701">
        <w:rPr>
          <w:rFonts w:ascii="Arial" w:hAnsi="Arial" w:cs="Arial"/>
          <w:sz w:val="24"/>
          <w:szCs w:val="24"/>
        </w:rPr>
        <w:t xml:space="preserve">2018. The Impact </w:t>
      </w:r>
      <w:proofErr w:type="gramStart"/>
      <w:r w:rsidRPr="00D47701">
        <w:rPr>
          <w:rFonts w:ascii="Arial" w:hAnsi="Arial" w:cs="Arial"/>
          <w:sz w:val="24"/>
          <w:szCs w:val="24"/>
        </w:rPr>
        <w:t>Of</w:t>
      </w:r>
      <w:proofErr w:type="gramEnd"/>
      <w:r w:rsidRPr="00D47701">
        <w:rPr>
          <w:rFonts w:ascii="Arial" w:hAnsi="Arial" w:cs="Arial"/>
          <w:sz w:val="24"/>
          <w:szCs w:val="24"/>
        </w:rPr>
        <w:t xml:space="preserve"> CRM Dimensions On The Performance Of Hotel Industry In Egypt: A Case Of Cairo Hotels. </w:t>
      </w:r>
      <w:r w:rsidRPr="00D47701">
        <w:rPr>
          <w:rFonts w:ascii="Arial" w:hAnsi="Arial" w:cs="Arial"/>
          <w:i/>
          <w:sz w:val="24"/>
          <w:szCs w:val="24"/>
        </w:rPr>
        <w:t>International Journal of Business and Management Review</w:t>
      </w:r>
      <w:r w:rsidRPr="00D47701">
        <w:rPr>
          <w:rFonts w:ascii="Arial" w:hAnsi="Arial" w:cs="Arial"/>
          <w:sz w:val="24"/>
          <w:szCs w:val="24"/>
        </w:rPr>
        <w:t xml:space="preserve">, </w:t>
      </w:r>
      <w:r w:rsidRPr="00D47701">
        <w:rPr>
          <w:rFonts w:ascii="Arial" w:hAnsi="Arial" w:cs="Arial"/>
          <w:i/>
          <w:iCs/>
          <w:sz w:val="24"/>
          <w:szCs w:val="24"/>
        </w:rPr>
        <w:t>6</w:t>
      </w:r>
      <w:r w:rsidR="0077572F" w:rsidRPr="00D47701">
        <w:rPr>
          <w:rFonts w:ascii="Arial" w:hAnsi="Arial" w:cs="Arial"/>
          <w:sz w:val="24"/>
          <w:szCs w:val="24"/>
        </w:rPr>
        <w:t>(</w:t>
      </w:r>
      <w:r w:rsidRPr="00D47701">
        <w:rPr>
          <w:rFonts w:ascii="Arial" w:hAnsi="Arial" w:cs="Arial"/>
          <w:sz w:val="24"/>
          <w:szCs w:val="24"/>
        </w:rPr>
        <w:t>3</w:t>
      </w:r>
      <w:r w:rsidR="0077572F" w:rsidRPr="00D47701">
        <w:rPr>
          <w:rFonts w:ascii="Arial" w:hAnsi="Arial" w:cs="Arial"/>
          <w:sz w:val="24"/>
          <w:szCs w:val="24"/>
        </w:rPr>
        <w:t>)</w:t>
      </w:r>
      <w:r w:rsidRPr="00D47701">
        <w:rPr>
          <w:rFonts w:ascii="Arial" w:hAnsi="Arial" w:cs="Arial"/>
          <w:sz w:val="24"/>
          <w:szCs w:val="24"/>
        </w:rPr>
        <w:t xml:space="preserve">, </w:t>
      </w:r>
      <w:r w:rsidR="0077572F" w:rsidRPr="00D47701">
        <w:rPr>
          <w:rFonts w:ascii="Arial" w:hAnsi="Arial" w:cs="Arial"/>
          <w:sz w:val="24"/>
          <w:szCs w:val="24"/>
        </w:rPr>
        <w:t>p</w:t>
      </w:r>
      <w:r w:rsidRPr="00D47701">
        <w:rPr>
          <w:rFonts w:ascii="Arial" w:hAnsi="Arial" w:cs="Arial"/>
          <w:sz w:val="24"/>
          <w:szCs w:val="24"/>
        </w:rPr>
        <w:t>p.17-44.</w:t>
      </w:r>
    </w:p>
    <w:p w:rsidR="004B0906"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El-</w:t>
      </w:r>
      <w:proofErr w:type="spellStart"/>
      <w:r w:rsidRPr="00D47701">
        <w:rPr>
          <w:rFonts w:ascii="Arial" w:hAnsi="Arial" w:cs="Arial"/>
          <w:sz w:val="24"/>
          <w:szCs w:val="24"/>
        </w:rPr>
        <w:t>Helaly</w:t>
      </w:r>
      <w:proofErr w:type="spellEnd"/>
      <w:r w:rsidRPr="00D47701">
        <w:rPr>
          <w:rFonts w:ascii="Arial" w:hAnsi="Arial" w:cs="Arial"/>
          <w:sz w:val="24"/>
          <w:szCs w:val="24"/>
        </w:rPr>
        <w:t xml:space="preserve">, N., </w:t>
      </w:r>
      <w:proofErr w:type="spellStart"/>
      <w:r w:rsidRPr="00D47701">
        <w:rPr>
          <w:rFonts w:ascii="Arial" w:hAnsi="Arial" w:cs="Arial"/>
          <w:sz w:val="24"/>
          <w:szCs w:val="24"/>
        </w:rPr>
        <w:t>Ebeid</w:t>
      </w:r>
      <w:proofErr w:type="spellEnd"/>
      <w:r w:rsidRPr="00D47701">
        <w:rPr>
          <w:rFonts w:ascii="Arial" w:hAnsi="Arial" w:cs="Arial"/>
          <w:sz w:val="24"/>
          <w:szCs w:val="24"/>
        </w:rPr>
        <w:t>, A. and El-</w:t>
      </w:r>
      <w:proofErr w:type="spellStart"/>
      <w:r w:rsidRPr="00D47701">
        <w:rPr>
          <w:rFonts w:ascii="Arial" w:hAnsi="Arial" w:cs="Arial"/>
          <w:sz w:val="24"/>
          <w:szCs w:val="24"/>
        </w:rPr>
        <w:t>Menbawey</w:t>
      </w:r>
      <w:proofErr w:type="spellEnd"/>
      <w:r w:rsidRPr="00D47701">
        <w:rPr>
          <w:rFonts w:ascii="Arial" w:hAnsi="Arial" w:cs="Arial"/>
          <w:sz w:val="24"/>
          <w:szCs w:val="24"/>
        </w:rPr>
        <w:t>, A</w:t>
      </w:r>
      <w:r w:rsidR="005148E9" w:rsidRPr="00D47701">
        <w:rPr>
          <w:rFonts w:ascii="Arial" w:hAnsi="Arial" w:cs="Arial"/>
          <w:sz w:val="24"/>
          <w:szCs w:val="24"/>
        </w:rPr>
        <w:t xml:space="preserve">., </w:t>
      </w:r>
      <w:r w:rsidRPr="00D47701">
        <w:rPr>
          <w:rFonts w:ascii="Arial" w:hAnsi="Arial" w:cs="Arial"/>
          <w:sz w:val="24"/>
          <w:szCs w:val="24"/>
        </w:rPr>
        <w:t xml:space="preserve">2015. The role of customer knowledge management process in service recovery performance: an applied study to the </w:t>
      </w:r>
      <w:proofErr w:type="spellStart"/>
      <w:r w:rsidRPr="00D47701">
        <w:rPr>
          <w:rFonts w:ascii="Arial" w:hAnsi="Arial" w:cs="Arial"/>
          <w:sz w:val="24"/>
          <w:szCs w:val="24"/>
        </w:rPr>
        <w:t>egyptian</w:t>
      </w:r>
      <w:proofErr w:type="spellEnd"/>
      <w:r w:rsidRPr="00D47701">
        <w:rPr>
          <w:rFonts w:ascii="Arial" w:hAnsi="Arial" w:cs="Arial"/>
          <w:sz w:val="24"/>
          <w:szCs w:val="24"/>
        </w:rPr>
        <w:t xml:space="preserve"> national railways. </w:t>
      </w:r>
      <w:r w:rsidRPr="00D47701">
        <w:rPr>
          <w:rFonts w:ascii="Arial" w:hAnsi="Arial" w:cs="Arial"/>
          <w:i/>
          <w:iCs/>
          <w:sz w:val="24"/>
          <w:szCs w:val="24"/>
        </w:rPr>
        <w:t>International Journal of Management and Applied Research</w:t>
      </w:r>
      <w:r w:rsidRPr="00D47701">
        <w:rPr>
          <w:rFonts w:ascii="Arial" w:hAnsi="Arial" w:cs="Arial"/>
          <w:sz w:val="24"/>
          <w:szCs w:val="24"/>
        </w:rPr>
        <w:t xml:space="preserve">, </w:t>
      </w:r>
      <w:r w:rsidRPr="00D47701">
        <w:rPr>
          <w:rFonts w:ascii="Arial" w:hAnsi="Arial" w:cs="Arial"/>
          <w:i/>
          <w:iCs/>
          <w:sz w:val="24"/>
          <w:szCs w:val="24"/>
        </w:rPr>
        <w:t>2</w:t>
      </w:r>
      <w:r w:rsidR="005148E9" w:rsidRPr="00D47701">
        <w:rPr>
          <w:rFonts w:ascii="Arial" w:hAnsi="Arial" w:cs="Arial"/>
          <w:sz w:val="24"/>
          <w:szCs w:val="24"/>
        </w:rPr>
        <w:t>(</w:t>
      </w:r>
      <w:r w:rsidRPr="00D47701">
        <w:rPr>
          <w:rFonts w:ascii="Arial" w:hAnsi="Arial" w:cs="Arial"/>
          <w:sz w:val="24"/>
          <w:szCs w:val="24"/>
        </w:rPr>
        <w:t>1</w:t>
      </w:r>
      <w:r w:rsidR="005148E9" w:rsidRPr="00D47701">
        <w:rPr>
          <w:rFonts w:ascii="Arial" w:hAnsi="Arial" w:cs="Arial"/>
          <w:sz w:val="24"/>
          <w:szCs w:val="24"/>
        </w:rPr>
        <w:t>)</w:t>
      </w:r>
      <w:r w:rsidRPr="00D47701">
        <w:rPr>
          <w:rFonts w:ascii="Arial" w:hAnsi="Arial" w:cs="Arial"/>
          <w:sz w:val="24"/>
          <w:szCs w:val="24"/>
        </w:rPr>
        <w:t>, p</w:t>
      </w:r>
      <w:r w:rsidR="005148E9" w:rsidRPr="00D47701">
        <w:rPr>
          <w:rFonts w:ascii="Arial" w:hAnsi="Arial" w:cs="Arial"/>
          <w:sz w:val="24"/>
          <w:szCs w:val="24"/>
        </w:rPr>
        <w:t>p</w:t>
      </w:r>
      <w:r w:rsidRPr="00D47701">
        <w:rPr>
          <w:rFonts w:ascii="Arial" w:hAnsi="Arial" w:cs="Arial"/>
          <w:sz w:val="24"/>
          <w:szCs w:val="24"/>
        </w:rPr>
        <w:t>.1-21.</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ElKordy</w:t>
      </w:r>
      <w:proofErr w:type="spellEnd"/>
      <w:r w:rsidRPr="00D47701">
        <w:rPr>
          <w:rFonts w:ascii="Arial" w:hAnsi="Arial" w:cs="Arial"/>
          <w:bCs/>
          <w:sz w:val="24"/>
          <w:szCs w:val="24"/>
        </w:rPr>
        <w:t>, M.</w:t>
      </w:r>
      <w:r w:rsidR="005148E9" w:rsidRPr="00D47701">
        <w:rPr>
          <w:rFonts w:ascii="Arial" w:hAnsi="Arial" w:cs="Arial"/>
          <w:bCs/>
          <w:sz w:val="24"/>
          <w:szCs w:val="24"/>
        </w:rPr>
        <w:t xml:space="preserve">, </w:t>
      </w:r>
      <w:r w:rsidRPr="00D47701">
        <w:rPr>
          <w:rFonts w:ascii="Arial" w:hAnsi="Arial" w:cs="Arial"/>
          <w:bCs/>
          <w:sz w:val="24"/>
          <w:szCs w:val="24"/>
        </w:rPr>
        <w:t xml:space="preserve">2014. The impact of CRM capability dimensions on organizational performance. </w:t>
      </w:r>
      <w:r w:rsidRPr="00D47701">
        <w:rPr>
          <w:rFonts w:ascii="Arial" w:hAnsi="Arial" w:cs="Arial"/>
          <w:bCs/>
          <w:i/>
          <w:iCs/>
          <w:sz w:val="24"/>
          <w:szCs w:val="24"/>
        </w:rPr>
        <w:t>European Journal of Business and Social Sciences</w:t>
      </w:r>
      <w:r w:rsidRPr="00D47701">
        <w:rPr>
          <w:rFonts w:ascii="Arial" w:hAnsi="Arial" w:cs="Arial"/>
          <w:bCs/>
          <w:sz w:val="24"/>
          <w:szCs w:val="24"/>
        </w:rPr>
        <w:t xml:space="preserve">, </w:t>
      </w:r>
      <w:r w:rsidRPr="00D47701">
        <w:rPr>
          <w:rFonts w:ascii="Arial" w:hAnsi="Arial" w:cs="Arial"/>
          <w:bCs/>
          <w:i/>
          <w:iCs/>
          <w:sz w:val="24"/>
          <w:szCs w:val="24"/>
        </w:rPr>
        <w:t>2</w:t>
      </w:r>
      <w:r w:rsidR="005148E9" w:rsidRPr="00D47701">
        <w:rPr>
          <w:rFonts w:ascii="Arial" w:hAnsi="Arial" w:cs="Arial"/>
          <w:bCs/>
          <w:sz w:val="24"/>
          <w:szCs w:val="24"/>
        </w:rPr>
        <w:t>(</w:t>
      </w:r>
      <w:r w:rsidRPr="00D47701">
        <w:rPr>
          <w:rFonts w:ascii="Arial" w:hAnsi="Arial" w:cs="Arial"/>
          <w:bCs/>
          <w:sz w:val="24"/>
          <w:szCs w:val="24"/>
        </w:rPr>
        <w:t>10</w:t>
      </w:r>
      <w:r w:rsidR="005148E9" w:rsidRPr="00D47701">
        <w:rPr>
          <w:rFonts w:ascii="Arial" w:hAnsi="Arial" w:cs="Arial"/>
          <w:bCs/>
          <w:sz w:val="24"/>
          <w:szCs w:val="24"/>
        </w:rPr>
        <w:t>)</w:t>
      </w:r>
      <w:r w:rsidRPr="00D47701">
        <w:rPr>
          <w:rFonts w:ascii="Arial" w:hAnsi="Arial" w:cs="Arial"/>
          <w:bCs/>
          <w:sz w:val="24"/>
          <w:szCs w:val="24"/>
        </w:rPr>
        <w:t xml:space="preserve">, </w:t>
      </w:r>
      <w:r w:rsidR="005148E9" w:rsidRPr="00D47701">
        <w:rPr>
          <w:rFonts w:ascii="Arial" w:hAnsi="Arial" w:cs="Arial"/>
          <w:bCs/>
          <w:sz w:val="24"/>
          <w:szCs w:val="24"/>
        </w:rPr>
        <w:t>p</w:t>
      </w:r>
      <w:r w:rsidRPr="00D47701">
        <w:rPr>
          <w:rFonts w:ascii="Arial" w:hAnsi="Arial" w:cs="Arial"/>
          <w:bCs/>
          <w:sz w:val="24"/>
          <w:szCs w:val="24"/>
        </w:rPr>
        <w:t>p.128-146.</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Fadda</w:t>
      </w:r>
      <w:proofErr w:type="spellEnd"/>
      <w:r w:rsidRPr="00D47701">
        <w:rPr>
          <w:rFonts w:ascii="Arial" w:hAnsi="Arial" w:cs="Arial"/>
          <w:bCs/>
          <w:sz w:val="24"/>
          <w:szCs w:val="24"/>
        </w:rPr>
        <w:t xml:space="preserve">, N., 2018. The effects of entrepreneurial orientation dimensions on performance in the tourism sector. </w:t>
      </w:r>
      <w:r w:rsidRPr="00D47701">
        <w:rPr>
          <w:rFonts w:ascii="Arial" w:hAnsi="Arial" w:cs="Arial"/>
          <w:bCs/>
          <w:i/>
          <w:iCs/>
          <w:sz w:val="24"/>
          <w:szCs w:val="24"/>
        </w:rPr>
        <w:t>New England Journal of Entrepreneurship</w:t>
      </w:r>
      <w:r w:rsidRPr="00D47701">
        <w:rPr>
          <w:rFonts w:ascii="Arial" w:hAnsi="Arial" w:cs="Arial"/>
          <w:bCs/>
          <w:sz w:val="24"/>
          <w:szCs w:val="24"/>
        </w:rPr>
        <w:t xml:space="preserve">, </w:t>
      </w:r>
      <w:r w:rsidRPr="00D47701">
        <w:rPr>
          <w:rFonts w:ascii="Arial" w:hAnsi="Arial" w:cs="Arial"/>
          <w:bCs/>
          <w:i/>
          <w:iCs/>
          <w:sz w:val="24"/>
          <w:szCs w:val="24"/>
        </w:rPr>
        <w:t>21</w:t>
      </w:r>
      <w:r w:rsidRPr="00D47701">
        <w:rPr>
          <w:rFonts w:ascii="Arial" w:hAnsi="Arial" w:cs="Arial"/>
          <w:bCs/>
          <w:sz w:val="24"/>
          <w:szCs w:val="24"/>
        </w:rPr>
        <w:t xml:space="preserve"> </w:t>
      </w:r>
      <w:r w:rsidR="00A02C4D" w:rsidRPr="00D47701">
        <w:rPr>
          <w:rFonts w:ascii="Arial" w:hAnsi="Arial" w:cs="Arial"/>
          <w:bCs/>
          <w:sz w:val="24"/>
          <w:szCs w:val="24"/>
        </w:rPr>
        <w:t>(</w:t>
      </w:r>
      <w:r w:rsidRPr="00D47701">
        <w:rPr>
          <w:rFonts w:ascii="Arial" w:hAnsi="Arial" w:cs="Arial"/>
          <w:bCs/>
          <w:sz w:val="24"/>
          <w:szCs w:val="24"/>
        </w:rPr>
        <w:t>1</w:t>
      </w:r>
      <w:r w:rsidR="00A02C4D" w:rsidRPr="00D47701">
        <w:rPr>
          <w:rFonts w:ascii="Arial" w:hAnsi="Arial" w:cs="Arial"/>
          <w:bCs/>
          <w:sz w:val="24"/>
          <w:szCs w:val="24"/>
        </w:rPr>
        <w:t>)</w:t>
      </w:r>
      <w:r w:rsidRPr="00D47701">
        <w:rPr>
          <w:rFonts w:ascii="Arial" w:hAnsi="Arial" w:cs="Arial"/>
          <w:bCs/>
          <w:sz w:val="24"/>
          <w:szCs w:val="24"/>
        </w:rPr>
        <w:t xml:space="preserve">, </w:t>
      </w:r>
      <w:r w:rsidR="00A02C4D" w:rsidRPr="00D47701">
        <w:rPr>
          <w:rFonts w:ascii="Arial" w:hAnsi="Arial" w:cs="Arial"/>
          <w:bCs/>
          <w:sz w:val="24"/>
          <w:szCs w:val="24"/>
        </w:rPr>
        <w:t>p</w:t>
      </w:r>
      <w:r w:rsidRPr="00D47701">
        <w:rPr>
          <w:rFonts w:ascii="Arial" w:hAnsi="Arial" w:cs="Arial"/>
          <w:bCs/>
          <w:sz w:val="24"/>
          <w:szCs w:val="24"/>
        </w:rPr>
        <w:t>p.22-44.</w:t>
      </w:r>
    </w:p>
    <w:p w:rsidR="004F4D2C"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 xml:space="preserve">Field, A., 2013. </w:t>
      </w:r>
      <w:r w:rsidRPr="00D47701">
        <w:rPr>
          <w:rFonts w:ascii="Arial" w:hAnsi="Arial" w:cs="Arial"/>
          <w:i/>
          <w:iCs/>
          <w:sz w:val="24"/>
          <w:szCs w:val="24"/>
        </w:rPr>
        <w:t>Discovering statistics using IBM SPSS statistics</w:t>
      </w:r>
      <w:r w:rsidRPr="00D47701">
        <w:rPr>
          <w:rFonts w:ascii="Arial" w:hAnsi="Arial" w:cs="Arial"/>
          <w:sz w:val="24"/>
          <w:szCs w:val="24"/>
        </w:rPr>
        <w:t xml:space="preserve">. Sage. </w:t>
      </w:r>
    </w:p>
    <w:p w:rsidR="006B55E5" w:rsidRPr="00D47701" w:rsidRDefault="004B0906" w:rsidP="002E2174">
      <w:pPr>
        <w:spacing w:line="360" w:lineRule="auto"/>
        <w:jc w:val="both"/>
        <w:rPr>
          <w:rFonts w:ascii="Arial" w:hAnsi="Arial" w:cs="Arial"/>
          <w:i/>
          <w:sz w:val="24"/>
          <w:szCs w:val="24"/>
        </w:rPr>
      </w:pPr>
      <w:r w:rsidRPr="00D47701">
        <w:rPr>
          <w:rFonts w:ascii="Arial" w:hAnsi="Arial" w:cs="Arial"/>
          <w:sz w:val="24"/>
          <w:szCs w:val="24"/>
        </w:rPr>
        <w:t>Gall, M.D., Gall, J.P., Borg, W.R.</w:t>
      </w:r>
      <w:r w:rsidR="00FE3C0F" w:rsidRPr="00D47701">
        <w:rPr>
          <w:rFonts w:ascii="Arial" w:hAnsi="Arial" w:cs="Arial"/>
          <w:sz w:val="24"/>
          <w:szCs w:val="24"/>
        </w:rPr>
        <w:t xml:space="preserve"> and Meredith (Mark) D.</w:t>
      </w:r>
      <w:r w:rsidR="00827648" w:rsidRPr="00D47701">
        <w:rPr>
          <w:rFonts w:ascii="Arial" w:hAnsi="Arial" w:cs="Arial"/>
          <w:sz w:val="24"/>
          <w:szCs w:val="24"/>
        </w:rPr>
        <w:t xml:space="preserve"> </w:t>
      </w:r>
      <w:r w:rsidR="00FE3C0F" w:rsidRPr="00D47701">
        <w:rPr>
          <w:rFonts w:ascii="Arial" w:hAnsi="Arial" w:cs="Arial"/>
          <w:sz w:val="24"/>
          <w:szCs w:val="24"/>
        </w:rPr>
        <w:t>G</w:t>
      </w:r>
      <w:r w:rsidR="002C6D01" w:rsidRPr="00D47701">
        <w:rPr>
          <w:rFonts w:ascii="Arial" w:hAnsi="Arial" w:cs="Arial"/>
          <w:sz w:val="24"/>
          <w:szCs w:val="24"/>
        </w:rPr>
        <w:t>all</w:t>
      </w:r>
      <w:r w:rsidR="00FE3C0F" w:rsidRPr="00D47701">
        <w:rPr>
          <w:rFonts w:ascii="Arial" w:hAnsi="Arial" w:cs="Arial"/>
          <w:sz w:val="24"/>
          <w:szCs w:val="24"/>
        </w:rPr>
        <w:t>,</w:t>
      </w:r>
      <w:r w:rsidRPr="00D47701">
        <w:rPr>
          <w:rFonts w:ascii="Arial" w:hAnsi="Arial" w:cs="Arial"/>
          <w:sz w:val="24"/>
          <w:szCs w:val="24"/>
        </w:rPr>
        <w:t xml:space="preserve"> 2014. </w:t>
      </w:r>
      <w:r w:rsidRPr="00D47701">
        <w:rPr>
          <w:rFonts w:ascii="Arial" w:hAnsi="Arial" w:cs="Arial"/>
          <w:i/>
          <w:iCs/>
          <w:sz w:val="24"/>
          <w:szCs w:val="24"/>
        </w:rPr>
        <w:t>Applying educational research: How to read, do, and use research to solve problems of practice</w:t>
      </w:r>
      <w:r w:rsidRPr="00D47701">
        <w:rPr>
          <w:rFonts w:ascii="Arial" w:hAnsi="Arial" w:cs="Arial"/>
          <w:sz w:val="24"/>
          <w:szCs w:val="24"/>
        </w:rPr>
        <w:t xml:space="preserve">. </w:t>
      </w:r>
      <w:r w:rsidRPr="00D47701">
        <w:rPr>
          <w:rFonts w:ascii="Arial" w:hAnsi="Arial" w:cs="Arial"/>
          <w:iCs/>
          <w:sz w:val="24"/>
          <w:szCs w:val="24"/>
        </w:rPr>
        <w:t>Pearson</w:t>
      </w:r>
      <w:r w:rsidR="006B55E5" w:rsidRPr="00D47701">
        <w:rPr>
          <w:rFonts w:ascii="Arial" w:hAnsi="Arial" w:cs="Arial"/>
          <w:iCs/>
          <w:sz w:val="24"/>
          <w:szCs w:val="24"/>
        </w:rPr>
        <w:t>.</w:t>
      </w:r>
      <w:r w:rsidRPr="00D47701">
        <w:rPr>
          <w:rFonts w:ascii="Arial" w:hAnsi="Arial" w:cs="Arial"/>
          <w:i/>
          <w:sz w:val="24"/>
          <w:szCs w:val="24"/>
        </w:rPr>
        <w:t xml:space="preserve"> </w:t>
      </w:r>
    </w:p>
    <w:p w:rsidR="004B0906"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George, D.,</w:t>
      </w:r>
      <w:r w:rsidR="00FE3C0F" w:rsidRPr="00D47701">
        <w:rPr>
          <w:rFonts w:ascii="Arial" w:hAnsi="Arial" w:cs="Arial"/>
          <w:sz w:val="24"/>
          <w:szCs w:val="24"/>
        </w:rPr>
        <w:t xml:space="preserve"> 2011</w:t>
      </w:r>
      <w:r w:rsidRPr="00D47701">
        <w:rPr>
          <w:rFonts w:ascii="Arial" w:hAnsi="Arial" w:cs="Arial"/>
          <w:sz w:val="24"/>
          <w:szCs w:val="24"/>
        </w:rPr>
        <w:t xml:space="preserve">. </w:t>
      </w:r>
      <w:r w:rsidRPr="00D47701">
        <w:rPr>
          <w:rFonts w:ascii="Arial" w:hAnsi="Arial" w:cs="Arial"/>
          <w:i/>
          <w:iCs/>
          <w:sz w:val="24"/>
          <w:szCs w:val="24"/>
        </w:rPr>
        <w:t>SPSS for Windows step by step: A simple guide and reference</w:t>
      </w:r>
      <w:r w:rsidR="00FE3C0F" w:rsidRPr="00D47701">
        <w:rPr>
          <w:rFonts w:ascii="Arial" w:hAnsi="Arial" w:cs="Arial"/>
          <w:i/>
          <w:iCs/>
          <w:sz w:val="24"/>
          <w:szCs w:val="24"/>
        </w:rPr>
        <w:t>, 17.0 update, 10/e</w:t>
      </w:r>
      <w:r w:rsidR="00FE3C0F" w:rsidRPr="00D47701">
        <w:rPr>
          <w:rFonts w:ascii="Arial" w:hAnsi="Arial" w:cs="Arial"/>
          <w:sz w:val="24"/>
          <w:szCs w:val="24"/>
        </w:rPr>
        <w:t>. Pearson Education India</w:t>
      </w:r>
      <w:r w:rsidRPr="00D47701">
        <w:rPr>
          <w:rFonts w:ascii="Arial" w:hAnsi="Arial" w:cs="Arial"/>
          <w:sz w:val="24"/>
          <w:szCs w:val="24"/>
        </w:rPr>
        <w:t>.</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lastRenderedPageBreak/>
        <w:t>Ghaedi</w:t>
      </w:r>
      <w:proofErr w:type="spellEnd"/>
      <w:r w:rsidRPr="00D47701">
        <w:rPr>
          <w:rFonts w:ascii="Arial" w:hAnsi="Arial" w:cs="Arial"/>
          <w:bCs/>
          <w:sz w:val="24"/>
          <w:szCs w:val="24"/>
        </w:rPr>
        <w:t xml:space="preserve">, Z., </w:t>
      </w:r>
      <w:proofErr w:type="spellStart"/>
      <w:r w:rsidRPr="00D47701">
        <w:rPr>
          <w:rFonts w:ascii="Arial" w:hAnsi="Arial" w:cs="Arial"/>
          <w:bCs/>
          <w:sz w:val="24"/>
          <w:szCs w:val="24"/>
        </w:rPr>
        <w:t>Keshtegar</w:t>
      </w:r>
      <w:proofErr w:type="spellEnd"/>
      <w:r w:rsidRPr="00D47701">
        <w:rPr>
          <w:rFonts w:ascii="Arial" w:hAnsi="Arial" w:cs="Arial"/>
          <w:bCs/>
          <w:sz w:val="24"/>
          <w:szCs w:val="24"/>
        </w:rPr>
        <w:t xml:space="preserve">, A. and </w:t>
      </w:r>
      <w:proofErr w:type="spellStart"/>
      <w:r w:rsidRPr="00D47701">
        <w:rPr>
          <w:rFonts w:ascii="Arial" w:hAnsi="Arial" w:cs="Arial"/>
          <w:bCs/>
          <w:sz w:val="24"/>
          <w:szCs w:val="24"/>
        </w:rPr>
        <w:t>Ghasemi</w:t>
      </w:r>
      <w:proofErr w:type="spellEnd"/>
      <w:r w:rsidRPr="00D47701">
        <w:rPr>
          <w:rFonts w:ascii="Arial" w:hAnsi="Arial" w:cs="Arial"/>
          <w:bCs/>
          <w:sz w:val="24"/>
          <w:szCs w:val="24"/>
        </w:rPr>
        <w:t>, M.</w:t>
      </w:r>
      <w:r w:rsidR="00FE3C0F" w:rsidRPr="00D47701">
        <w:rPr>
          <w:rFonts w:ascii="Arial" w:hAnsi="Arial" w:cs="Arial"/>
          <w:bCs/>
          <w:sz w:val="24"/>
          <w:szCs w:val="24"/>
        </w:rPr>
        <w:t xml:space="preserve">, </w:t>
      </w:r>
      <w:r w:rsidRPr="00D47701">
        <w:rPr>
          <w:rFonts w:ascii="Arial" w:hAnsi="Arial" w:cs="Arial"/>
          <w:bCs/>
          <w:sz w:val="24"/>
          <w:szCs w:val="24"/>
        </w:rPr>
        <w:t xml:space="preserve">2016. Impact of Knowledge Management on Success of Customer Relationship Management (Staff, Leadership, Organizational Structure). </w:t>
      </w:r>
      <w:r w:rsidRPr="00D47701">
        <w:rPr>
          <w:rFonts w:ascii="Arial" w:hAnsi="Arial" w:cs="Arial"/>
          <w:bCs/>
          <w:i/>
          <w:iCs/>
          <w:sz w:val="24"/>
          <w:szCs w:val="24"/>
        </w:rPr>
        <w:t>Modern Applied Science</w:t>
      </w:r>
      <w:r w:rsidRPr="00D47701">
        <w:rPr>
          <w:rFonts w:ascii="Arial" w:hAnsi="Arial" w:cs="Arial"/>
          <w:bCs/>
          <w:sz w:val="24"/>
          <w:szCs w:val="24"/>
        </w:rPr>
        <w:t xml:space="preserve">, </w:t>
      </w:r>
      <w:r w:rsidR="00FE3C0F" w:rsidRPr="00D47701">
        <w:rPr>
          <w:rFonts w:ascii="Arial" w:hAnsi="Arial" w:cs="Arial"/>
          <w:bCs/>
          <w:i/>
          <w:iCs/>
          <w:sz w:val="24"/>
          <w:szCs w:val="24"/>
        </w:rPr>
        <w:t>10</w:t>
      </w:r>
      <w:r w:rsidR="00FE3C0F" w:rsidRPr="00D47701">
        <w:rPr>
          <w:rFonts w:ascii="Arial" w:hAnsi="Arial" w:cs="Arial"/>
          <w:bCs/>
          <w:sz w:val="24"/>
          <w:szCs w:val="24"/>
        </w:rPr>
        <w:t>(</w:t>
      </w:r>
      <w:r w:rsidRPr="00D47701">
        <w:rPr>
          <w:rFonts w:ascii="Arial" w:hAnsi="Arial" w:cs="Arial"/>
          <w:bCs/>
          <w:sz w:val="24"/>
          <w:szCs w:val="24"/>
        </w:rPr>
        <w:t>3</w:t>
      </w:r>
      <w:r w:rsidR="00FE3C0F" w:rsidRPr="00D47701">
        <w:rPr>
          <w:rFonts w:ascii="Arial" w:hAnsi="Arial" w:cs="Arial"/>
          <w:bCs/>
          <w:sz w:val="24"/>
          <w:szCs w:val="24"/>
        </w:rPr>
        <w:t>)</w:t>
      </w:r>
      <w:r w:rsidRPr="00D47701">
        <w:rPr>
          <w:rFonts w:ascii="Arial" w:hAnsi="Arial" w:cs="Arial"/>
          <w:bCs/>
          <w:sz w:val="24"/>
          <w:szCs w:val="24"/>
        </w:rPr>
        <w:t xml:space="preserve">, </w:t>
      </w:r>
      <w:r w:rsidR="00FE3C0F" w:rsidRPr="00D47701">
        <w:rPr>
          <w:rFonts w:ascii="Arial" w:hAnsi="Arial" w:cs="Arial"/>
          <w:bCs/>
          <w:sz w:val="24"/>
          <w:szCs w:val="24"/>
        </w:rPr>
        <w:t>p</w:t>
      </w:r>
      <w:r w:rsidRPr="00D47701">
        <w:rPr>
          <w:rFonts w:ascii="Arial" w:hAnsi="Arial" w:cs="Arial"/>
          <w:bCs/>
          <w:sz w:val="24"/>
          <w:szCs w:val="24"/>
        </w:rPr>
        <w:t>p.142-148.</w:t>
      </w:r>
    </w:p>
    <w:p w:rsidR="00AC290A" w:rsidRPr="00D47701" w:rsidRDefault="00BF3CD0" w:rsidP="002E2174">
      <w:pPr>
        <w:spacing w:line="360" w:lineRule="auto"/>
        <w:jc w:val="both"/>
        <w:rPr>
          <w:rFonts w:ascii="Arial" w:hAnsi="Arial" w:cs="Arial"/>
          <w:sz w:val="24"/>
          <w:szCs w:val="24"/>
        </w:rPr>
      </w:pPr>
      <w:proofErr w:type="spellStart"/>
      <w:r w:rsidRPr="00D47701">
        <w:rPr>
          <w:rFonts w:ascii="Arial" w:hAnsi="Arial" w:cs="Arial"/>
          <w:sz w:val="24"/>
          <w:szCs w:val="24"/>
        </w:rPr>
        <w:t>Ghazian</w:t>
      </w:r>
      <w:proofErr w:type="spellEnd"/>
      <w:r w:rsidRPr="00D47701">
        <w:rPr>
          <w:rFonts w:ascii="Arial" w:hAnsi="Arial" w:cs="Arial"/>
          <w:sz w:val="24"/>
          <w:szCs w:val="24"/>
        </w:rPr>
        <w:t xml:space="preserve">, A., </w:t>
      </w:r>
      <w:proofErr w:type="spellStart"/>
      <w:r w:rsidRPr="00D47701">
        <w:rPr>
          <w:rFonts w:ascii="Arial" w:hAnsi="Arial" w:cs="Arial"/>
          <w:sz w:val="24"/>
          <w:szCs w:val="24"/>
        </w:rPr>
        <w:t>Hossaini</w:t>
      </w:r>
      <w:proofErr w:type="spellEnd"/>
      <w:r w:rsidRPr="00D47701">
        <w:rPr>
          <w:rFonts w:ascii="Arial" w:hAnsi="Arial" w:cs="Arial"/>
          <w:sz w:val="24"/>
          <w:szCs w:val="24"/>
        </w:rPr>
        <w:t xml:space="preserve">, M.H. and </w:t>
      </w:r>
      <w:proofErr w:type="spellStart"/>
      <w:r w:rsidRPr="00D47701">
        <w:rPr>
          <w:rFonts w:ascii="Arial" w:hAnsi="Arial" w:cs="Arial"/>
          <w:sz w:val="24"/>
          <w:szCs w:val="24"/>
        </w:rPr>
        <w:t>Farsijani</w:t>
      </w:r>
      <w:proofErr w:type="spellEnd"/>
      <w:r w:rsidRPr="00D47701">
        <w:rPr>
          <w:rFonts w:ascii="Arial" w:hAnsi="Arial" w:cs="Arial"/>
          <w:sz w:val="24"/>
          <w:szCs w:val="24"/>
        </w:rPr>
        <w:t xml:space="preserve">, H., 2016. The effect of customer relationship management and its significant relationship by customers’ reactions in LG Company. </w:t>
      </w:r>
      <w:r w:rsidRPr="00D47701">
        <w:rPr>
          <w:rFonts w:ascii="Arial" w:hAnsi="Arial" w:cs="Arial"/>
          <w:i/>
          <w:sz w:val="24"/>
          <w:szCs w:val="24"/>
        </w:rPr>
        <w:t>Procedia Economics and Finance</w:t>
      </w:r>
      <w:r w:rsidRPr="00D47701">
        <w:rPr>
          <w:rFonts w:ascii="Arial" w:hAnsi="Arial" w:cs="Arial"/>
          <w:sz w:val="24"/>
          <w:szCs w:val="24"/>
        </w:rPr>
        <w:t xml:space="preserve">, </w:t>
      </w:r>
      <w:r w:rsidRPr="00D47701">
        <w:rPr>
          <w:rFonts w:ascii="Arial" w:hAnsi="Arial" w:cs="Arial"/>
          <w:i/>
          <w:iCs/>
          <w:sz w:val="24"/>
          <w:szCs w:val="24"/>
        </w:rPr>
        <w:t>36</w:t>
      </w:r>
      <w:r w:rsidRPr="00D47701">
        <w:rPr>
          <w:rFonts w:ascii="Arial" w:hAnsi="Arial" w:cs="Arial"/>
          <w:sz w:val="24"/>
          <w:szCs w:val="24"/>
        </w:rPr>
        <w:t xml:space="preserve">, </w:t>
      </w:r>
      <w:r w:rsidR="00CB3630" w:rsidRPr="00D47701">
        <w:rPr>
          <w:rFonts w:ascii="Arial" w:hAnsi="Arial" w:cs="Arial"/>
          <w:sz w:val="24"/>
          <w:szCs w:val="24"/>
        </w:rPr>
        <w:t>p</w:t>
      </w:r>
      <w:r w:rsidRPr="00D47701">
        <w:rPr>
          <w:rFonts w:ascii="Arial" w:hAnsi="Arial" w:cs="Arial"/>
          <w:sz w:val="24"/>
          <w:szCs w:val="24"/>
        </w:rPr>
        <w:t>p.42-50.</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Giannakis-Bompolis</w:t>
      </w:r>
      <w:proofErr w:type="spellEnd"/>
      <w:r w:rsidRPr="00D47701">
        <w:rPr>
          <w:rFonts w:ascii="Arial" w:hAnsi="Arial" w:cs="Arial"/>
          <w:bCs/>
          <w:sz w:val="24"/>
          <w:szCs w:val="24"/>
        </w:rPr>
        <w:t xml:space="preserve">, C. and </w:t>
      </w:r>
      <w:proofErr w:type="spellStart"/>
      <w:r w:rsidRPr="00D47701">
        <w:rPr>
          <w:rFonts w:ascii="Arial" w:hAnsi="Arial" w:cs="Arial"/>
          <w:bCs/>
          <w:sz w:val="24"/>
          <w:szCs w:val="24"/>
        </w:rPr>
        <w:t>Boutsouki</w:t>
      </w:r>
      <w:proofErr w:type="spellEnd"/>
      <w:r w:rsidRPr="00D47701">
        <w:rPr>
          <w:rFonts w:ascii="Arial" w:hAnsi="Arial" w:cs="Arial"/>
          <w:bCs/>
          <w:sz w:val="24"/>
          <w:szCs w:val="24"/>
        </w:rPr>
        <w:t>, C.</w:t>
      </w:r>
      <w:r w:rsidR="00DF15EA" w:rsidRPr="00D47701">
        <w:rPr>
          <w:rFonts w:ascii="Arial" w:hAnsi="Arial" w:cs="Arial"/>
          <w:bCs/>
          <w:sz w:val="24"/>
          <w:szCs w:val="24"/>
        </w:rPr>
        <w:t xml:space="preserve">, </w:t>
      </w:r>
      <w:r w:rsidRPr="00D47701">
        <w:rPr>
          <w:rFonts w:ascii="Arial" w:hAnsi="Arial" w:cs="Arial"/>
          <w:bCs/>
          <w:sz w:val="24"/>
          <w:szCs w:val="24"/>
        </w:rPr>
        <w:t xml:space="preserve">2014. Customer relationship management in the era of social web and social customer: an investigation of customer engagement in the Greek retail banking sector. </w:t>
      </w:r>
      <w:r w:rsidRPr="00D47701">
        <w:rPr>
          <w:rFonts w:ascii="Arial" w:hAnsi="Arial" w:cs="Arial"/>
          <w:bCs/>
          <w:i/>
          <w:iCs/>
          <w:sz w:val="24"/>
          <w:szCs w:val="24"/>
        </w:rPr>
        <w:t xml:space="preserve">Procedia-Social and </w:t>
      </w:r>
      <w:proofErr w:type="spellStart"/>
      <w:r w:rsidRPr="00D47701">
        <w:rPr>
          <w:rFonts w:ascii="Arial" w:hAnsi="Arial" w:cs="Arial"/>
          <w:bCs/>
          <w:i/>
          <w:iCs/>
          <w:sz w:val="24"/>
          <w:szCs w:val="24"/>
        </w:rPr>
        <w:t>Behavioral</w:t>
      </w:r>
      <w:proofErr w:type="spellEnd"/>
      <w:r w:rsidRPr="00D47701">
        <w:rPr>
          <w:rFonts w:ascii="Arial" w:hAnsi="Arial" w:cs="Arial"/>
          <w:bCs/>
          <w:i/>
          <w:iCs/>
          <w:sz w:val="24"/>
          <w:szCs w:val="24"/>
        </w:rPr>
        <w:t xml:space="preserve"> Sciences</w:t>
      </w:r>
      <w:r w:rsidRPr="00D47701">
        <w:rPr>
          <w:rFonts w:ascii="Arial" w:hAnsi="Arial" w:cs="Arial"/>
          <w:bCs/>
          <w:sz w:val="24"/>
          <w:szCs w:val="24"/>
        </w:rPr>
        <w:t xml:space="preserve">, </w:t>
      </w:r>
      <w:r w:rsidR="00DF15EA" w:rsidRPr="00D47701">
        <w:rPr>
          <w:rFonts w:ascii="Arial" w:hAnsi="Arial" w:cs="Arial"/>
          <w:bCs/>
          <w:i/>
          <w:iCs/>
          <w:sz w:val="24"/>
          <w:szCs w:val="24"/>
        </w:rPr>
        <w:t>148</w:t>
      </w:r>
      <w:r w:rsidRPr="00D47701">
        <w:rPr>
          <w:rFonts w:ascii="Arial" w:hAnsi="Arial" w:cs="Arial"/>
          <w:bCs/>
          <w:sz w:val="24"/>
          <w:szCs w:val="24"/>
        </w:rPr>
        <w:t>, p</w:t>
      </w:r>
      <w:r w:rsidR="00DF15EA" w:rsidRPr="00D47701">
        <w:rPr>
          <w:rFonts w:ascii="Arial" w:hAnsi="Arial" w:cs="Arial"/>
          <w:bCs/>
          <w:sz w:val="24"/>
          <w:szCs w:val="24"/>
        </w:rPr>
        <w:t>p</w:t>
      </w:r>
      <w:r w:rsidRPr="00D47701">
        <w:rPr>
          <w:rFonts w:ascii="Arial" w:hAnsi="Arial" w:cs="Arial"/>
          <w:bCs/>
          <w:sz w:val="24"/>
          <w:szCs w:val="24"/>
        </w:rPr>
        <w:t>.67-78.</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 xml:space="preserve">Gruber, J. and </w:t>
      </w:r>
      <w:proofErr w:type="spellStart"/>
      <w:r w:rsidRPr="00D47701">
        <w:rPr>
          <w:rFonts w:ascii="Arial" w:hAnsi="Arial" w:cs="Arial"/>
          <w:bCs/>
          <w:sz w:val="24"/>
          <w:szCs w:val="24"/>
        </w:rPr>
        <w:t>Svensson</w:t>
      </w:r>
      <w:proofErr w:type="spellEnd"/>
      <w:r w:rsidRPr="00D47701">
        <w:rPr>
          <w:rFonts w:ascii="Arial" w:hAnsi="Arial" w:cs="Arial"/>
          <w:bCs/>
          <w:sz w:val="24"/>
          <w:szCs w:val="24"/>
        </w:rPr>
        <w:t>, M.</w:t>
      </w:r>
      <w:r w:rsidR="00DE16F7" w:rsidRPr="00D47701">
        <w:rPr>
          <w:rFonts w:ascii="Arial" w:hAnsi="Arial" w:cs="Arial"/>
          <w:bCs/>
          <w:sz w:val="24"/>
          <w:szCs w:val="24"/>
        </w:rPr>
        <w:t xml:space="preserve"> H., </w:t>
      </w:r>
      <w:r w:rsidRPr="00D47701">
        <w:rPr>
          <w:rFonts w:ascii="Arial" w:hAnsi="Arial" w:cs="Arial"/>
          <w:bCs/>
          <w:sz w:val="24"/>
          <w:szCs w:val="24"/>
        </w:rPr>
        <w:t xml:space="preserve">2012. Customer Relationship Management (CRM): A multiple case study: analysing the critical factors of CRM implementation. </w:t>
      </w:r>
      <w:r w:rsidRPr="00D47701">
        <w:rPr>
          <w:rFonts w:ascii="Arial" w:hAnsi="Arial" w:cs="Arial"/>
          <w:bCs/>
          <w:i/>
          <w:iCs/>
          <w:sz w:val="24"/>
          <w:szCs w:val="24"/>
        </w:rPr>
        <w:t>Journal of Management</w:t>
      </w:r>
      <w:r w:rsidRPr="00D47701">
        <w:rPr>
          <w:rFonts w:ascii="Arial" w:hAnsi="Arial" w:cs="Arial"/>
          <w:bCs/>
          <w:sz w:val="24"/>
          <w:szCs w:val="24"/>
        </w:rPr>
        <w:t>, p.1-126.</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Gupta, A.</w:t>
      </w:r>
      <w:r w:rsidR="006E548F" w:rsidRPr="00D47701">
        <w:rPr>
          <w:rFonts w:ascii="Arial" w:hAnsi="Arial" w:cs="Arial"/>
          <w:bCs/>
          <w:sz w:val="24"/>
          <w:szCs w:val="24"/>
        </w:rPr>
        <w:t>,</w:t>
      </w:r>
      <w:r w:rsidRPr="00D47701">
        <w:rPr>
          <w:rFonts w:ascii="Arial" w:hAnsi="Arial" w:cs="Arial"/>
          <w:bCs/>
          <w:sz w:val="24"/>
          <w:szCs w:val="24"/>
        </w:rPr>
        <w:t xml:space="preserve"> 2018. Customer Relationship Management </w:t>
      </w:r>
      <w:proofErr w:type="gramStart"/>
      <w:r w:rsidRPr="00D47701">
        <w:rPr>
          <w:rFonts w:ascii="Arial" w:hAnsi="Arial" w:cs="Arial"/>
          <w:bCs/>
          <w:sz w:val="24"/>
          <w:szCs w:val="24"/>
        </w:rPr>
        <w:t>In</w:t>
      </w:r>
      <w:proofErr w:type="gramEnd"/>
      <w:r w:rsidRPr="00D47701">
        <w:rPr>
          <w:rFonts w:ascii="Arial" w:hAnsi="Arial" w:cs="Arial"/>
          <w:bCs/>
          <w:sz w:val="24"/>
          <w:szCs w:val="24"/>
        </w:rPr>
        <w:t xml:space="preserve"> Banking Services - A Customers Perspective. </w:t>
      </w:r>
      <w:r w:rsidRPr="00D47701">
        <w:rPr>
          <w:rFonts w:ascii="Arial" w:hAnsi="Arial" w:cs="Arial"/>
          <w:bCs/>
          <w:i/>
          <w:iCs/>
          <w:sz w:val="24"/>
          <w:szCs w:val="24"/>
        </w:rPr>
        <w:t>Journal of Marketing Research Review</w:t>
      </w:r>
      <w:r w:rsidRPr="00D47701">
        <w:rPr>
          <w:rFonts w:ascii="Arial" w:hAnsi="Arial" w:cs="Arial"/>
          <w:bCs/>
          <w:sz w:val="24"/>
          <w:szCs w:val="24"/>
        </w:rPr>
        <w:t xml:space="preserve">, </w:t>
      </w:r>
      <w:r w:rsidR="006E548F" w:rsidRPr="00D47701">
        <w:rPr>
          <w:rFonts w:ascii="Arial" w:hAnsi="Arial" w:cs="Arial"/>
          <w:bCs/>
          <w:i/>
          <w:iCs/>
          <w:sz w:val="24"/>
          <w:szCs w:val="24"/>
        </w:rPr>
        <w:t>6</w:t>
      </w:r>
      <w:r w:rsidR="006E548F" w:rsidRPr="00D47701">
        <w:rPr>
          <w:rFonts w:ascii="Arial" w:hAnsi="Arial" w:cs="Arial"/>
          <w:bCs/>
          <w:sz w:val="24"/>
          <w:szCs w:val="24"/>
        </w:rPr>
        <w:t>(</w:t>
      </w:r>
      <w:r w:rsidRPr="00D47701">
        <w:rPr>
          <w:rFonts w:ascii="Arial" w:hAnsi="Arial" w:cs="Arial"/>
          <w:bCs/>
          <w:sz w:val="24"/>
          <w:szCs w:val="24"/>
        </w:rPr>
        <w:t>1</w:t>
      </w:r>
      <w:r w:rsidR="006E548F" w:rsidRPr="00D47701">
        <w:rPr>
          <w:rFonts w:ascii="Arial" w:hAnsi="Arial" w:cs="Arial"/>
          <w:bCs/>
          <w:sz w:val="24"/>
          <w:szCs w:val="24"/>
        </w:rPr>
        <w:t>)</w:t>
      </w:r>
      <w:r w:rsidRPr="00D47701">
        <w:rPr>
          <w:rFonts w:ascii="Arial" w:hAnsi="Arial" w:cs="Arial"/>
          <w:bCs/>
          <w:sz w:val="24"/>
          <w:szCs w:val="24"/>
        </w:rPr>
        <w:t xml:space="preserve">, </w:t>
      </w:r>
      <w:r w:rsidR="006E548F" w:rsidRPr="00D47701">
        <w:rPr>
          <w:rFonts w:ascii="Arial" w:hAnsi="Arial" w:cs="Arial"/>
          <w:bCs/>
          <w:sz w:val="24"/>
          <w:szCs w:val="24"/>
        </w:rPr>
        <w:t>P</w:t>
      </w:r>
      <w:r w:rsidRPr="00D47701">
        <w:rPr>
          <w:rFonts w:ascii="Arial" w:hAnsi="Arial" w:cs="Arial"/>
          <w:bCs/>
          <w:sz w:val="24"/>
          <w:szCs w:val="24"/>
        </w:rPr>
        <w:t>p.1-5.</w:t>
      </w:r>
    </w:p>
    <w:p w:rsidR="00AC290A"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Habul</w:t>
      </w:r>
      <w:proofErr w:type="spellEnd"/>
      <w:r w:rsidRPr="00D47701">
        <w:rPr>
          <w:rFonts w:ascii="Arial" w:hAnsi="Arial" w:cs="Arial"/>
          <w:bCs/>
          <w:sz w:val="24"/>
          <w:szCs w:val="24"/>
        </w:rPr>
        <w:t xml:space="preserve">, A. and </w:t>
      </w:r>
      <w:proofErr w:type="spellStart"/>
      <w:r w:rsidRPr="00D47701">
        <w:rPr>
          <w:rFonts w:ascii="Arial" w:hAnsi="Arial" w:cs="Arial"/>
          <w:bCs/>
          <w:sz w:val="24"/>
          <w:szCs w:val="24"/>
        </w:rPr>
        <w:t>Pilav-Velić</w:t>
      </w:r>
      <w:proofErr w:type="spellEnd"/>
      <w:r w:rsidRPr="00D47701">
        <w:rPr>
          <w:rFonts w:ascii="Arial" w:hAnsi="Arial" w:cs="Arial"/>
          <w:bCs/>
          <w:sz w:val="24"/>
          <w:szCs w:val="24"/>
        </w:rPr>
        <w:t>, A.</w:t>
      </w:r>
      <w:r w:rsidR="000F40DB" w:rsidRPr="00D47701">
        <w:rPr>
          <w:rFonts w:ascii="Arial" w:hAnsi="Arial" w:cs="Arial"/>
          <w:bCs/>
          <w:sz w:val="24"/>
          <w:szCs w:val="24"/>
        </w:rPr>
        <w:t xml:space="preserve">, </w:t>
      </w:r>
      <w:r w:rsidRPr="00D47701">
        <w:rPr>
          <w:rFonts w:ascii="Arial" w:hAnsi="Arial" w:cs="Arial"/>
          <w:bCs/>
          <w:sz w:val="24"/>
          <w:szCs w:val="24"/>
        </w:rPr>
        <w:t xml:space="preserve">2012. Customer Relationship Management and Business Intelligence. </w:t>
      </w:r>
      <w:r w:rsidRPr="00D47701">
        <w:rPr>
          <w:rFonts w:ascii="Arial" w:hAnsi="Arial" w:cs="Arial"/>
          <w:bCs/>
          <w:i/>
          <w:iCs/>
          <w:sz w:val="24"/>
          <w:szCs w:val="24"/>
        </w:rPr>
        <w:t>In Advances in Customer Relationship Management</w:t>
      </w:r>
      <w:r w:rsidRPr="00D47701">
        <w:rPr>
          <w:rFonts w:ascii="Arial" w:hAnsi="Arial" w:cs="Arial"/>
          <w:bCs/>
          <w:sz w:val="24"/>
          <w:szCs w:val="24"/>
        </w:rPr>
        <w:t xml:space="preserve">. </w:t>
      </w:r>
      <w:proofErr w:type="spellStart"/>
      <w:r w:rsidRPr="00D47701">
        <w:rPr>
          <w:rFonts w:ascii="Arial" w:hAnsi="Arial" w:cs="Arial"/>
          <w:bCs/>
          <w:sz w:val="24"/>
          <w:szCs w:val="24"/>
        </w:rPr>
        <w:t>IntechOpen</w:t>
      </w:r>
      <w:proofErr w:type="spellEnd"/>
      <w:r w:rsidRPr="00D47701">
        <w:rPr>
          <w:rFonts w:ascii="Arial" w:hAnsi="Arial" w:cs="Arial"/>
          <w:bCs/>
          <w:sz w:val="24"/>
          <w:szCs w:val="24"/>
        </w:rPr>
        <w:t>.</w:t>
      </w:r>
    </w:p>
    <w:p w:rsidR="00B77170" w:rsidRPr="00D47701" w:rsidRDefault="00B77170" w:rsidP="00B77170">
      <w:pPr>
        <w:spacing w:line="360" w:lineRule="auto"/>
        <w:jc w:val="both"/>
        <w:rPr>
          <w:rFonts w:ascii="Arial" w:hAnsi="Arial" w:cs="Arial"/>
          <w:sz w:val="24"/>
          <w:szCs w:val="24"/>
        </w:rPr>
      </w:pPr>
      <w:r w:rsidRPr="00D47701">
        <w:rPr>
          <w:rFonts w:ascii="Arial" w:hAnsi="Arial" w:cs="Arial"/>
          <w:sz w:val="24"/>
          <w:szCs w:val="24"/>
        </w:rPr>
        <w:t>Hamid, N.R.</w:t>
      </w:r>
      <w:r>
        <w:rPr>
          <w:rFonts w:ascii="Arial" w:hAnsi="Arial" w:cs="Arial"/>
          <w:sz w:val="24"/>
          <w:szCs w:val="24"/>
        </w:rPr>
        <w:t>A.</w:t>
      </w:r>
      <w:r w:rsidRPr="00D47701">
        <w:rPr>
          <w:rFonts w:ascii="Arial" w:hAnsi="Arial" w:cs="Arial"/>
          <w:sz w:val="24"/>
          <w:szCs w:val="24"/>
        </w:rPr>
        <w:t xml:space="preserve">, Cheng, A.Y. and </w:t>
      </w:r>
      <w:proofErr w:type="spellStart"/>
      <w:r w:rsidRPr="00D47701">
        <w:rPr>
          <w:rFonts w:ascii="Arial" w:hAnsi="Arial" w:cs="Arial"/>
          <w:sz w:val="24"/>
          <w:szCs w:val="24"/>
        </w:rPr>
        <w:t>Akhir</w:t>
      </w:r>
      <w:proofErr w:type="spellEnd"/>
      <w:r w:rsidRPr="00D47701">
        <w:rPr>
          <w:rFonts w:ascii="Arial" w:hAnsi="Arial" w:cs="Arial"/>
          <w:sz w:val="24"/>
          <w:szCs w:val="24"/>
        </w:rPr>
        <w:t xml:space="preserve">, R.M., 2011. Dimensions of E-CRM: an empirical study on hotels’ web sites. </w:t>
      </w:r>
      <w:r w:rsidRPr="00D47701">
        <w:rPr>
          <w:rFonts w:ascii="Arial" w:hAnsi="Arial" w:cs="Arial"/>
          <w:i/>
          <w:iCs/>
          <w:sz w:val="24"/>
          <w:szCs w:val="24"/>
        </w:rPr>
        <w:t>Journal of Southeast Asian Research</w:t>
      </w:r>
      <w:r w:rsidRPr="00D47701">
        <w:rPr>
          <w:rFonts w:ascii="Arial" w:hAnsi="Arial" w:cs="Arial"/>
          <w:sz w:val="24"/>
          <w:szCs w:val="24"/>
        </w:rPr>
        <w:t xml:space="preserve">, </w:t>
      </w:r>
      <w:r w:rsidRPr="00D47701">
        <w:rPr>
          <w:rFonts w:ascii="Arial" w:hAnsi="Arial" w:cs="Arial"/>
          <w:i/>
          <w:iCs/>
          <w:sz w:val="24"/>
          <w:szCs w:val="24"/>
        </w:rPr>
        <w:t>2</w:t>
      </w:r>
      <w:r w:rsidRPr="00D47701">
        <w:rPr>
          <w:rFonts w:ascii="Arial" w:hAnsi="Arial" w:cs="Arial"/>
          <w:sz w:val="24"/>
          <w:szCs w:val="24"/>
        </w:rPr>
        <w:t>(11), pp.1-15.</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Hardjono</w:t>
      </w:r>
      <w:proofErr w:type="spellEnd"/>
      <w:r w:rsidRPr="00D47701">
        <w:rPr>
          <w:rFonts w:ascii="Arial" w:hAnsi="Arial" w:cs="Arial"/>
          <w:bCs/>
          <w:sz w:val="24"/>
          <w:szCs w:val="24"/>
        </w:rPr>
        <w:t>, B. and San, L.P.</w:t>
      </w:r>
      <w:r w:rsidR="00E6546C" w:rsidRPr="00D47701">
        <w:rPr>
          <w:rFonts w:ascii="Arial" w:hAnsi="Arial" w:cs="Arial"/>
          <w:bCs/>
          <w:sz w:val="24"/>
          <w:szCs w:val="24"/>
        </w:rPr>
        <w:t xml:space="preserve">, </w:t>
      </w:r>
      <w:r w:rsidRPr="00D47701">
        <w:rPr>
          <w:rFonts w:ascii="Arial" w:hAnsi="Arial" w:cs="Arial"/>
          <w:bCs/>
          <w:sz w:val="24"/>
          <w:szCs w:val="24"/>
        </w:rPr>
        <w:t xml:space="preserve">2017. Customer Relationship Management Implementation and its Implication to Customer Loyalty in Hospitality Industry. </w:t>
      </w:r>
      <w:r w:rsidRPr="00D47701">
        <w:rPr>
          <w:rFonts w:ascii="Arial" w:hAnsi="Arial" w:cs="Arial"/>
          <w:bCs/>
          <w:i/>
          <w:iCs/>
          <w:sz w:val="24"/>
          <w:szCs w:val="24"/>
        </w:rPr>
        <w:t xml:space="preserve">Journal </w:t>
      </w:r>
      <w:proofErr w:type="spellStart"/>
      <w:r w:rsidRPr="00D47701">
        <w:rPr>
          <w:rFonts w:ascii="Arial" w:hAnsi="Arial" w:cs="Arial"/>
          <w:bCs/>
          <w:i/>
          <w:iCs/>
          <w:sz w:val="24"/>
          <w:szCs w:val="24"/>
        </w:rPr>
        <w:t>Dinamika</w:t>
      </w:r>
      <w:proofErr w:type="spellEnd"/>
      <w:r w:rsidRPr="00D47701">
        <w:rPr>
          <w:rFonts w:ascii="Arial" w:hAnsi="Arial" w:cs="Arial"/>
          <w:bCs/>
          <w:i/>
          <w:iCs/>
          <w:sz w:val="24"/>
          <w:szCs w:val="24"/>
        </w:rPr>
        <w:t xml:space="preserve"> </w:t>
      </w:r>
      <w:proofErr w:type="spellStart"/>
      <w:r w:rsidRPr="00D47701">
        <w:rPr>
          <w:rFonts w:ascii="Arial" w:hAnsi="Arial" w:cs="Arial"/>
          <w:bCs/>
          <w:i/>
          <w:iCs/>
          <w:sz w:val="24"/>
          <w:szCs w:val="24"/>
        </w:rPr>
        <w:t>Manajemen</w:t>
      </w:r>
      <w:proofErr w:type="spellEnd"/>
      <w:r w:rsidRPr="00D47701">
        <w:rPr>
          <w:rFonts w:ascii="Arial" w:hAnsi="Arial" w:cs="Arial"/>
          <w:bCs/>
          <w:sz w:val="24"/>
          <w:szCs w:val="24"/>
        </w:rPr>
        <w:t xml:space="preserve">, </w:t>
      </w:r>
      <w:r w:rsidRPr="00D47701">
        <w:rPr>
          <w:rFonts w:ascii="Arial" w:hAnsi="Arial" w:cs="Arial"/>
          <w:bCs/>
          <w:i/>
          <w:iCs/>
          <w:sz w:val="24"/>
          <w:szCs w:val="24"/>
        </w:rPr>
        <w:t>8</w:t>
      </w:r>
      <w:r w:rsidR="00E6546C" w:rsidRPr="00D47701">
        <w:rPr>
          <w:rFonts w:ascii="Arial" w:hAnsi="Arial" w:cs="Arial"/>
          <w:bCs/>
          <w:sz w:val="24"/>
          <w:szCs w:val="24"/>
        </w:rPr>
        <w:t>(</w:t>
      </w:r>
      <w:r w:rsidRPr="00D47701">
        <w:rPr>
          <w:rFonts w:ascii="Arial" w:hAnsi="Arial" w:cs="Arial"/>
          <w:bCs/>
          <w:sz w:val="24"/>
          <w:szCs w:val="24"/>
        </w:rPr>
        <w:t>1</w:t>
      </w:r>
      <w:r w:rsidR="00E6546C" w:rsidRPr="00D47701">
        <w:rPr>
          <w:rFonts w:ascii="Arial" w:hAnsi="Arial" w:cs="Arial"/>
          <w:bCs/>
          <w:sz w:val="24"/>
          <w:szCs w:val="24"/>
        </w:rPr>
        <w:t>)</w:t>
      </w:r>
      <w:r w:rsidRPr="00D47701">
        <w:rPr>
          <w:rFonts w:ascii="Arial" w:hAnsi="Arial" w:cs="Arial"/>
          <w:bCs/>
          <w:sz w:val="24"/>
          <w:szCs w:val="24"/>
        </w:rPr>
        <w:t xml:space="preserve">, </w:t>
      </w:r>
      <w:r w:rsidR="00E6546C" w:rsidRPr="00D47701">
        <w:rPr>
          <w:rFonts w:ascii="Arial" w:hAnsi="Arial" w:cs="Arial"/>
          <w:bCs/>
          <w:sz w:val="24"/>
          <w:szCs w:val="24"/>
        </w:rPr>
        <w:t>p</w:t>
      </w:r>
      <w:r w:rsidRPr="00D47701">
        <w:rPr>
          <w:rFonts w:ascii="Arial" w:hAnsi="Arial" w:cs="Arial"/>
          <w:bCs/>
          <w:sz w:val="24"/>
          <w:szCs w:val="24"/>
        </w:rPr>
        <w:t>p.92-107.</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Hassan, S.S.O.</w:t>
      </w:r>
      <w:r w:rsidR="00A311EA" w:rsidRPr="00D47701">
        <w:rPr>
          <w:rFonts w:ascii="Arial" w:hAnsi="Arial" w:cs="Arial"/>
          <w:bCs/>
          <w:sz w:val="24"/>
          <w:szCs w:val="24"/>
        </w:rPr>
        <w:t xml:space="preserve">, </w:t>
      </w:r>
      <w:r w:rsidRPr="00D47701">
        <w:rPr>
          <w:rFonts w:ascii="Arial" w:hAnsi="Arial" w:cs="Arial"/>
          <w:bCs/>
          <w:sz w:val="24"/>
          <w:szCs w:val="24"/>
        </w:rPr>
        <w:t xml:space="preserve">2014. </w:t>
      </w:r>
      <w:r w:rsidRPr="00D47701">
        <w:rPr>
          <w:rFonts w:ascii="Arial" w:hAnsi="Arial" w:cs="Arial"/>
          <w:bCs/>
          <w:i/>
          <w:iCs/>
          <w:sz w:val="24"/>
          <w:szCs w:val="24"/>
        </w:rPr>
        <w:t>Integration of Customer Relationship Management and Service Quality Towards Customer Satisfaction Leading to Consumer Intention to Purchase Banking Products</w:t>
      </w:r>
      <w:r w:rsidR="00A311EA" w:rsidRPr="00D47701">
        <w:rPr>
          <w:rFonts w:ascii="Arial" w:hAnsi="Arial" w:cs="Arial"/>
          <w:bCs/>
          <w:sz w:val="24"/>
          <w:szCs w:val="24"/>
        </w:rPr>
        <w:t xml:space="preserve"> (</w:t>
      </w:r>
      <w:r w:rsidRPr="00D47701">
        <w:rPr>
          <w:rFonts w:ascii="Arial" w:hAnsi="Arial" w:cs="Arial"/>
          <w:bCs/>
          <w:sz w:val="24"/>
          <w:szCs w:val="24"/>
        </w:rPr>
        <w:t xml:space="preserve">Doctoral dissertation, </w:t>
      </w:r>
      <w:proofErr w:type="spellStart"/>
      <w:r w:rsidRPr="00D47701">
        <w:rPr>
          <w:rFonts w:ascii="Arial" w:hAnsi="Arial" w:cs="Arial"/>
          <w:bCs/>
          <w:sz w:val="24"/>
          <w:szCs w:val="24"/>
        </w:rPr>
        <w:t>Universiti</w:t>
      </w:r>
      <w:proofErr w:type="spellEnd"/>
      <w:r w:rsidRPr="00D47701">
        <w:rPr>
          <w:rFonts w:ascii="Arial" w:hAnsi="Arial" w:cs="Arial"/>
          <w:bCs/>
          <w:sz w:val="24"/>
          <w:szCs w:val="24"/>
        </w:rPr>
        <w:t xml:space="preserve"> </w:t>
      </w:r>
      <w:proofErr w:type="spellStart"/>
      <w:r w:rsidRPr="00D47701">
        <w:rPr>
          <w:rFonts w:ascii="Arial" w:hAnsi="Arial" w:cs="Arial"/>
          <w:bCs/>
          <w:sz w:val="24"/>
          <w:szCs w:val="24"/>
        </w:rPr>
        <w:t>Teknologi</w:t>
      </w:r>
      <w:proofErr w:type="spellEnd"/>
      <w:r w:rsidRPr="00D47701">
        <w:rPr>
          <w:rFonts w:ascii="Arial" w:hAnsi="Arial" w:cs="Arial"/>
          <w:bCs/>
          <w:sz w:val="24"/>
          <w:szCs w:val="24"/>
        </w:rPr>
        <w:t xml:space="preserve"> Malaysia</w:t>
      </w:r>
      <w:r w:rsidR="00A311EA" w:rsidRPr="00D47701">
        <w:rPr>
          <w:rFonts w:ascii="Arial" w:hAnsi="Arial" w:cs="Arial"/>
          <w:bCs/>
          <w:sz w:val="24"/>
          <w:szCs w:val="24"/>
        </w:rPr>
        <w:t>).</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lastRenderedPageBreak/>
        <w:t>Hendriyani</w:t>
      </w:r>
      <w:proofErr w:type="spellEnd"/>
      <w:r w:rsidRPr="00D47701">
        <w:rPr>
          <w:rFonts w:ascii="Arial" w:hAnsi="Arial" w:cs="Arial"/>
          <w:bCs/>
          <w:sz w:val="24"/>
          <w:szCs w:val="24"/>
        </w:rPr>
        <w:t xml:space="preserve">, C. and </w:t>
      </w:r>
      <w:proofErr w:type="spellStart"/>
      <w:r w:rsidRPr="00D47701">
        <w:rPr>
          <w:rFonts w:ascii="Arial" w:hAnsi="Arial" w:cs="Arial"/>
          <w:bCs/>
          <w:sz w:val="24"/>
          <w:szCs w:val="24"/>
        </w:rPr>
        <w:t>Auliana</w:t>
      </w:r>
      <w:proofErr w:type="spellEnd"/>
      <w:r w:rsidRPr="00D47701">
        <w:rPr>
          <w:rFonts w:ascii="Arial" w:hAnsi="Arial" w:cs="Arial"/>
          <w:bCs/>
          <w:sz w:val="24"/>
          <w:szCs w:val="24"/>
        </w:rPr>
        <w:t>, L.</w:t>
      </w:r>
      <w:r w:rsidR="00D53E82" w:rsidRPr="00D47701">
        <w:rPr>
          <w:rFonts w:ascii="Arial" w:hAnsi="Arial" w:cs="Arial"/>
          <w:bCs/>
          <w:sz w:val="24"/>
          <w:szCs w:val="24"/>
        </w:rPr>
        <w:t xml:space="preserve">, </w:t>
      </w:r>
      <w:r w:rsidRPr="00D47701">
        <w:rPr>
          <w:rFonts w:ascii="Arial" w:hAnsi="Arial" w:cs="Arial"/>
          <w:bCs/>
          <w:sz w:val="24"/>
          <w:szCs w:val="24"/>
        </w:rPr>
        <w:t xml:space="preserve">2018. Transformation from relationship marketing to electronic customer relationship management: a literature study. </w:t>
      </w:r>
      <w:r w:rsidRPr="00D47701">
        <w:rPr>
          <w:rFonts w:ascii="Arial" w:hAnsi="Arial" w:cs="Arial"/>
          <w:bCs/>
          <w:i/>
          <w:iCs/>
          <w:sz w:val="24"/>
          <w:szCs w:val="24"/>
        </w:rPr>
        <w:t>Review of Integrative Business and Economics Research</w:t>
      </w:r>
      <w:r w:rsidRPr="00D47701">
        <w:rPr>
          <w:rFonts w:ascii="Arial" w:hAnsi="Arial" w:cs="Arial"/>
          <w:bCs/>
          <w:sz w:val="24"/>
          <w:szCs w:val="24"/>
        </w:rPr>
        <w:t xml:space="preserve">, </w:t>
      </w:r>
      <w:r w:rsidRPr="00D47701">
        <w:rPr>
          <w:rFonts w:ascii="Arial" w:hAnsi="Arial" w:cs="Arial"/>
          <w:bCs/>
          <w:i/>
          <w:iCs/>
          <w:sz w:val="24"/>
          <w:szCs w:val="24"/>
        </w:rPr>
        <w:t>7</w:t>
      </w:r>
      <w:r w:rsidRPr="00D47701">
        <w:rPr>
          <w:rFonts w:ascii="Arial" w:hAnsi="Arial" w:cs="Arial"/>
          <w:bCs/>
          <w:sz w:val="24"/>
          <w:szCs w:val="24"/>
        </w:rPr>
        <w:t>, p</w:t>
      </w:r>
      <w:r w:rsidR="00D53E82" w:rsidRPr="00D47701">
        <w:rPr>
          <w:rFonts w:ascii="Arial" w:hAnsi="Arial" w:cs="Arial"/>
          <w:bCs/>
          <w:sz w:val="24"/>
          <w:szCs w:val="24"/>
        </w:rPr>
        <w:t>p</w:t>
      </w:r>
      <w:r w:rsidRPr="00D47701">
        <w:rPr>
          <w:rFonts w:ascii="Arial" w:hAnsi="Arial" w:cs="Arial"/>
          <w:bCs/>
          <w:sz w:val="24"/>
          <w:szCs w:val="24"/>
        </w:rPr>
        <w:t>.116-124.</w:t>
      </w:r>
    </w:p>
    <w:p w:rsidR="004B0906"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 xml:space="preserve">Hutcheson, G., and </w:t>
      </w:r>
      <w:proofErr w:type="spellStart"/>
      <w:r w:rsidRPr="00D47701">
        <w:rPr>
          <w:rFonts w:ascii="Arial" w:hAnsi="Arial" w:cs="Arial"/>
          <w:sz w:val="24"/>
          <w:szCs w:val="24"/>
        </w:rPr>
        <w:t>Sofroniou</w:t>
      </w:r>
      <w:proofErr w:type="spellEnd"/>
      <w:r w:rsidRPr="00D47701">
        <w:rPr>
          <w:rFonts w:ascii="Arial" w:hAnsi="Arial" w:cs="Arial"/>
          <w:sz w:val="24"/>
          <w:szCs w:val="24"/>
        </w:rPr>
        <w:t>, N.</w:t>
      </w:r>
      <w:r w:rsidR="00514EA6" w:rsidRPr="00D47701">
        <w:rPr>
          <w:rFonts w:ascii="Arial" w:hAnsi="Arial" w:cs="Arial"/>
          <w:sz w:val="24"/>
          <w:szCs w:val="24"/>
        </w:rPr>
        <w:t xml:space="preserve">, </w:t>
      </w:r>
      <w:r w:rsidRPr="00D47701">
        <w:rPr>
          <w:rFonts w:ascii="Arial" w:hAnsi="Arial" w:cs="Arial"/>
          <w:sz w:val="24"/>
          <w:szCs w:val="24"/>
        </w:rPr>
        <w:t xml:space="preserve">1999. </w:t>
      </w:r>
      <w:r w:rsidRPr="00D47701">
        <w:rPr>
          <w:rFonts w:ascii="Arial" w:hAnsi="Arial" w:cs="Arial"/>
          <w:i/>
          <w:sz w:val="24"/>
          <w:szCs w:val="24"/>
        </w:rPr>
        <w:t>The multivariate social scientist</w:t>
      </w:r>
      <w:r w:rsidR="00514EA6" w:rsidRPr="00D47701">
        <w:rPr>
          <w:rFonts w:ascii="Arial" w:hAnsi="Arial" w:cs="Arial"/>
          <w:sz w:val="24"/>
          <w:szCs w:val="24"/>
        </w:rPr>
        <w:t xml:space="preserve">: </w:t>
      </w:r>
      <w:r w:rsidR="00514EA6" w:rsidRPr="00D47701">
        <w:rPr>
          <w:rFonts w:ascii="Arial" w:hAnsi="Arial" w:cs="Arial"/>
          <w:i/>
          <w:iCs/>
          <w:sz w:val="24"/>
          <w:szCs w:val="24"/>
        </w:rPr>
        <w:t>Introductory statistics using generalized linear models</w:t>
      </w:r>
      <w:r w:rsidR="00514EA6" w:rsidRPr="00D47701">
        <w:rPr>
          <w:rFonts w:ascii="Arial" w:hAnsi="Arial" w:cs="Arial"/>
          <w:sz w:val="24"/>
          <w:szCs w:val="24"/>
        </w:rPr>
        <w:t>. Sage.</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 xml:space="preserve">Jere, M.G. and </w:t>
      </w:r>
      <w:proofErr w:type="spellStart"/>
      <w:r w:rsidRPr="00D47701">
        <w:rPr>
          <w:rFonts w:ascii="Arial" w:hAnsi="Arial" w:cs="Arial"/>
          <w:bCs/>
          <w:sz w:val="24"/>
          <w:szCs w:val="24"/>
        </w:rPr>
        <w:t>Posthumus</w:t>
      </w:r>
      <w:proofErr w:type="spellEnd"/>
      <w:r w:rsidRPr="00D47701">
        <w:rPr>
          <w:rFonts w:ascii="Arial" w:hAnsi="Arial" w:cs="Arial"/>
          <w:bCs/>
          <w:sz w:val="24"/>
          <w:szCs w:val="24"/>
        </w:rPr>
        <w:t>, C.</w:t>
      </w:r>
      <w:r w:rsidR="006625F7" w:rsidRPr="00D47701">
        <w:rPr>
          <w:rFonts w:ascii="Arial" w:hAnsi="Arial" w:cs="Arial"/>
          <w:bCs/>
          <w:sz w:val="24"/>
          <w:szCs w:val="24"/>
        </w:rPr>
        <w:t xml:space="preserve">, </w:t>
      </w:r>
      <w:r w:rsidRPr="00D47701">
        <w:rPr>
          <w:rFonts w:ascii="Arial" w:hAnsi="Arial" w:cs="Arial"/>
          <w:bCs/>
          <w:sz w:val="24"/>
          <w:szCs w:val="24"/>
        </w:rPr>
        <w:t xml:space="preserve">2014. Customer perceptions of loyalty programs in an emerging market context. </w:t>
      </w:r>
      <w:r w:rsidRPr="00D47701">
        <w:rPr>
          <w:rFonts w:ascii="Arial" w:hAnsi="Arial" w:cs="Arial"/>
          <w:bCs/>
          <w:i/>
          <w:iCs/>
          <w:sz w:val="24"/>
          <w:szCs w:val="24"/>
        </w:rPr>
        <w:t>Mediterranean Journal of Social Sciences</w:t>
      </w:r>
      <w:r w:rsidRPr="00D47701">
        <w:rPr>
          <w:rFonts w:ascii="Arial" w:hAnsi="Arial" w:cs="Arial"/>
          <w:bCs/>
          <w:sz w:val="24"/>
          <w:szCs w:val="24"/>
        </w:rPr>
        <w:t>,</w:t>
      </w:r>
      <w:r w:rsidR="006625F7" w:rsidRPr="00D47701">
        <w:rPr>
          <w:rFonts w:ascii="Arial" w:hAnsi="Arial" w:cs="Arial"/>
          <w:bCs/>
          <w:sz w:val="24"/>
          <w:szCs w:val="24"/>
        </w:rPr>
        <w:t xml:space="preserve"> </w:t>
      </w:r>
      <w:r w:rsidRPr="00D47701">
        <w:rPr>
          <w:rFonts w:ascii="Arial" w:hAnsi="Arial" w:cs="Arial"/>
          <w:bCs/>
          <w:i/>
          <w:iCs/>
          <w:sz w:val="24"/>
          <w:szCs w:val="24"/>
        </w:rPr>
        <w:t>5</w:t>
      </w:r>
      <w:r w:rsidR="006625F7" w:rsidRPr="00D47701">
        <w:rPr>
          <w:rFonts w:ascii="Arial" w:hAnsi="Arial" w:cs="Arial"/>
          <w:bCs/>
          <w:sz w:val="24"/>
          <w:szCs w:val="24"/>
        </w:rPr>
        <w:t>(</w:t>
      </w:r>
      <w:r w:rsidRPr="00D47701">
        <w:rPr>
          <w:rFonts w:ascii="Arial" w:hAnsi="Arial" w:cs="Arial"/>
          <w:bCs/>
          <w:sz w:val="24"/>
          <w:szCs w:val="24"/>
        </w:rPr>
        <w:t>23</w:t>
      </w:r>
      <w:r w:rsidR="006625F7" w:rsidRPr="00D47701">
        <w:rPr>
          <w:rFonts w:ascii="Arial" w:hAnsi="Arial" w:cs="Arial"/>
          <w:bCs/>
          <w:sz w:val="24"/>
          <w:szCs w:val="24"/>
        </w:rPr>
        <w:t>)</w:t>
      </w:r>
      <w:r w:rsidRPr="00D47701">
        <w:rPr>
          <w:rFonts w:ascii="Arial" w:hAnsi="Arial" w:cs="Arial"/>
          <w:bCs/>
          <w:sz w:val="24"/>
          <w:szCs w:val="24"/>
        </w:rPr>
        <w:t xml:space="preserve">, </w:t>
      </w:r>
      <w:r w:rsidR="006625F7" w:rsidRPr="00D47701">
        <w:rPr>
          <w:rFonts w:ascii="Arial" w:hAnsi="Arial" w:cs="Arial"/>
          <w:bCs/>
          <w:sz w:val="24"/>
          <w:szCs w:val="24"/>
        </w:rPr>
        <w:t>p</w:t>
      </w:r>
      <w:r w:rsidRPr="00D47701">
        <w:rPr>
          <w:rFonts w:ascii="Arial" w:hAnsi="Arial" w:cs="Arial"/>
          <w:bCs/>
          <w:sz w:val="24"/>
          <w:szCs w:val="24"/>
        </w:rPr>
        <w:t>p.278.</w:t>
      </w:r>
    </w:p>
    <w:p w:rsidR="004B0906" w:rsidRPr="00D47701" w:rsidRDefault="004B0906" w:rsidP="002E2174">
      <w:pPr>
        <w:spacing w:line="360" w:lineRule="auto"/>
        <w:jc w:val="both"/>
        <w:rPr>
          <w:rFonts w:ascii="Arial" w:hAnsi="Arial" w:cs="Arial"/>
          <w:sz w:val="24"/>
          <w:szCs w:val="24"/>
        </w:rPr>
      </w:pPr>
      <w:r w:rsidRPr="00D47701">
        <w:rPr>
          <w:rFonts w:ascii="Arial" w:hAnsi="Arial" w:cs="Arial"/>
          <w:sz w:val="24"/>
          <w:szCs w:val="24"/>
        </w:rPr>
        <w:t xml:space="preserve">Kaiser, H.F., 1970. A </w:t>
      </w:r>
      <w:proofErr w:type="gramStart"/>
      <w:r w:rsidRPr="00D47701">
        <w:rPr>
          <w:rFonts w:ascii="Arial" w:hAnsi="Arial" w:cs="Arial"/>
          <w:sz w:val="24"/>
          <w:szCs w:val="24"/>
        </w:rPr>
        <w:t>second generation</w:t>
      </w:r>
      <w:proofErr w:type="gramEnd"/>
      <w:r w:rsidRPr="00D47701">
        <w:rPr>
          <w:rFonts w:ascii="Arial" w:hAnsi="Arial" w:cs="Arial"/>
          <w:sz w:val="24"/>
          <w:szCs w:val="24"/>
        </w:rPr>
        <w:t xml:space="preserve"> little jiffy. </w:t>
      </w:r>
      <w:proofErr w:type="spellStart"/>
      <w:r w:rsidRPr="00D47701">
        <w:rPr>
          <w:rFonts w:ascii="Arial" w:hAnsi="Arial" w:cs="Arial"/>
          <w:i/>
          <w:sz w:val="24"/>
          <w:szCs w:val="24"/>
        </w:rPr>
        <w:t>Psychometrika</w:t>
      </w:r>
      <w:proofErr w:type="spellEnd"/>
      <w:r w:rsidRPr="00D47701">
        <w:rPr>
          <w:rFonts w:ascii="Arial" w:hAnsi="Arial" w:cs="Arial"/>
          <w:sz w:val="24"/>
          <w:szCs w:val="24"/>
        </w:rPr>
        <w:t xml:space="preserve">, </w:t>
      </w:r>
      <w:r w:rsidRPr="00D47701">
        <w:rPr>
          <w:rFonts w:ascii="Arial" w:hAnsi="Arial" w:cs="Arial"/>
          <w:i/>
          <w:iCs/>
          <w:sz w:val="24"/>
          <w:szCs w:val="24"/>
        </w:rPr>
        <w:t>35</w:t>
      </w:r>
      <w:r w:rsidR="00097043" w:rsidRPr="00D47701">
        <w:rPr>
          <w:rFonts w:ascii="Arial" w:hAnsi="Arial" w:cs="Arial"/>
          <w:sz w:val="24"/>
          <w:szCs w:val="24"/>
        </w:rPr>
        <w:t>(</w:t>
      </w:r>
      <w:r w:rsidRPr="00D47701">
        <w:rPr>
          <w:rFonts w:ascii="Arial" w:hAnsi="Arial" w:cs="Arial"/>
          <w:sz w:val="24"/>
          <w:szCs w:val="24"/>
        </w:rPr>
        <w:t>4</w:t>
      </w:r>
      <w:r w:rsidR="00097043" w:rsidRPr="00D47701">
        <w:rPr>
          <w:rFonts w:ascii="Arial" w:hAnsi="Arial" w:cs="Arial"/>
          <w:sz w:val="24"/>
          <w:szCs w:val="24"/>
        </w:rPr>
        <w:t>)</w:t>
      </w:r>
      <w:r w:rsidRPr="00D47701">
        <w:rPr>
          <w:rFonts w:ascii="Arial" w:hAnsi="Arial" w:cs="Arial"/>
          <w:sz w:val="24"/>
          <w:szCs w:val="24"/>
        </w:rPr>
        <w:t>, p.401-415.</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 xml:space="preserve">Karahan, M. and </w:t>
      </w:r>
      <w:proofErr w:type="spellStart"/>
      <w:r w:rsidRPr="00D47701">
        <w:rPr>
          <w:rFonts w:ascii="Arial" w:hAnsi="Arial" w:cs="Arial"/>
          <w:bCs/>
          <w:sz w:val="24"/>
          <w:szCs w:val="24"/>
        </w:rPr>
        <w:t>Kuzu</w:t>
      </w:r>
      <w:proofErr w:type="spellEnd"/>
      <w:r w:rsidRPr="00D47701">
        <w:rPr>
          <w:rFonts w:ascii="Arial" w:hAnsi="Arial" w:cs="Arial"/>
          <w:bCs/>
          <w:sz w:val="24"/>
          <w:szCs w:val="24"/>
        </w:rPr>
        <w:t>, Ö.H.</w:t>
      </w:r>
      <w:r w:rsidR="002E3351" w:rsidRPr="00D47701">
        <w:rPr>
          <w:rFonts w:ascii="Arial" w:hAnsi="Arial" w:cs="Arial"/>
          <w:bCs/>
          <w:sz w:val="24"/>
          <w:szCs w:val="24"/>
        </w:rPr>
        <w:t xml:space="preserve">, </w:t>
      </w:r>
      <w:r w:rsidRPr="00D47701">
        <w:rPr>
          <w:rFonts w:ascii="Arial" w:hAnsi="Arial" w:cs="Arial"/>
          <w:bCs/>
          <w:sz w:val="24"/>
          <w:szCs w:val="24"/>
        </w:rPr>
        <w:t xml:space="preserve">2014. Evaluating of CRM in Banking Sector: A Case Study on Employees of Banks in Konya. </w:t>
      </w:r>
      <w:r w:rsidRPr="00D47701">
        <w:rPr>
          <w:rFonts w:ascii="Arial" w:hAnsi="Arial" w:cs="Arial"/>
          <w:bCs/>
          <w:i/>
          <w:iCs/>
          <w:sz w:val="24"/>
          <w:szCs w:val="24"/>
        </w:rPr>
        <w:t xml:space="preserve">Procedia-Social and </w:t>
      </w:r>
      <w:proofErr w:type="spellStart"/>
      <w:r w:rsidRPr="00D47701">
        <w:rPr>
          <w:rFonts w:ascii="Arial" w:hAnsi="Arial" w:cs="Arial"/>
          <w:bCs/>
          <w:i/>
          <w:iCs/>
          <w:sz w:val="24"/>
          <w:szCs w:val="24"/>
        </w:rPr>
        <w:t>Behavioral</w:t>
      </w:r>
      <w:proofErr w:type="spellEnd"/>
      <w:r w:rsidRPr="00D47701">
        <w:rPr>
          <w:rFonts w:ascii="Arial" w:hAnsi="Arial" w:cs="Arial"/>
          <w:bCs/>
          <w:i/>
          <w:iCs/>
          <w:sz w:val="24"/>
          <w:szCs w:val="24"/>
        </w:rPr>
        <w:t xml:space="preserve"> Sciences</w:t>
      </w:r>
      <w:r w:rsidRPr="00D47701">
        <w:rPr>
          <w:rFonts w:ascii="Arial" w:hAnsi="Arial" w:cs="Arial"/>
          <w:bCs/>
          <w:sz w:val="24"/>
          <w:szCs w:val="24"/>
        </w:rPr>
        <w:t xml:space="preserve">, </w:t>
      </w:r>
      <w:r w:rsidRPr="00D47701">
        <w:rPr>
          <w:rFonts w:ascii="Arial" w:hAnsi="Arial" w:cs="Arial"/>
          <w:bCs/>
          <w:i/>
          <w:iCs/>
          <w:sz w:val="24"/>
          <w:szCs w:val="24"/>
        </w:rPr>
        <w:t>109</w:t>
      </w:r>
      <w:r w:rsidRPr="00D47701">
        <w:rPr>
          <w:rFonts w:ascii="Arial" w:hAnsi="Arial" w:cs="Arial"/>
          <w:bCs/>
          <w:sz w:val="24"/>
          <w:szCs w:val="24"/>
        </w:rPr>
        <w:t>, p</w:t>
      </w:r>
      <w:r w:rsidR="002E3351" w:rsidRPr="00D47701">
        <w:rPr>
          <w:rFonts w:ascii="Arial" w:hAnsi="Arial" w:cs="Arial"/>
          <w:bCs/>
          <w:sz w:val="24"/>
          <w:szCs w:val="24"/>
        </w:rPr>
        <w:t>p</w:t>
      </w:r>
      <w:r w:rsidRPr="00D47701">
        <w:rPr>
          <w:rFonts w:ascii="Arial" w:hAnsi="Arial" w:cs="Arial"/>
          <w:bCs/>
          <w:sz w:val="24"/>
          <w:szCs w:val="24"/>
        </w:rPr>
        <w:t>.6-10.</w:t>
      </w:r>
    </w:p>
    <w:p w:rsidR="00071373" w:rsidRPr="00D47701" w:rsidRDefault="00071373" w:rsidP="002E2174">
      <w:pPr>
        <w:spacing w:line="360" w:lineRule="auto"/>
        <w:jc w:val="both"/>
        <w:rPr>
          <w:rFonts w:ascii="Arial" w:hAnsi="Arial" w:cs="Arial"/>
          <w:sz w:val="24"/>
          <w:szCs w:val="24"/>
        </w:rPr>
      </w:pPr>
      <w:r w:rsidRPr="00D47701">
        <w:rPr>
          <w:rFonts w:ascii="Arial" w:hAnsi="Arial" w:cs="Arial"/>
          <w:sz w:val="24"/>
          <w:szCs w:val="24"/>
        </w:rPr>
        <w:t xml:space="preserve">Kebede, A.M. and </w:t>
      </w:r>
      <w:proofErr w:type="spellStart"/>
      <w:r w:rsidRPr="00D47701">
        <w:rPr>
          <w:rFonts w:ascii="Arial" w:hAnsi="Arial" w:cs="Arial"/>
          <w:sz w:val="24"/>
          <w:szCs w:val="24"/>
        </w:rPr>
        <w:t>Tegegne</w:t>
      </w:r>
      <w:proofErr w:type="spellEnd"/>
      <w:r w:rsidRPr="00D47701">
        <w:rPr>
          <w:rFonts w:ascii="Arial" w:hAnsi="Arial" w:cs="Arial"/>
          <w:sz w:val="24"/>
          <w:szCs w:val="24"/>
        </w:rPr>
        <w:t xml:space="preserve">, Z.L., 2018. The effect of customer relationship management on bank performance: In context of commercial banks in Amhara Region, Ethiopia. </w:t>
      </w:r>
      <w:r w:rsidRPr="00D47701">
        <w:rPr>
          <w:rFonts w:ascii="Arial" w:hAnsi="Arial" w:cs="Arial"/>
          <w:i/>
          <w:sz w:val="24"/>
          <w:szCs w:val="24"/>
        </w:rPr>
        <w:t>Cogent Business &amp; Management</w:t>
      </w:r>
      <w:r w:rsidRPr="00D47701">
        <w:rPr>
          <w:rFonts w:ascii="Arial" w:hAnsi="Arial" w:cs="Arial"/>
          <w:sz w:val="24"/>
          <w:szCs w:val="24"/>
        </w:rPr>
        <w:t xml:space="preserve">, </w:t>
      </w:r>
      <w:r w:rsidRPr="00D47701">
        <w:rPr>
          <w:rFonts w:ascii="Arial" w:hAnsi="Arial" w:cs="Arial"/>
          <w:i/>
          <w:iCs/>
          <w:sz w:val="24"/>
          <w:szCs w:val="24"/>
        </w:rPr>
        <w:t>5</w:t>
      </w:r>
      <w:r w:rsidR="00F3380C" w:rsidRPr="00D47701">
        <w:rPr>
          <w:rFonts w:ascii="Arial" w:hAnsi="Arial" w:cs="Arial"/>
          <w:sz w:val="24"/>
          <w:szCs w:val="24"/>
        </w:rPr>
        <w:t>(</w:t>
      </w:r>
      <w:r w:rsidRPr="00D47701">
        <w:rPr>
          <w:rFonts w:ascii="Arial" w:hAnsi="Arial" w:cs="Arial"/>
          <w:sz w:val="24"/>
          <w:szCs w:val="24"/>
        </w:rPr>
        <w:t>1</w:t>
      </w:r>
      <w:r w:rsidR="00F3380C" w:rsidRPr="00D47701">
        <w:rPr>
          <w:rFonts w:ascii="Arial" w:hAnsi="Arial" w:cs="Arial"/>
          <w:sz w:val="24"/>
          <w:szCs w:val="24"/>
        </w:rPr>
        <w:t>)</w:t>
      </w:r>
      <w:r w:rsidRPr="00D47701">
        <w:rPr>
          <w:rFonts w:ascii="Arial" w:hAnsi="Arial" w:cs="Arial"/>
          <w:sz w:val="24"/>
          <w:szCs w:val="24"/>
        </w:rPr>
        <w:t xml:space="preserve">, </w:t>
      </w:r>
      <w:r w:rsidR="00F3380C" w:rsidRPr="00D47701">
        <w:rPr>
          <w:rFonts w:ascii="Arial" w:hAnsi="Arial" w:cs="Arial"/>
          <w:sz w:val="24"/>
          <w:szCs w:val="24"/>
        </w:rPr>
        <w:t>p</w:t>
      </w:r>
      <w:r w:rsidRPr="00D47701">
        <w:rPr>
          <w:rFonts w:ascii="Arial" w:hAnsi="Arial" w:cs="Arial"/>
          <w:sz w:val="24"/>
          <w:szCs w:val="24"/>
        </w:rPr>
        <w:t>p.149</w:t>
      </w:r>
      <w:r w:rsidR="009D0606" w:rsidRPr="00D47701">
        <w:rPr>
          <w:rFonts w:ascii="Arial" w:hAnsi="Arial" w:cs="Arial"/>
          <w:sz w:val="24"/>
          <w:szCs w:val="24"/>
        </w:rPr>
        <w:t>-</w:t>
      </w:r>
      <w:r w:rsidRPr="00D47701">
        <w:rPr>
          <w:rFonts w:ascii="Arial" w:hAnsi="Arial" w:cs="Arial"/>
          <w:sz w:val="24"/>
          <w:szCs w:val="24"/>
        </w:rPr>
        <w:t>183.</w:t>
      </w:r>
    </w:p>
    <w:p w:rsidR="006B4630" w:rsidRPr="00D47701" w:rsidRDefault="006B4630" w:rsidP="002E2174">
      <w:pPr>
        <w:spacing w:line="360" w:lineRule="auto"/>
        <w:jc w:val="both"/>
        <w:rPr>
          <w:rFonts w:ascii="Arial" w:hAnsi="Arial" w:cs="Arial"/>
          <w:sz w:val="24"/>
          <w:szCs w:val="24"/>
        </w:rPr>
      </w:pPr>
      <w:proofErr w:type="spellStart"/>
      <w:r w:rsidRPr="00D47701">
        <w:rPr>
          <w:rFonts w:ascii="Arial" w:hAnsi="Arial" w:cs="Arial"/>
          <w:sz w:val="24"/>
          <w:szCs w:val="24"/>
        </w:rPr>
        <w:t>Kirmaci</w:t>
      </w:r>
      <w:proofErr w:type="spellEnd"/>
      <w:r w:rsidRPr="00D47701">
        <w:rPr>
          <w:rFonts w:ascii="Arial" w:hAnsi="Arial" w:cs="Arial"/>
          <w:sz w:val="24"/>
          <w:szCs w:val="24"/>
        </w:rPr>
        <w:t>, S.</w:t>
      </w:r>
      <w:r w:rsidR="00C32B76" w:rsidRPr="00D47701">
        <w:rPr>
          <w:rFonts w:ascii="Arial" w:hAnsi="Arial" w:cs="Arial"/>
          <w:sz w:val="24"/>
          <w:szCs w:val="24"/>
        </w:rPr>
        <w:t xml:space="preserve">, </w:t>
      </w:r>
      <w:r w:rsidRPr="00D47701">
        <w:rPr>
          <w:rFonts w:ascii="Arial" w:hAnsi="Arial" w:cs="Arial"/>
          <w:sz w:val="24"/>
          <w:szCs w:val="24"/>
        </w:rPr>
        <w:t xml:space="preserve">2012. Customer relationship management and customer loyalty; a survey in the sector of banking. </w:t>
      </w:r>
      <w:r w:rsidRPr="00D47701">
        <w:rPr>
          <w:rFonts w:ascii="Arial" w:hAnsi="Arial" w:cs="Arial"/>
          <w:i/>
          <w:iCs/>
          <w:sz w:val="24"/>
          <w:szCs w:val="24"/>
        </w:rPr>
        <w:t>International Journal of Business and Social Science</w:t>
      </w:r>
      <w:r w:rsidRPr="00D47701">
        <w:rPr>
          <w:rFonts w:ascii="Arial" w:hAnsi="Arial" w:cs="Arial"/>
          <w:sz w:val="24"/>
          <w:szCs w:val="24"/>
        </w:rPr>
        <w:t xml:space="preserve">, </w:t>
      </w:r>
      <w:r w:rsidRPr="00D47701">
        <w:rPr>
          <w:rFonts w:ascii="Arial" w:hAnsi="Arial" w:cs="Arial"/>
          <w:i/>
          <w:iCs/>
          <w:sz w:val="24"/>
          <w:szCs w:val="24"/>
        </w:rPr>
        <w:t>3</w:t>
      </w:r>
      <w:r w:rsidR="00C32B76" w:rsidRPr="00D47701">
        <w:rPr>
          <w:rFonts w:ascii="Arial" w:hAnsi="Arial" w:cs="Arial"/>
          <w:sz w:val="24"/>
          <w:szCs w:val="24"/>
        </w:rPr>
        <w:t>(3)</w:t>
      </w:r>
      <w:r w:rsidRPr="00D47701">
        <w:rPr>
          <w:rFonts w:ascii="Arial" w:hAnsi="Arial" w:cs="Arial"/>
          <w:sz w:val="24"/>
          <w:szCs w:val="24"/>
        </w:rPr>
        <w:t>, p.282-291.</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Klutse</w:t>
      </w:r>
      <w:proofErr w:type="spellEnd"/>
      <w:r w:rsidRPr="00D47701">
        <w:rPr>
          <w:rFonts w:ascii="Arial" w:hAnsi="Arial" w:cs="Arial"/>
          <w:bCs/>
          <w:sz w:val="24"/>
          <w:szCs w:val="24"/>
        </w:rPr>
        <w:t>, C.</w:t>
      </w:r>
      <w:r w:rsidR="00257F76" w:rsidRPr="00D47701">
        <w:rPr>
          <w:rFonts w:ascii="Arial" w:hAnsi="Arial" w:cs="Arial"/>
          <w:bCs/>
          <w:sz w:val="24"/>
          <w:szCs w:val="24"/>
        </w:rPr>
        <w:t xml:space="preserve"> M., </w:t>
      </w:r>
      <w:r w:rsidRPr="00D47701">
        <w:rPr>
          <w:rFonts w:ascii="Arial" w:hAnsi="Arial" w:cs="Arial"/>
          <w:bCs/>
          <w:sz w:val="24"/>
          <w:szCs w:val="24"/>
        </w:rPr>
        <w:t xml:space="preserve">2016. Relationship Management in Hospitality Industry: The case of Hotels in Ghana. </w:t>
      </w:r>
      <w:r w:rsidRPr="00D47701">
        <w:rPr>
          <w:rFonts w:ascii="Arial" w:hAnsi="Arial" w:cs="Arial"/>
          <w:bCs/>
          <w:i/>
          <w:iCs/>
          <w:sz w:val="24"/>
          <w:szCs w:val="24"/>
        </w:rPr>
        <w:t>Global Journal of Commerce &amp; Management Perspective</w:t>
      </w:r>
      <w:r w:rsidRPr="00D47701">
        <w:rPr>
          <w:rFonts w:ascii="Arial" w:hAnsi="Arial" w:cs="Arial"/>
          <w:bCs/>
          <w:sz w:val="24"/>
          <w:szCs w:val="24"/>
        </w:rPr>
        <w:t xml:space="preserve">, </w:t>
      </w:r>
      <w:r w:rsidRPr="00D47701">
        <w:rPr>
          <w:rFonts w:ascii="Arial" w:hAnsi="Arial" w:cs="Arial"/>
          <w:bCs/>
          <w:i/>
          <w:iCs/>
          <w:sz w:val="24"/>
          <w:szCs w:val="24"/>
        </w:rPr>
        <w:t>5</w:t>
      </w:r>
      <w:r w:rsidR="00257F76" w:rsidRPr="00D47701">
        <w:rPr>
          <w:rFonts w:ascii="Arial" w:hAnsi="Arial" w:cs="Arial"/>
          <w:bCs/>
          <w:sz w:val="24"/>
          <w:szCs w:val="24"/>
        </w:rPr>
        <w:t>(</w:t>
      </w:r>
      <w:r w:rsidRPr="00D47701">
        <w:rPr>
          <w:rFonts w:ascii="Arial" w:hAnsi="Arial" w:cs="Arial"/>
          <w:bCs/>
          <w:sz w:val="24"/>
          <w:szCs w:val="24"/>
        </w:rPr>
        <w:t>1</w:t>
      </w:r>
      <w:r w:rsidR="00257F76" w:rsidRPr="00D47701">
        <w:rPr>
          <w:rFonts w:ascii="Arial" w:hAnsi="Arial" w:cs="Arial"/>
          <w:bCs/>
          <w:sz w:val="24"/>
          <w:szCs w:val="24"/>
        </w:rPr>
        <w:t>)</w:t>
      </w:r>
      <w:r w:rsidRPr="00D47701">
        <w:rPr>
          <w:rFonts w:ascii="Arial" w:hAnsi="Arial" w:cs="Arial"/>
          <w:bCs/>
          <w:sz w:val="24"/>
          <w:szCs w:val="24"/>
        </w:rPr>
        <w:t xml:space="preserve">, </w:t>
      </w:r>
      <w:r w:rsidR="00257F76" w:rsidRPr="00D47701">
        <w:rPr>
          <w:rFonts w:ascii="Arial" w:hAnsi="Arial" w:cs="Arial"/>
          <w:bCs/>
          <w:sz w:val="24"/>
          <w:szCs w:val="24"/>
        </w:rPr>
        <w:t>p</w:t>
      </w:r>
      <w:r w:rsidRPr="00D47701">
        <w:rPr>
          <w:rFonts w:ascii="Arial" w:hAnsi="Arial" w:cs="Arial"/>
          <w:bCs/>
          <w:sz w:val="24"/>
          <w:szCs w:val="24"/>
        </w:rPr>
        <w:t>p.12-15.</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Kotler, P. and Armstrong, G.</w:t>
      </w:r>
      <w:r w:rsidR="001627EA" w:rsidRPr="00D47701">
        <w:rPr>
          <w:rFonts w:ascii="Arial" w:hAnsi="Arial" w:cs="Arial"/>
          <w:bCs/>
          <w:sz w:val="24"/>
          <w:szCs w:val="24"/>
        </w:rPr>
        <w:t xml:space="preserve">, </w:t>
      </w:r>
      <w:r w:rsidRPr="00D47701">
        <w:rPr>
          <w:rFonts w:ascii="Arial" w:hAnsi="Arial" w:cs="Arial"/>
          <w:bCs/>
          <w:sz w:val="24"/>
          <w:szCs w:val="24"/>
        </w:rPr>
        <w:t xml:space="preserve">2018. “Principles </w:t>
      </w:r>
      <w:proofErr w:type="gramStart"/>
      <w:r w:rsidRPr="00D47701">
        <w:rPr>
          <w:rFonts w:ascii="Arial" w:hAnsi="Arial" w:cs="Arial"/>
          <w:bCs/>
          <w:sz w:val="24"/>
          <w:szCs w:val="24"/>
        </w:rPr>
        <w:t>Of</w:t>
      </w:r>
      <w:proofErr w:type="gramEnd"/>
      <w:r w:rsidRPr="00D47701">
        <w:rPr>
          <w:rFonts w:ascii="Arial" w:hAnsi="Arial" w:cs="Arial"/>
          <w:bCs/>
          <w:sz w:val="24"/>
          <w:szCs w:val="24"/>
        </w:rPr>
        <w:t xml:space="preserve"> Marketing (147h Ed.)”. </w:t>
      </w:r>
      <w:r w:rsidRPr="00D47701">
        <w:rPr>
          <w:rFonts w:ascii="Arial" w:hAnsi="Arial" w:cs="Arial"/>
          <w:bCs/>
          <w:i/>
          <w:iCs/>
          <w:sz w:val="24"/>
          <w:szCs w:val="24"/>
        </w:rPr>
        <w:t>New Jersey: Prentice Hall</w:t>
      </w:r>
      <w:r w:rsidRPr="00D47701">
        <w:rPr>
          <w:rFonts w:ascii="Arial" w:hAnsi="Arial" w:cs="Arial"/>
          <w:bCs/>
          <w:sz w:val="24"/>
          <w:szCs w:val="24"/>
        </w:rPr>
        <w:t>.</w:t>
      </w:r>
    </w:p>
    <w:p w:rsidR="004B0906" w:rsidRDefault="004B0906" w:rsidP="002E2174">
      <w:pPr>
        <w:spacing w:line="360" w:lineRule="auto"/>
        <w:jc w:val="both"/>
        <w:rPr>
          <w:rFonts w:ascii="Arial" w:hAnsi="Arial" w:cs="Arial"/>
          <w:sz w:val="24"/>
          <w:szCs w:val="24"/>
        </w:rPr>
      </w:pPr>
      <w:proofErr w:type="spellStart"/>
      <w:r w:rsidRPr="00D47701">
        <w:rPr>
          <w:rFonts w:ascii="Arial" w:hAnsi="Arial" w:cs="Arial"/>
          <w:sz w:val="24"/>
          <w:szCs w:val="24"/>
        </w:rPr>
        <w:t>Krejcie</w:t>
      </w:r>
      <w:proofErr w:type="spellEnd"/>
      <w:r w:rsidRPr="00D47701">
        <w:rPr>
          <w:rFonts w:ascii="Arial" w:hAnsi="Arial" w:cs="Arial"/>
          <w:sz w:val="24"/>
          <w:szCs w:val="24"/>
        </w:rPr>
        <w:t xml:space="preserve">, R.V. and Morgan, D.W., 1970. Determining sample size for research activities. </w:t>
      </w:r>
      <w:r w:rsidRPr="00D47701">
        <w:rPr>
          <w:rFonts w:ascii="Arial" w:hAnsi="Arial" w:cs="Arial"/>
          <w:i/>
          <w:sz w:val="24"/>
          <w:szCs w:val="24"/>
        </w:rPr>
        <w:t>Educational and psychological measurement</w:t>
      </w:r>
      <w:r w:rsidRPr="00D47701">
        <w:rPr>
          <w:rFonts w:ascii="Arial" w:hAnsi="Arial" w:cs="Arial"/>
          <w:sz w:val="24"/>
          <w:szCs w:val="24"/>
        </w:rPr>
        <w:t xml:space="preserve">, </w:t>
      </w:r>
      <w:r w:rsidRPr="00D47701">
        <w:rPr>
          <w:rFonts w:ascii="Arial" w:hAnsi="Arial" w:cs="Arial"/>
          <w:i/>
          <w:iCs/>
          <w:sz w:val="24"/>
          <w:szCs w:val="24"/>
        </w:rPr>
        <w:t>30</w:t>
      </w:r>
      <w:r w:rsidR="0007638F" w:rsidRPr="00D47701">
        <w:rPr>
          <w:rFonts w:ascii="Arial" w:hAnsi="Arial" w:cs="Arial"/>
          <w:sz w:val="24"/>
          <w:szCs w:val="24"/>
        </w:rPr>
        <w:t>(</w:t>
      </w:r>
      <w:r w:rsidRPr="00D47701">
        <w:rPr>
          <w:rFonts w:ascii="Arial" w:hAnsi="Arial" w:cs="Arial"/>
          <w:sz w:val="24"/>
          <w:szCs w:val="24"/>
        </w:rPr>
        <w:t>3</w:t>
      </w:r>
      <w:r w:rsidR="0007638F" w:rsidRPr="00D47701">
        <w:rPr>
          <w:rFonts w:ascii="Arial" w:hAnsi="Arial" w:cs="Arial"/>
          <w:sz w:val="24"/>
          <w:szCs w:val="24"/>
        </w:rPr>
        <w:t>)</w:t>
      </w:r>
      <w:r w:rsidRPr="00D47701">
        <w:rPr>
          <w:rFonts w:ascii="Arial" w:hAnsi="Arial" w:cs="Arial"/>
          <w:sz w:val="24"/>
          <w:szCs w:val="24"/>
        </w:rPr>
        <w:t xml:space="preserve">, </w:t>
      </w:r>
      <w:r w:rsidR="0007638F" w:rsidRPr="00D47701">
        <w:rPr>
          <w:rFonts w:ascii="Arial" w:hAnsi="Arial" w:cs="Arial"/>
          <w:sz w:val="24"/>
          <w:szCs w:val="24"/>
        </w:rPr>
        <w:t>p</w:t>
      </w:r>
      <w:r w:rsidRPr="00D47701">
        <w:rPr>
          <w:rFonts w:ascii="Arial" w:hAnsi="Arial" w:cs="Arial"/>
          <w:sz w:val="24"/>
          <w:szCs w:val="24"/>
        </w:rPr>
        <w:t>p.607-610.</w:t>
      </w:r>
    </w:p>
    <w:p w:rsidR="00CA1821" w:rsidRDefault="00CA1821" w:rsidP="00CA1821">
      <w:pPr>
        <w:spacing w:line="360" w:lineRule="auto"/>
        <w:jc w:val="both"/>
        <w:rPr>
          <w:rFonts w:ascii="Arial" w:hAnsi="Arial" w:cs="Arial"/>
          <w:sz w:val="24"/>
          <w:szCs w:val="24"/>
        </w:rPr>
      </w:pPr>
      <w:r>
        <w:rPr>
          <w:rFonts w:ascii="Arial" w:hAnsi="Arial" w:cs="Arial"/>
          <w:sz w:val="24"/>
          <w:szCs w:val="24"/>
        </w:rPr>
        <w:lastRenderedPageBreak/>
        <w:t xml:space="preserve">Kura, K.M., 2016. </w:t>
      </w:r>
      <w:r w:rsidRPr="00CA1821">
        <w:rPr>
          <w:rFonts w:ascii="Arial" w:hAnsi="Arial" w:cs="Arial"/>
          <w:sz w:val="24"/>
          <w:szCs w:val="24"/>
        </w:rPr>
        <w:t>Linking customer relationship management to behavio</w:t>
      </w:r>
      <w:r>
        <w:rPr>
          <w:rFonts w:ascii="Arial" w:hAnsi="Arial" w:cs="Arial"/>
          <w:sz w:val="24"/>
          <w:szCs w:val="24"/>
        </w:rPr>
        <w:t>u</w:t>
      </w:r>
      <w:r w:rsidRPr="00CA1821">
        <w:rPr>
          <w:rFonts w:ascii="Arial" w:hAnsi="Arial" w:cs="Arial"/>
          <w:sz w:val="24"/>
          <w:szCs w:val="24"/>
        </w:rPr>
        <w:t>ral intentions Islamic</w:t>
      </w:r>
      <w:r>
        <w:rPr>
          <w:rFonts w:ascii="Arial" w:hAnsi="Arial" w:cs="Arial"/>
          <w:sz w:val="24"/>
          <w:szCs w:val="24"/>
        </w:rPr>
        <w:t xml:space="preserve"> </w:t>
      </w:r>
      <w:r w:rsidRPr="00CA1821">
        <w:rPr>
          <w:rFonts w:ascii="Arial" w:hAnsi="Arial" w:cs="Arial"/>
          <w:sz w:val="24"/>
          <w:szCs w:val="24"/>
        </w:rPr>
        <w:t>banking system: Evidence from Nigeria</w:t>
      </w:r>
      <w:r>
        <w:rPr>
          <w:rFonts w:ascii="Arial" w:hAnsi="Arial" w:cs="Arial"/>
          <w:sz w:val="24"/>
          <w:szCs w:val="24"/>
        </w:rPr>
        <w:t xml:space="preserve">. </w:t>
      </w:r>
      <w:r w:rsidRPr="00CA1821">
        <w:rPr>
          <w:rFonts w:ascii="Arial" w:hAnsi="Arial" w:cs="Arial"/>
          <w:i/>
          <w:iCs/>
          <w:sz w:val="24"/>
          <w:szCs w:val="24"/>
        </w:rPr>
        <w:t>Journal of Entrepreneurship and business, 4</w:t>
      </w:r>
      <w:r>
        <w:rPr>
          <w:rFonts w:ascii="Arial" w:hAnsi="Arial" w:cs="Arial"/>
          <w:sz w:val="24"/>
          <w:szCs w:val="24"/>
        </w:rPr>
        <w:t>(1), pp.15-25.</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Lagat</w:t>
      </w:r>
      <w:proofErr w:type="spellEnd"/>
      <w:r w:rsidRPr="00D47701">
        <w:rPr>
          <w:rFonts w:ascii="Arial" w:hAnsi="Arial" w:cs="Arial"/>
          <w:bCs/>
          <w:sz w:val="24"/>
          <w:szCs w:val="24"/>
        </w:rPr>
        <w:t xml:space="preserve">, C., </w:t>
      </w:r>
      <w:proofErr w:type="spellStart"/>
      <w:r w:rsidRPr="00D47701">
        <w:rPr>
          <w:rFonts w:ascii="Arial" w:hAnsi="Arial" w:cs="Arial"/>
          <w:bCs/>
          <w:sz w:val="24"/>
          <w:szCs w:val="24"/>
        </w:rPr>
        <w:t>Kieti</w:t>
      </w:r>
      <w:proofErr w:type="spellEnd"/>
      <w:r w:rsidRPr="00D47701">
        <w:rPr>
          <w:rFonts w:ascii="Arial" w:hAnsi="Arial" w:cs="Arial"/>
          <w:bCs/>
          <w:sz w:val="24"/>
          <w:szCs w:val="24"/>
        </w:rPr>
        <w:t>, D. and Ng, W.</w:t>
      </w:r>
      <w:r w:rsidR="00F65749" w:rsidRPr="00D47701">
        <w:rPr>
          <w:rFonts w:ascii="Arial" w:hAnsi="Arial" w:cs="Arial"/>
          <w:bCs/>
          <w:sz w:val="24"/>
          <w:szCs w:val="24"/>
        </w:rPr>
        <w:t xml:space="preserve"> E. K., </w:t>
      </w:r>
      <w:r w:rsidRPr="00D47701">
        <w:rPr>
          <w:rFonts w:ascii="Arial" w:hAnsi="Arial" w:cs="Arial"/>
          <w:bCs/>
          <w:sz w:val="24"/>
          <w:szCs w:val="24"/>
        </w:rPr>
        <w:t xml:space="preserve">2016. Moderating Effect of Competitive Intensity on the Relationship between Customer Orientation and Performance of Hotels in Kenya. </w:t>
      </w:r>
      <w:r w:rsidRPr="00D47701">
        <w:rPr>
          <w:rFonts w:ascii="Arial" w:hAnsi="Arial" w:cs="Arial"/>
          <w:bCs/>
          <w:i/>
          <w:iCs/>
          <w:sz w:val="24"/>
          <w:szCs w:val="24"/>
        </w:rPr>
        <w:t>Journal of Marketing and Consumer Research</w:t>
      </w:r>
      <w:r w:rsidRPr="00D47701">
        <w:rPr>
          <w:rFonts w:ascii="Arial" w:hAnsi="Arial" w:cs="Arial"/>
          <w:bCs/>
          <w:sz w:val="24"/>
          <w:szCs w:val="24"/>
        </w:rPr>
        <w:t xml:space="preserve">, </w:t>
      </w:r>
      <w:r w:rsidRPr="00D47701">
        <w:rPr>
          <w:rFonts w:ascii="Arial" w:hAnsi="Arial" w:cs="Arial"/>
          <w:bCs/>
          <w:i/>
          <w:iCs/>
          <w:sz w:val="24"/>
          <w:szCs w:val="24"/>
        </w:rPr>
        <w:t>25</w:t>
      </w:r>
      <w:r w:rsidRPr="00D47701">
        <w:rPr>
          <w:rFonts w:ascii="Arial" w:hAnsi="Arial" w:cs="Arial"/>
          <w:bCs/>
          <w:sz w:val="24"/>
          <w:szCs w:val="24"/>
        </w:rPr>
        <w:t xml:space="preserve">, </w:t>
      </w:r>
      <w:r w:rsidR="00F65749" w:rsidRPr="00D47701">
        <w:rPr>
          <w:rFonts w:ascii="Arial" w:hAnsi="Arial" w:cs="Arial"/>
          <w:bCs/>
          <w:sz w:val="24"/>
          <w:szCs w:val="24"/>
        </w:rPr>
        <w:t>p</w:t>
      </w:r>
      <w:r w:rsidRPr="00D47701">
        <w:rPr>
          <w:rFonts w:ascii="Arial" w:hAnsi="Arial" w:cs="Arial"/>
          <w:bCs/>
          <w:sz w:val="24"/>
          <w:szCs w:val="24"/>
        </w:rPr>
        <w:t>p.7-16.</w:t>
      </w:r>
    </w:p>
    <w:p w:rsidR="00ED42AC" w:rsidRPr="00D47701" w:rsidRDefault="00ED42AC" w:rsidP="002E2174">
      <w:pPr>
        <w:spacing w:line="360" w:lineRule="auto"/>
        <w:jc w:val="both"/>
        <w:rPr>
          <w:rFonts w:ascii="Arial" w:hAnsi="Arial" w:cs="Arial"/>
          <w:sz w:val="24"/>
          <w:szCs w:val="24"/>
        </w:rPr>
      </w:pPr>
      <w:r w:rsidRPr="00D47701">
        <w:rPr>
          <w:rFonts w:ascii="Arial" w:hAnsi="Arial" w:cs="Arial"/>
          <w:sz w:val="24"/>
          <w:szCs w:val="24"/>
        </w:rPr>
        <w:t>Lee, C.T</w:t>
      </w:r>
      <w:r w:rsidR="001627EA" w:rsidRPr="00D47701">
        <w:rPr>
          <w:rFonts w:ascii="Arial" w:hAnsi="Arial" w:cs="Arial"/>
          <w:sz w:val="24"/>
          <w:szCs w:val="24"/>
        </w:rPr>
        <w:t xml:space="preserve">., </w:t>
      </w:r>
      <w:r w:rsidRPr="00D47701">
        <w:rPr>
          <w:rFonts w:ascii="Arial" w:hAnsi="Arial" w:cs="Arial"/>
          <w:sz w:val="24"/>
          <w:szCs w:val="24"/>
        </w:rPr>
        <w:t xml:space="preserve">2014. </w:t>
      </w:r>
      <w:r w:rsidRPr="00D47701">
        <w:rPr>
          <w:rFonts w:ascii="Arial" w:hAnsi="Arial" w:cs="Arial"/>
          <w:i/>
          <w:iCs/>
          <w:sz w:val="24"/>
          <w:szCs w:val="24"/>
        </w:rPr>
        <w:t>Customer relationship management and organization performance among small and medium sized hotels in Langkawi</w:t>
      </w:r>
      <w:r w:rsidRPr="00D47701">
        <w:rPr>
          <w:rFonts w:ascii="Arial" w:hAnsi="Arial" w:cs="Arial"/>
          <w:sz w:val="24"/>
          <w:szCs w:val="24"/>
        </w:rPr>
        <w:t xml:space="preserve"> </w:t>
      </w:r>
      <w:r w:rsidR="00CD6787" w:rsidRPr="00D47701">
        <w:rPr>
          <w:rFonts w:ascii="Arial" w:hAnsi="Arial" w:cs="Arial"/>
          <w:sz w:val="24"/>
          <w:szCs w:val="24"/>
        </w:rPr>
        <w:t>(</w:t>
      </w:r>
      <w:r w:rsidRPr="00D47701">
        <w:rPr>
          <w:rFonts w:ascii="Arial" w:hAnsi="Arial" w:cs="Arial"/>
          <w:sz w:val="24"/>
          <w:szCs w:val="24"/>
        </w:rPr>
        <w:t xml:space="preserve">Doctoral dissertation, </w:t>
      </w:r>
      <w:proofErr w:type="spellStart"/>
      <w:r w:rsidRPr="00D47701">
        <w:rPr>
          <w:rFonts w:ascii="Arial" w:hAnsi="Arial" w:cs="Arial"/>
          <w:sz w:val="24"/>
          <w:szCs w:val="24"/>
        </w:rPr>
        <w:t>Universiti</w:t>
      </w:r>
      <w:proofErr w:type="spellEnd"/>
      <w:r w:rsidRPr="00D47701">
        <w:rPr>
          <w:rFonts w:ascii="Arial" w:hAnsi="Arial" w:cs="Arial"/>
          <w:sz w:val="24"/>
          <w:szCs w:val="24"/>
        </w:rPr>
        <w:t xml:space="preserve"> Utara Malaysia</w:t>
      </w:r>
      <w:r w:rsidR="00CD6787" w:rsidRPr="00D47701">
        <w:rPr>
          <w:rFonts w:ascii="Arial" w:hAnsi="Arial" w:cs="Arial"/>
          <w:sz w:val="24"/>
          <w:szCs w:val="24"/>
        </w:rPr>
        <w:t>)</w:t>
      </w:r>
      <w:r w:rsidRPr="00D47701">
        <w:rPr>
          <w:rFonts w:ascii="Arial" w:hAnsi="Arial" w:cs="Arial"/>
          <w:sz w:val="24"/>
          <w:szCs w:val="24"/>
        </w:rPr>
        <w:t>.</w:t>
      </w:r>
    </w:p>
    <w:p w:rsidR="001C0D3D" w:rsidRPr="00D47701" w:rsidRDefault="001C0D3D" w:rsidP="002E2174">
      <w:pPr>
        <w:spacing w:line="360" w:lineRule="auto"/>
        <w:jc w:val="both"/>
        <w:rPr>
          <w:rFonts w:ascii="Arial" w:hAnsi="Arial" w:cs="Arial"/>
          <w:sz w:val="24"/>
          <w:szCs w:val="24"/>
        </w:rPr>
      </w:pPr>
      <w:r w:rsidRPr="00D47701">
        <w:rPr>
          <w:rFonts w:ascii="Arial" w:hAnsi="Arial" w:cs="Arial"/>
          <w:sz w:val="24"/>
          <w:szCs w:val="24"/>
        </w:rPr>
        <w:t xml:space="preserve">Long S.C., </w:t>
      </w:r>
      <w:proofErr w:type="spellStart"/>
      <w:r w:rsidRPr="00D47701">
        <w:rPr>
          <w:rFonts w:ascii="Arial" w:hAnsi="Arial" w:cs="Arial"/>
          <w:sz w:val="24"/>
          <w:szCs w:val="24"/>
        </w:rPr>
        <w:t>Khalafinezhad</w:t>
      </w:r>
      <w:proofErr w:type="spellEnd"/>
      <w:r w:rsidRPr="00D47701">
        <w:rPr>
          <w:rFonts w:ascii="Arial" w:hAnsi="Arial" w:cs="Arial"/>
          <w:sz w:val="24"/>
          <w:szCs w:val="24"/>
        </w:rPr>
        <w:t xml:space="preserve">. R, Ismail W.K.W. and </w:t>
      </w:r>
      <w:proofErr w:type="spellStart"/>
      <w:r w:rsidRPr="00D47701">
        <w:rPr>
          <w:rFonts w:ascii="Arial" w:hAnsi="Arial" w:cs="Arial"/>
          <w:sz w:val="24"/>
          <w:szCs w:val="24"/>
        </w:rPr>
        <w:t>Rasid</w:t>
      </w:r>
      <w:proofErr w:type="spellEnd"/>
      <w:r w:rsidRPr="00D47701">
        <w:rPr>
          <w:rFonts w:ascii="Arial" w:hAnsi="Arial" w:cs="Arial"/>
          <w:sz w:val="24"/>
          <w:szCs w:val="24"/>
        </w:rPr>
        <w:t xml:space="preserve"> S.Z.A.</w:t>
      </w:r>
      <w:r w:rsidR="001627EA" w:rsidRPr="00D47701">
        <w:rPr>
          <w:rFonts w:ascii="Arial" w:hAnsi="Arial" w:cs="Arial"/>
          <w:sz w:val="24"/>
          <w:szCs w:val="24"/>
        </w:rPr>
        <w:t xml:space="preserve">, </w:t>
      </w:r>
      <w:r w:rsidRPr="00D47701">
        <w:rPr>
          <w:rFonts w:ascii="Arial" w:hAnsi="Arial" w:cs="Arial"/>
          <w:sz w:val="24"/>
          <w:szCs w:val="24"/>
        </w:rPr>
        <w:t xml:space="preserve">2013. Impact </w:t>
      </w:r>
      <w:proofErr w:type="gramStart"/>
      <w:r w:rsidRPr="00D47701">
        <w:rPr>
          <w:rFonts w:ascii="Arial" w:hAnsi="Arial" w:cs="Arial"/>
          <w:sz w:val="24"/>
          <w:szCs w:val="24"/>
        </w:rPr>
        <w:t>Of</w:t>
      </w:r>
      <w:proofErr w:type="gramEnd"/>
      <w:r w:rsidRPr="00D47701">
        <w:rPr>
          <w:rFonts w:ascii="Arial" w:hAnsi="Arial" w:cs="Arial"/>
          <w:sz w:val="24"/>
          <w:szCs w:val="24"/>
        </w:rPr>
        <w:t xml:space="preserve"> CRM Factors On Customer Satisfaction And Loyalty</w:t>
      </w:r>
      <w:r w:rsidR="00DE1B08" w:rsidRPr="00D47701">
        <w:rPr>
          <w:rFonts w:ascii="Arial" w:hAnsi="Arial" w:cs="Arial"/>
          <w:sz w:val="24"/>
          <w:szCs w:val="24"/>
        </w:rPr>
        <w:t>.</w:t>
      </w:r>
      <w:r w:rsidRPr="00D47701">
        <w:rPr>
          <w:rFonts w:ascii="Arial" w:hAnsi="Arial" w:cs="Arial"/>
          <w:sz w:val="24"/>
          <w:szCs w:val="24"/>
        </w:rPr>
        <w:t xml:space="preserve"> </w:t>
      </w:r>
      <w:r w:rsidRPr="00D47701">
        <w:rPr>
          <w:rFonts w:ascii="Arial" w:hAnsi="Arial" w:cs="Arial"/>
          <w:i/>
          <w:iCs/>
          <w:sz w:val="24"/>
          <w:szCs w:val="24"/>
        </w:rPr>
        <w:t>Asian Social Science</w:t>
      </w:r>
      <w:r w:rsidR="00DE1B08" w:rsidRPr="00D47701">
        <w:rPr>
          <w:rFonts w:ascii="Arial" w:hAnsi="Arial" w:cs="Arial"/>
          <w:sz w:val="24"/>
          <w:szCs w:val="24"/>
        </w:rPr>
        <w:t xml:space="preserve">, </w:t>
      </w:r>
      <w:r w:rsidRPr="00D47701">
        <w:rPr>
          <w:rFonts w:ascii="Arial" w:hAnsi="Arial" w:cs="Arial"/>
          <w:i/>
          <w:iCs/>
          <w:sz w:val="24"/>
          <w:szCs w:val="24"/>
        </w:rPr>
        <w:t>9</w:t>
      </w:r>
      <w:r w:rsidR="001627EA" w:rsidRPr="00D47701">
        <w:rPr>
          <w:rFonts w:ascii="Arial" w:hAnsi="Arial" w:cs="Arial"/>
          <w:sz w:val="24"/>
          <w:szCs w:val="24"/>
        </w:rPr>
        <w:t>(</w:t>
      </w:r>
      <w:r w:rsidRPr="00D47701">
        <w:rPr>
          <w:rFonts w:ascii="Arial" w:hAnsi="Arial" w:cs="Arial"/>
          <w:sz w:val="24"/>
          <w:szCs w:val="24"/>
        </w:rPr>
        <w:t>10</w:t>
      </w:r>
      <w:r w:rsidR="001627EA" w:rsidRPr="00D47701">
        <w:rPr>
          <w:rFonts w:ascii="Arial" w:hAnsi="Arial" w:cs="Arial"/>
          <w:sz w:val="24"/>
          <w:szCs w:val="24"/>
        </w:rPr>
        <w:t>), pp.247</w:t>
      </w:r>
      <w:r w:rsidR="005C685F" w:rsidRPr="00D47701">
        <w:rPr>
          <w:rFonts w:ascii="Arial" w:hAnsi="Arial" w:cs="Arial"/>
          <w:sz w:val="24"/>
          <w:szCs w:val="24"/>
        </w:rPr>
        <w:t>-253.</w:t>
      </w:r>
    </w:p>
    <w:p w:rsidR="00AC290A"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Madhovi</w:t>
      </w:r>
      <w:proofErr w:type="spellEnd"/>
      <w:r w:rsidRPr="00D47701">
        <w:rPr>
          <w:rFonts w:ascii="Arial" w:hAnsi="Arial" w:cs="Arial"/>
          <w:bCs/>
          <w:sz w:val="24"/>
          <w:szCs w:val="24"/>
        </w:rPr>
        <w:t xml:space="preserve">, P.G. and </w:t>
      </w:r>
      <w:proofErr w:type="spellStart"/>
      <w:r w:rsidRPr="00D47701">
        <w:rPr>
          <w:rFonts w:ascii="Arial" w:hAnsi="Arial" w:cs="Arial"/>
          <w:bCs/>
          <w:sz w:val="24"/>
          <w:szCs w:val="24"/>
        </w:rPr>
        <w:t>Dhliwayo</w:t>
      </w:r>
      <w:proofErr w:type="spellEnd"/>
      <w:r w:rsidRPr="00D47701">
        <w:rPr>
          <w:rFonts w:ascii="Arial" w:hAnsi="Arial" w:cs="Arial"/>
          <w:bCs/>
          <w:sz w:val="24"/>
          <w:szCs w:val="24"/>
        </w:rPr>
        <w:t>, S.</w:t>
      </w:r>
      <w:r w:rsidR="00341AAF" w:rsidRPr="00D47701">
        <w:rPr>
          <w:rFonts w:ascii="Arial" w:hAnsi="Arial" w:cs="Arial"/>
          <w:bCs/>
          <w:sz w:val="24"/>
          <w:szCs w:val="24"/>
        </w:rPr>
        <w:t xml:space="preserve">, </w:t>
      </w:r>
      <w:r w:rsidRPr="00D47701">
        <w:rPr>
          <w:rFonts w:ascii="Arial" w:hAnsi="Arial" w:cs="Arial"/>
          <w:bCs/>
          <w:sz w:val="24"/>
          <w:szCs w:val="24"/>
        </w:rPr>
        <w:t xml:space="preserve">2017. The relationship between customer relationship management (CRM) and performance in the hotel industry. </w:t>
      </w:r>
      <w:r w:rsidRPr="00D47701">
        <w:rPr>
          <w:rFonts w:ascii="Arial" w:hAnsi="Arial" w:cs="Arial"/>
          <w:bCs/>
          <w:i/>
          <w:iCs/>
          <w:sz w:val="24"/>
          <w:szCs w:val="24"/>
        </w:rPr>
        <w:t>African Journal of Hospitality, Tourism and Leisure</w:t>
      </w:r>
      <w:r w:rsidRPr="00D47701">
        <w:rPr>
          <w:rFonts w:ascii="Arial" w:hAnsi="Arial" w:cs="Arial"/>
          <w:bCs/>
          <w:sz w:val="24"/>
          <w:szCs w:val="24"/>
        </w:rPr>
        <w:t xml:space="preserve">, </w:t>
      </w:r>
      <w:r w:rsidR="00341AAF" w:rsidRPr="00D47701">
        <w:rPr>
          <w:rFonts w:ascii="Arial" w:hAnsi="Arial" w:cs="Arial"/>
          <w:bCs/>
          <w:i/>
          <w:iCs/>
          <w:sz w:val="24"/>
          <w:szCs w:val="24"/>
        </w:rPr>
        <w:t>6</w:t>
      </w:r>
      <w:r w:rsidR="00341AAF" w:rsidRPr="00D47701">
        <w:rPr>
          <w:rFonts w:ascii="Arial" w:hAnsi="Arial" w:cs="Arial"/>
          <w:bCs/>
          <w:sz w:val="24"/>
          <w:szCs w:val="24"/>
        </w:rPr>
        <w:t>(</w:t>
      </w:r>
      <w:r w:rsidRPr="00D47701">
        <w:rPr>
          <w:rFonts w:ascii="Arial" w:hAnsi="Arial" w:cs="Arial"/>
          <w:bCs/>
          <w:sz w:val="24"/>
          <w:szCs w:val="24"/>
        </w:rPr>
        <w:t>1</w:t>
      </w:r>
      <w:r w:rsidR="00341AAF" w:rsidRPr="00D47701">
        <w:rPr>
          <w:rFonts w:ascii="Arial" w:hAnsi="Arial" w:cs="Arial"/>
          <w:bCs/>
          <w:sz w:val="24"/>
          <w:szCs w:val="24"/>
        </w:rPr>
        <w:t>)</w:t>
      </w:r>
      <w:r w:rsidRPr="00D47701">
        <w:rPr>
          <w:rFonts w:ascii="Arial" w:hAnsi="Arial" w:cs="Arial"/>
          <w:bCs/>
          <w:sz w:val="24"/>
          <w:szCs w:val="24"/>
        </w:rPr>
        <w:t xml:space="preserve">, </w:t>
      </w:r>
      <w:r w:rsidR="00341AAF" w:rsidRPr="00D47701">
        <w:rPr>
          <w:rFonts w:ascii="Arial" w:hAnsi="Arial" w:cs="Arial"/>
          <w:bCs/>
          <w:sz w:val="24"/>
          <w:szCs w:val="24"/>
        </w:rPr>
        <w:t>p</w:t>
      </w:r>
      <w:r w:rsidRPr="00D47701">
        <w:rPr>
          <w:rFonts w:ascii="Arial" w:hAnsi="Arial" w:cs="Arial"/>
          <w:bCs/>
          <w:sz w:val="24"/>
          <w:szCs w:val="24"/>
        </w:rPr>
        <w:t>p.1-13.</w:t>
      </w:r>
    </w:p>
    <w:p w:rsidR="00731C1F" w:rsidRPr="00D47701" w:rsidRDefault="00731C1F" w:rsidP="002E2174">
      <w:pPr>
        <w:spacing w:line="360" w:lineRule="auto"/>
        <w:jc w:val="both"/>
        <w:rPr>
          <w:rFonts w:ascii="Arial" w:hAnsi="Arial" w:cs="Arial"/>
          <w:bCs/>
          <w:sz w:val="24"/>
          <w:szCs w:val="24"/>
        </w:rPr>
      </w:pPr>
      <w:proofErr w:type="spellStart"/>
      <w:r w:rsidRPr="00731C1F">
        <w:rPr>
          <w:rFonts w:ascii="Arial" w:hAnsi="Arial" w:cs="Arial"/>
          <w:bCs/>
          <w:sz w:val="24"/>
          <w:szCs w:val="24"/>
        </w:rPr>
        <w:t>Matiş</w:t>
      </w:r>
      <w:proofErr w:type="spellEnd"/>
      <w:r w:rsidRPr="00731C1F">
        <w:rPr>
          <w:rFonts w:ascii="Arial" w:hAnsi="Arial" w:cs="Arial"/>
          <w:bCs/>
          <w:sz w:val="24"/>
          <w:szCs w:val="24"/>
        </w:rPr>
        <w:t xml:space="preserve">, C. and </w:t>
      </w:r>
      <w:proofErr w:type="spellStart"/>
      <w:r w:rsidRPr="00731C1F">
        <w:rPr>
          <w:rFonts w:ascii="Arial" w:hAnsi="Arial" w:cs="Arial"/>
          <w:bCs/>
          <w:sz w:val="24"/>
          <w:szCs w:val="24"/>
        </w:rPr>
        <w:t>Ilieş</w:t>
      </w:r>
      <w:proofErr w:type="spellEnd"/>
      <w:r w:rsidRPr="00731C1F">
        <w:rPr>
          <w:rFonts w:ascii="Arial" w:hAnsi="Arial" w:cs="Arial"/>
          <w:bCs/>
          <w:sz w:val="24"/>
          <w:szCs w:val="24"/>
        </w:rPr>
        <w:t xml:space="preserve">, L., 2014. Customer relationship management in the insurance industry. </w:t>
      </w:r>
      <w:r w:rsidRPr="00731C1F">
        <w:rPr>
          <w:rFonts w:ascii="Arial" w:hAnsi="Arial" w:cs="Arial"/>
          <w:bCs/>
          <w:i/>
          <w:iCs/>
          <w:sz w:val="24"/>
          <w:szCs w:val="24"/>
        </w:rPr>
        <w:t>Procedia Economics and Finance</w:t>
      </w:r>
      <w:r w:rsidRPr="00731C1F">
        <w:rPr>
          <w:rFonts w:ascii="Arial" w:hAnsi="Arial" w:cs="Arial"/>
          <w:bCs/>
          <w:sz w:val="24"/>
          <w:szCs w:val="24"/>
        </w:rPr>
        <w:t xml:space="preserve">, </w:t>
      </w:r>
      <w:r w:rsidRPr="00731C1F">
        <w:rPr>
          <w:rFonts w:ascii="Arial" w:hAnsi="Arial" w:cs="Arial"/>
          <w:bCs/>
          <w:i/>
          <w:iCs/>
          <w:sz w:val="24"/>
          <w:szCs w:val="24"/>
        </w:rPr>
        <w:t>15</w:t>
      </w:r>
      <w:r w:rsidRPr="00731C1F">
        <w:rPr>
          <w:rFonts w:ascii="Arial" w:hAnsi="Arial" w:cs="Arial"/>
          <w:bCs/>
          <w:sz w:val="24"/>
          <w:szCs w:val="24"/>
        </w:rPr>
        <w:t>, pp.1138-1145.</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Mehmood, A. and Abedin, M.Y.Z.U.</w:t>
      </w:r>
      <w:r w:rsidR="00250BB6" w:rsidRPr="00D47701">
        <w:rPr>
          <w:rFonts w:ascii="Arial" w:hAnsi="Arial" w:cs="Arial"/>
          <w:bCs/>
          <w:sz w:val="24"/>
          <w:szCs w:val="24"/>
        </w:rPr>
        <w:t xml:space="preserve">, </w:t>
      </w:r>
      <w:r w:rsidRPr="00D47701">
        <w:rPr>
          <w:rFonts w:ascii="Arial" w:hAnsi="Arial" w:cs="Arial"/>
          <w:bCs/>
          <w:sz w:val="24"/>
          <w:szCs w:val="24"/>
        </w:rPr>
        <w:t xml:space="preserve">2017. Does Knowledge Management Influence the Customer's Satisfaction and Intention to Quit? Mediating Role of Customer Relationship Management. </w:t>
      </w:r>
      <w:r w:rsidRPr="00D47701">
        <w:rPr>
          <w:rFonts w:ascii="Arial" w:hAnsi="Arial" w:cs="Arial"/>
          <w:bCs/>
          <w:i/>
          <w:iCs/>
          <w:sz w:val="24"/>
          <w:szCs w:val="24"/>
        </w:rPr>
        <w:t>International Journal of Engineering and Information Systems (IJEAIS)</w:t>
      </w:r>
      <w:r w:rsidRPr="00D47701">
        <w:rPr>
          <w:rFonts w:ascii="Arial" w:hAnsi="Arial" w:cs="Arial"/>
          <w:bCs/>
          <w:sz w:val="24"/>
          <w:szCs w:val="24"/>
        </w:rPr>
        <w:t xml:space="preserve">, </w:t>
      </w:r>
      <w:r w:rsidRPr="00D47701">
        <w:rPr>
          <w:rFonts w:ascii="Arial" w:hAnsi="Arial" w:cs="Arial"/>
          <w:bCs/>
          <w:i/>
          <w:iCs/>
          <w:sz w:val="24"/>
          <w:szCs w:val="24"/>
        </w:rPr>
        <w:t>1</w:t>
      </w:r>
      <w:r w:rsidRPr="00D47701">
        <w:rPr>
          <w:rFonts w:ascii="Arial" w:hAnsi="Arial" w:cs="Arial"/>
          <w:bCs/>
          <w:sz w:val="24"/>
          <w:szCs w:val="24"/>
        </w:rPr>
        <w:t>, p</w:t>
      </w:r>
      <w:r w:rsidR="00250BB6" w:rsidRPr="00D47701">
        <w:rPr>
          <w:rFonts w:ascii="Arial" w:hAnsi="Arial" w:cs="Arial"/>
          <w:bCs/>
          <w:sz w:val="24"/>
          <w:szCs w:val="24"/>
        </w:rPr>
        <w:t>p</w:t>
      </w:r>
      <w:r w:rsidRPr="00D47701">
        <w:rPr>
          <w:rFonts w:ascii="Arial" w:hAnsi="Arial" w:cs="Arial"/>
          <w:bCs/>
          <w:sz w:val="24"/>
          <w:szCs w:val="24"/>
        </w:rPr>
        <w:t>.88-94.</w:t>
      </w:r>
    </w:p>
    <w:p w:rsidR="00AC290A" w:rsidRDefault="00AC290A" w:rsidP="002E2174">
      <w:pPr>
        <w:spacing w:line="360" w:lineRule="auto"/>
        <w:jc w:val="both"/>
        <w:rPr>
          <w:rFonts w:ascii="Arial" w:hAnsi="Arial" w:cs="Arial"/>
          <w:bCs/>
          <w:sz w:val="24"/>
          <w:szCs w:val="24"/>
        </w:rPr>
      </w:pPr>
      <w:r w:rsidRPr="00D47701">
        <w:rPr>
          <w:rFonts w:ascii="Arial" w:hAnsi="Arial" w:cs="Arial"/>
          <w:bCs/>
          <w:sz w:val="24"/>
          <w:szCs w:val="24"/>
        </w:rPr>
        <w:t xml:space="preserve">Moghaddam, M.D., </w:t>
      </w:r>
      <w:proofErr w:type="spellStart"/>
      <w:r w:rsidRPr="00D47701">
        <w:rPr>
          <w:rFonts w:ascii="Arial" w:hAnsi="Arial" w:cs="Arial"/>
          <w:bCs/>
          <w:sz w:val="24"/>
          <w:szCs w:val="24"/>
        </w:rPr>
        <w:t>Vazife</w:t>
      </w:r>
      <w:proofErr w:type="spellEnd"/>
      <w:r w:rsidRPr="00D47701">
        <w:rPr>
          <w:rFonts w:ascii="Arial" w:hAnsi="Arial" w:cs="Arial"/>
          <w:bCs/>
          <w:sz w:val="24"/>
          <w:szCs w:val="24"/>
        </w:rPr>
        <w:t xml:space="preserve">, Z. and </w:t>
      </w:r>
      <w:proofErr w:type="spellStart"/>
      <w:r w:rsidRPr="00D47701">
        <w:rPr>
          <w:rFonts w:ascii="Arial" w:hAnsi="Arial" w:cs="Arial"/>
          <w:bCs/>
          <w:sz w:val="24"/>
          <w:szCs w:val="24"/>
        </w:rPr>
        <w:t>Roknabadi</w:t>
      </w:r>
      <w:proofErr w:type="spellEnd"/>
      <w:r w:rsidRPr="00D47701">
        <w:rPr>
          <w:rFonts w:ascii="Arial" w:hAnsi="Arial" w:cs="Arial"/>
          <w:bCs/>
          <w:sz w:val="24"/>
          <w:szCs w:val="24"/>
        </w:rPr>
        <w:t>, A.D.</w:t>
      </w:r>
      <w:r w:rsidR="00703A40" w:rsidRPr="00D47701">
        <w:rPr>
          <w:rFonts w:ascii="Arial" w:hAnsi="Arial" w:cs="Arial"/>
          <w:bCs/>
          <w:sz w:val="24"/>
          <w:szCs w:val="24"/>
        </w:rPr>
        <w:t xml:space="preserve">, </w:t>
      </w:r>
      <w:r w:rsidRPr="00D47701">
        <w:rPr>
          <w:rFonts w:ascii="Arial" w:hAnsi="Arial" w:cs="Arial"/>
          <w:bCs/>
          <w:sz w:val="24"/>
          <w:szCs w:val="24"/>
        </w:rPr>
        <w:t xml:space="preserve">2016. The Effects of Firm Orientation and Customer Relationship Management on firm Performance. </w:t>
      </w:r>
      <w:r w:rsidRPr="00D47701">
        <w:rPr>
          <w:rFonts w:ascii="Arial" w:hAnsi="Arial" w:cs="Arial"/>
          <w:bCs/>
          <w:i/>
          <w:iCs/>
          <w:sz w:val="24"/>
          <w:szCs w:val="24"/>
        </w:rPr>
        <w:t>International Journal of Humanities and Cultural Studies (IJHCS)​ ISSN 2356-5926</w:t>
      </w:r>
      <w:r w:rsidRPr="00D47701">
        <w:rPr>
          <w:rFonts w:ascii="Arial" w:hAnsi="Arial" w:cs="Arial"/>
          <w:bCs/>
          <w:sz w:val="24"/>
          <w:szCs w:val="24"/>
        </w:rPr>
        <w:t>, p</w:t>
      </w:r>
      <w:r w:rsidR="00703A40" w:rsidRPr="00D47701">
        <w:rPr>
          <w:rFonts w:ascii="Arial" w:hAnsi="Arial" w:cs="Arial"/>
          <w:bCs/>
          <w:sz w:val="24"/>
          <w:szCs w:val="24"/>
        </w:rPr>
        <w:t>p</w:t>
      </w:r>
      <w:r w:rsidRPr="00D47701">
        <w:rPr>
          <w:rFonts w:ascii="Arial" w:hAnsi="Arial" w:cs="Arial"/>
          <w:bCs/>
          <w:sz w:val="24"/>
          <w:szCs w:val="24"/>
        </w:rPr>
        <w:t>.1000-1021.</w:t>
      </w:r>
    </w:p>
    <w:p w:rsidR="00D331C6" w:rsidRPr="00D47701" w:rsidRDefault="00D331C6" w:rsidP="00D331C6">
      <w:pPr>
        <w:spacing w:line="360" w:lineRule="auto"/>
        <w:jc w:val="both"/>
        <w:rPr>
          <w:rFonts w:ascii="Arial" w:hAnsi="Arial" w:cs="Arial"/>
          <w:bCs/>
          <w:sz w:val="24"/>
          <w:szCs w:val="24"/>
        </w:rPr>
      </w:pPr>
      <w:r w:rsidRPr="00D331C6">
        <w:rPr>
          <w:rFonts w:ascii="Arial" w:hAnsi="Arial" w:cs="Arial"/>
          <w:bCs/>
          <w:sz w:val="24"/>
          <w:szCs w:val="24"/>
        </w:rPr>
        <w:t xml:space="preserve">Mohammad, A.A., Rashid, B.B. and Tahir, S.B., 2013. Assessing the influence of customer relationship management (CRM) dimensions on organization performance: An </w:t>
      </w:r>
      <w:proofErr w:type="spellStart"/>
      <w:r w:rsidRPr="00D331C6">
        <w:rPr>
          <w:rFonts w:ascii="Arial" w:hAnsi="Arial" w:cs="Arial"/>
          <w:bCs/>
          <w:sz w:val="24"/>
          <w:szCs w:val="24"/>
        </w:rPr>
        <w:t>emperical</w:t>
      </w:r>
      <w:proofErr w:type="spellEnd"/>
      <w:r w:rsidRPr="00D331C6">
        <w:rPr>
          <w:rFonts w:ascii="Arial" w:hAnsi="Arial" w:cs="Arial"/>
          <w:bCs/>
          <w:sz w:val="24"/>
          <w:szCs w:val="24"/>
        </w:rPr>
        <w:t xml:space="preserve"> study in the hotel industry. </w:t>
      </w:r>
      <w:r w:rsidRPr="00D331C6">
        <w:rPr>
          <w:rFonts w:ascii="Arial" w:hAnsi="Arial" w:cs="Arial"/>
          <w:bCs/>
          <w:i/>
          <w:iCs/>
          <w:sz w:val="24"/>
          <w:szCs w:val="24"/>
        </w:rPr>
        <w:t>Journal of Hospitality and Tourism Technology</w:t>
      </w:r>
      <w:r w:rsidRPr="00D331C6">
        <w:rPr>
          <w:rFonts w:ascii="Arial" w:hAnsi="Arial" w:cs="Arial"/>
          <w:bCs/>
          <w:sz w:val="24"/>
          <w:szCs w:val="24"/>
        </w:rPr>
        <w:t xml:space="preserve">, </w:t>
      </w:r>
      <w:r w:rsidRPr="00D331C6">
        <w:rPr>
          <w:rFonts w:ascii="Arial" w:hAnsi="Arial" w:cs="Arial"/>
          <w:bCs/>
          <w:i/>
          <w:iCs/>
          <w:sz w:val="24"/>
          <w:szCs w:val="24"/>
        </w:rPr>
        <w:t>4</w:t>
      </w:r>
      <w:r w:rsidRPr="00D331C6">
        <w:rPr>
          <w:rFonts w:ascii="Arial" w:hAnsi="Arial" w:cs="Arial"/>
          <w:bCs/>
          <w:sz w:val="24"/>
          <w:szCs w:val="24"/>
        </w:rPr>
        <w:t>(3), pp.228-247.</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lastRenderedPageBreak/>
        <w:t>Mohammed, A.A. and bin Rashid, B</w:t>
      </w:r>
      <w:r w:rsidR="006A6329" w:rsidRPr="00D47701">
        <w:rPr>
          <w:rFonts w:ascii="Arial" w:hAnsi="Arial" w:cs="Arial"/>
          <w:bCs/>
          <w:sz w:val="24"/>
          <w:szCs w:val="24"/>
        </w:rPr>
        <w:t xml:space="preserve">., </w:t>
      </w:r>
      <w:r w:rsidRPr="00D47701">
        <w:rPr>
          <w:rFonts w:ascii="Arial" w:hAnsi="Arial" w:cs="Arial"/>
          <w:bCs/>
          <w:sz w:val="24"/>
          <w:szCs w:val="24"/>
        </w:rPr>
        <w:t xml:space="preserve">2012. Customer Relationship Management (CRM) in Hotel Industry: A framework proposal on the relationship among CRM dimensions, Marketing Capabilities, and Hotel performance. </w:t>
      </w:r>
      <w:r w:rsidRPr="00D47701">
        <w:rPr>
          <w:rFonts w:ascii="Arial" w:hAnsi="Arial" w:cs="Arial"/>
          <w:bCs/>
          <w:i/>
          <w:iCs/>
          <w:sz w:val="24"/>
          <w:szCs w:val="24"/>
        </w:rPr>
        <w:t>International Review of Management and Marketing</w:t>
      </w:r>
      <w:r w:rsidRPr="00D47701">
        <w:rPr>
          <w:rFonts w:ascii="Arial" w:hAnsi="Arial" w:cs="Arial"/>
          <w:bCs/>
          <w:sz w:val="24"/>
          <w:szCs w:val="24"/>
        </w:rPr>
        <w:t xml:space="preserve">, </w:t>
      </w:r>
      <w:r w:rsidRPr="00D47701">
        <w:rPr>
          <w:rFonts w:ascii="Arial" w:hAnsi="Arial" w:cs="Arial"/>
          <w:bCs/>
          <w:i/>
          <w:iCs/>
          <w:sz w:val="24"/>
          <w:szCs w:val="24"/>
        </w:rPr>
        <w:t>2</w:t>
      </w:r>
      <w:r w:rsidR="006A6329" w:rsidRPr="00D47701">
        <w:rPr>
          <w:rFonts w:ascii="Arial" w:hAnsi="Arial" w:cs="Arial"/>
          <w:bCs/>
          <w:sz w:val="24"/>
          <w:szCs w:val="24"/>
        </w:rPr>
        <w:t>(</w:t>
      </w:r>
      <w:r w:rsidRPr="00D47701">
        <w:rPr>
          <w:rFonts w:ascii="Arial" w:hAnsi="Arial" w:cs="Arial"/>
          <w:bCs/>
          <w:sz w:val="24"/>
          <w:szCs w:val="24"/>
        </w:rPr>
        <w:t>4</w:t>
      </w:r>
      <w:r w:rsidR="006A6329" w:rsidRPr="00D47701">
        <w:rPr>
          <w:rFonts w:ascii="Arial" w:hAnsi="Arial" w:cs="Arial"/>
          <w:bCs/>
          <w:sz w:val="24"/>
          <w:szCs w:val="24"/>
        </w:rPr>
        <w:t>)</w:t>
      </w:r>
      <w:r w:rsidRPr="00D47701">
        <w:rPr>
          <w:rFonts w:ascii="Arial" w:hAnsi="Arial" w:cs="Arial"/>
          <w:bCs/>
          <w:sz w:val="24"/>
          <w:szCs w:val="24"/>
        </w:rPr>
        <w:t>, p</w:t>
      </w:r>
      <w:r w:rsidR="006A6329" w:rsidRPr="00D47701">
        <w:rPr>
          <w:rFonts w:ascii="Arial" w:hAnsi="Arial" w:cs="Arial"/>
          <w:bCs/>
          <w:sz w:val="24"/>
          <w:szCs w:val="24"/>
        </w:rPr>
        <w:t>p</w:t>
      </w:r>
      <w:r w:rsidRPr="00D47701">
        <w:rPr>
          <w:rFonts w:ascii="Arial" w:hAnsi="Arial" w:cs="Arial"/>
          <w:bCs/>
          <w:sz w:val="24"/>
          <w:szCs w:val="24"/>
        </w:rPr>
        <w:t>.220-230.</w:t>
      </w:r>
    </w:p>
    <w:p w:rsidR="00AC290A" w:rsidRDefault="00AC290A" w:rsidP="002E2174">
      <w:pPr>
        <w:spacing w:line="360" w:lineRule="auto"/>
        <w:jc w:val="both"/>
        <w:rPr>
          <w:rFonts w:ascii="Arial" w:hAnsi="Arial" w:cs="Arial"/>
          <w:bCs/>
          <w:sz w:val="24"/>
          <w:szCs w:val="24"/>
        </w:rPr>
      </w:pPr>
      <w:bookmarkStart w:id="129" w:name="_Hlk12892036"/>
      <w:r w:rsidRPr="00D47701">
        <w:rPr>
          <w:rFonts w:ascii="Arial" w:hAnsi="Arial" w:cs="Arial"/>
          <w:bCs/>
          <w:sz w:val="24"/>
          <w:szCs w:val="24"/>
        </w:rPr>
        <w:t>Mohammed, A.A., Rashid, B.B. and Tahir, S.B.</w:t>
      </w:r>
      <w:r w:rsidR="00E4605D" w:rsidRPr="00D47701">
        <w:rPr>
          <w:rFonts w:ascii="Arial" w:hAnsi="Arial" w:cs="Arial"/>
          <w:bCs/>
          <w:sz w:val="24"/>
          <w:szCs w:val="24"/>
        </w:rPr>
        <w:t xml:space="preserve">, </w:t>
      </w:r>
      <w:r w:rsidRPr="00D47701">
        <w:rPr>
          <w:rFonts w:ascii="Arial" w:hAnsi="Arial" w:cs="Arial"/>
          <w:bCs/>
          <w:sz w:val="24"/>
          <w:szCs w:val="24"/>
        </w:rPr>
        <w:t>2014</w:t>
      </w:r>
      <w:bookmarkEnd w:id="129"/>
      <w:r w:rsidRPr="00D47701">
        <w:rPr>
          <w:rFonts w:ascii="Arial" w:hAnsi="Arial" w:cs="Arial"/>
          <w:bCs/>
          <w:sz w:val="24"/>
          <w:szCs w:val="24"/>
        </w:rPr>
        <w:t xml:space="preserve">. Customer relationship management (CRM) Technology and organization performance: is marketing capability a missing link? an empirical study in the Malaysian hotel industry. </w:t>
      </w:r>
      <w:r w:rsidRPr="00D47701">
        <w:rPr>
          <w:rFonts w:ascii="Arial" w:hAnsi="Arial" w:cs="Arial"/>
          <w:bCs/>
          <w:i/>
          <w:iCs/>
          <w:sz w:val="24"/>
          <w:szCs w:val="24"/>
        </w:rPr>
        <w:t>Asian Social Science</w:t>
      </w:r>
      <w:r w:rsidRPr="00D47701">
        <w:rPr>
          <w:rFonts w:ascii="Arial" w:hAnsi="Arial" w:cs="Arial"/>
          <w:bCs/>
          <w:sz w:val="24"/>
          <w:szCs w:val="24"/>
        </w:rPr>
        <w:t xml:space="preserve">, </w:t>
      </w:r>
      <w:r w:rsidRPr="00D47701">
        <w:rPr>
          <w:rFonts w:ascii="Arial" w:hAnsi="Arial" w:cs="Arial"/>
          <w:bCs/>
          <w:i/>
          <w:iCs/>
          <w:sz w:val="24"/>
          <w:szCs w:val="24"/>
        </w:rPr>
        <w:t>10</w:t>
      </w:r>
      <w:r w:rsidR="00E4605D" w:rsidRPr="00D47701">
        <w:rPr>
          <w:rFonts w:ascii="Arial" w:hAnsi="Arial" w:cs="Arial"/>
          <w:bCs/>
          <w:sz w:val="24"/>
          <w:szCs w:val="24"/>
        </w:rPr>
        <w:t>(</w:t>
      </w:r>
      <w:r w:rsidRPr="00D47701">
        <w:rPr>
          <w:rFonts w:ascii="Arial" w:hAnsi="Arial" w:cs="Arial"/>
          <w:bCs/>
          <w:sz w:val="24"/>
          <w:szCs w:val="24"/>
        </w:rPr>
        <w:t>9</w:t>
      </w:r>
      <w:r w:rsidR="00E4605D" w:rsidRPr="00D47701">
        <w:rPr>
          <w:rFonts w:ascii="Arial" w:hAnsi="Arial" w:cs="Arial"/>
          <w:bCs/>
          <w:sz w:val="24"/>
          <w:szCs w:val="24"/>
        </w:rPr>
        <w:t>)</w:t>
      </w:r>
      <w:r w:rsidRPr="00D47701">
        <w:rPr>
          <w:rFonts w:ascii="Arial" w:hAnsi="Arial" w:cs="Arial"/>
          <w:bCs/>
          <w:sz w:val="24"/>
          <w:szCs w:val="24"/>
        </w:rPr>
        <w:t xml:space="preserve">, </w:t>
      </w:r>
      <w:r w:rsidR="00E4605D" w:rsidRPr="00D47701">
        <w:rPr>
          <w:rFonts w:ascii="Arial" w:hAnsi="Arial" w:cs="Arial"/>
          <w:bCs/>
          <w:sz w:val="24"/>
          <w:szCs w:val="24"/>
        </w:rPr>
        <w:t>p</w:t>
      </w:r>
      <w:r w:rsidRPr="00D47701">
        <w:rPr>
          <w:rFonts w:ascii="Arial" w:hAnsi="Arial" w:cs="Arial"/>
          <w:bCs/>
          <w:sz w:val="24"/>
          <w:szCs w:val="24"/>
        </w:rPr>
        <w:t>p.197-212.</w:t>
      </w:r>
    </w:p>
    <w:p w:rsidR="00774DA0" w:rsidRPr="00D47701" w:rsidRDefault="00774DA0" w:rsidP="002E2174">
      <w:pPr>
        <w:spacing w:line="360" w:lineRule="auto"/>
        <w:jc w:val="both"/>
        <w:rPr>
          <w:rFonts w:ascii="Arial" w:hAnsi="Arial" w:cs="Arial"/>
          <w:bCs/>
          <w:sz w:val="24"/>
          <w:szCs w:val="24"/>
        </w:rPr>
      </w:pPr>
      <w:r w:rsidRPr="00774DA0">
        <w:rPr>
          <w:rFonts w:ascii="Arial" w:hAnsi="Arial" w:cs="Arial"/>
          <w:bCs/>
          <w:sz w:val="24"/>
          <w:szCs w:val="24"/>
        </w:rPr>
        <w:t xml:space="preserve">Mohammed, A.A., Rashid, B. and Tahir, S., 2017. The Mediating Role of Customer Orientation Strategy on the Relationship Between CRM Technology and Hotel Performance. </w:t>
      </w:r>
      <w:r w:rsidRPr="00774DA0">
        <w:rPr>
          <w:rFonts w:ascii="Arial" w:hAnsi="Arial" w:cs="Arial"/>
          <w:bCs/>
          <w:i/>
          <w:iCs/>
          <w:sz w:val="24"/>
          <w:szCs w:val="24"/>
        </w:rPr>
        <w:t xml:space="preserve">Journal of Marketing Management and Consumer </w:t>
      </w:r>
      <w:proofErr w:type="spellStart"/>
      <w:r w:rsidRPr="00774DA0">
        <w:rPr>
          <w:rFonts w:ascii="Arial" w:hAnsi="Arial" w:cs="Arial"/>
          <w:bCs/>
          <w:i/>
          <w:iCs/>
          <w:sz w:val="24"/>
          <w:szCs w:val="24"/>
        </w:rPr>
        <w:t>Behavior</w:t>
      </w:r>
      <w:proofErr w:type="spellEnd"/>
      <w:r w:rsidRPr="00774DA0">
        <w:rPr>
          <w:rFonts w:ascii="Arial" w:hAnsi="Arial" w:cs="Arial"/>
          <w:bCs/>
          <w:i/>
          <w:iCs/>
          <w:sz w:val="24"/>
          <w:szCs w:val="24"/>
        </w:rPr>
        <w:t>, 1</w:t>
      </w:r>
      <w:r w:rsidRPr="00774DA0">
        <w:rPr>
          <w:rFonts w:ascii="Arial" w:hAnsi="Arial" w:cs="Arial"/>
          <w:bCs/>
          <w:sz w:val="24"/>
          <w:szCs w:val="24"/>
        </w:rPr>
        <w:t>(5)</w:t>
      </w:r>
      <w:r>
        <w:rPr>
          <w:rFonts w:ascii="Arial" w:hAnsi="Arial" w:cs="Arial"/>
          <w:bCs/>
          <w:sz w:val="24"/>
          <w:szCs w:val="24"/>
        </w:rPr>
        <w:t>, pp.63-81.</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Mohajan</w:t>
      </w:r>
      <w:proofErr w:type="spellEnd"/>
      <w:r w:rsidRPr="00D47701">
        <w:rPr>
          <w:rFonts w:ascii="Arial" w:hAnsi="Arial" w:cs="Arial"/>
          <w:bCs/>
          <w:sz w:val="24"/>
          <w:szCs w:val="24"/>
        </w:rPr>
        <w:t>, H.</w:t>
      </w:r>
      <w:r w:rsidR="005B23F2" w:rsidRPr="00D47701">
        <w:rPr>
          <w:rFonts w:ascii="Arial" w:hAnsi="Arial" w:cs="Arial"/>
          <w:bCs/>
          <w:sz w:val="24"/>
          <w:szCs w:val="24"/>
        </w:rPr>
        <w:t>,</w:t>
      </w:r>
      <w:r w:rsidRPr="00D47701">
        <w:rPr>
          <w:rFonts w:ascii="Arial" w:hAnsi="Arial" w:cs="Arial"/>
          <w:bCs/>
          <w:sz w:val="24"/>
          <w:szCs w:val="24"/>
        </w:rPr>
        <w:t xml:space="preserve"> 2016. A Comprehensive Analysis of Knowledge Management Cycles.</w:t>
      </w:r>
    </w:p>
    <w:p w:rsidR="00ED42AC" w:rsidRDefault="00ED42AC" w:rsidP="002E2174">
      <w:pPr>
        <w:spacing w:line="360" w:lineRule="auto"/>
        <w:jc w:val="both"/>
        <w:rPr>
          <w:rFonts w:ascii="Arial" w:hAnsi="Arial" w:cs="Arial"/>
          <w:sz w:val="24"/>
          <w:szCs w:val="24"/>
        </w:rPr>
      </w:pPr>
      <w:proofErr w:type="spellStart"/>
      <w:r w:rsidRPr="00D47701">
        <w:rPr>
          <w:rFonts w:ascii="Arial" w:hAnsi="Arial" w:cs="Arial"/>
          <w:sz w:val="24"/>
          <w:szCs w:val="24"/>
        </w:rPr>
        <w:t>Mukami</w:t>
      </w:r>
      <w:proofErr w:type="spellEnd"/>
      <w:r w:rsidRPr="00D47701">
        <w:rPr>
          <w:rFonts w:ascii="Arial" w:hAnsi="Arial" w:cs="Arial"/>
          <w:sz w:val="24"/>
          <w:szCs w:val="24"/>
        </w:rPr>
        <w:t>, N.A.</w:t>
      </w:r>
      <w:r w:rsidR="00384CCC" w:rsidRPr="00D47701">
        <w:rPr>
          <w:rFonts w:ascii="Arial" w:hAnsi="Arial" w:cs="Arial"/>
          <w:sz w:val="24"/>
          <w:szCs w:val="24"/>
        </w:rPr>
        <w:t>,</w:t>
      </w:r>
      <w:r w:rsidRPr="00D47701">
        <w:rPr>
          <w:rFonts w:ascii="Arial" w:hAnsi="Arial" w:cs="Arial"/>
          <w:sz w:val="24"/>
          <w:szCs w:val="24"/>
        </w:rPr>
        <w:t xml:space="preserve"> 2017. Customer Relationship Management Strategies and Customer Satisfaction: Case of Chase Bank (Kenya) Limited-In Receivership.</w:t>
      </w:r>
    </w:p>
    <w:p w:rsidR="0010477C" w:rsidRPr="00D47701" w:rsidRDefault="0010477C" w:rsidP="002E2174">
      <w:pPr>
        <w:spacing w:line="360" w:lineRule="auto"/>
        <w:jc w:val="both"/>
        <w:rPr>
          <w:rFonts w:ascii="Arial" w:hAnsi="Arial" w:cs="Arial"/>
          <w:sz w:val="24"/>
          <w:szCs w:val="24"/>
        </w:rPr>
      </w:pPr>
      <w:proofErr w:type="spellStart"/>
      <w:r w:rsidRPr="0010477C">
        <w:rPr>
          <w:rFonts w:ascii="Arial" w:hAnsi="Arial" w:cs="Arial"/>
          <w:sz w:val="24"/>
          <w:szCs w:val="24"/>
        </w:rPr>
        <w:t>Nasution</w:t>
      </w:r>
      <w:proofErr w:type="spellEnd"/>
      <w:r w:rsidRPr="0010477C">
        <w:rPr>
          <w:rFonts w:ascii="Arial" w:hAnsi="Arial" w:cs="Arial"/>
          <w:sz w:val="24"/>
          <w:szCs w:val="24"/>
        </w:rPr>
        <w:t xml:space="preserve">, F.N. and Rafiki, A., 2018. The effect of CRM on organization performance: A study of medium enterprises in Indonesia. </w:t>
      </w:r>
      <w:r w:rsidRPr="0010477C">
        <w:rPr>
          <w:rFonts w:ascii="Arial" w:hAnsi="Arial" w:cs="Arial"/>
          <w:i/>
          <w:iCs/>
          <w:sz w:val="24"/>
          <w:szCs w:val="24"/>
        </w:rPr>
        <w:t>Journal of Entrepreneurship Education, 21</w:t>
      </w:r>
      <w:r>
        <w:rPr>
          <w:rFonts w:ascii="Arial" w:hAnsi="Arial" w:cs="Arial"/>
          <w:sz w:val="24"/>
          <w:szCs w:val="24"/>
        </w:rPr>
        <w:t>, pp.1-10.</w:t>
      </w:r>
    </w:p>
    <w:p w:rsidR="00C31E15" w:rsidRDefault="00C31E15" w:rsidP="00C31E15">
      <w:pPr>
        <w:spacing w:line="360" w:lineRule="auto"/>
        <w:jc w:val="both"/>
        <w:rPr>
          <w:rFonts w:ascii="Arial" w:hAnsi="Arial" w:cs="Arial"/>
          <w:bCs/>
          <w:sz w:val="24"/>
          <w:szCs w:val="24"/>
        </w:rPr>
      </w:pPr>
      <w:proofErr w:type="spellStart"/>
      <w:r w:rsidRPr="00D47701">
        <w:rPr>
          <w:rFonts w:ascii="Arial" w:hAnsi="Arial" w:cs="Arial"/>
          <w:bCs/>
          <w:sz w:val="24"/>
          <w:szCs w:val="24"/>
        </w:rPr>
        <w:t>Nischal</w:t>
      </w:r>
      <w:proofErr w:type="spellEnd"/>
      <w:r w:rsidRPr="00D47701">
        <w:rPr>
          <w:rFonts w:ascii="Arial" w:hAnsi="Arial" w:cs="Arial"/>
          <w:bCs/>
          <w:sz w:val="24"/>
          <w:szCs w:val="24"/>
        </w:rPr>
        <w:t xml:space="preserve">, C., 2015. </w:t>
      </w:r>
      <w:r w:rsidRPr="00D47701">
        <w:rPr>
          <w:rFonts w:ascii="Arial" w:hAnsi="Arial" w:cs="Arial"/>
          <w:bCs/>
          <w:i/>
          <w:iCs/>
          <w:sz w:val="24"/>
          <w:szCs w:val="24"/>
        </w:rPr>
        <w:t xml:space="preserve">Customer Relationship Management and Customer Retention in the </w:t>
      </w:r>
      <w:proofErr w:type="spellStart"/>
      <w:r w:rsidRPr="00D47701">
        <w:rPr>
          <w:rFonts w:ascii="Arial" w:hAnsi="Arial" w:cs="Arial"/>
          <w:bCs/>
          <w:i/>
          <w:iCs/>
          <w:sz w:val="24"/>
          <w:szCs w:val="24"/>
        </w:rPr>
        <w:t>Amica</w:t>
      </w:r>
      <w:proofErr w:type="spellEnd"/>
      <w:r w:rsidRPr="00D47701">
        <w:rPr>
          <w:rFonts w:ascii="Arial" w:hAnsi="Arial" w:cs="Arial"/>
          <w:bCs/>
          <w:i/>
          <w:iCs/>
          <w:sz w:val="24"/>
          <w:szCs w:val="24"/>
        </w:rPr>
        <w:t xml:space="preserve"> Restaurant at Valmet Oy Ltd</w:t>
      </w:r>
      <w:r w:rsidRPr="00D47701">
        <w:rPr>
          <w:rFonts w:ascii="Arial" w:hAnsi="Arial" w:cs="Arial"/>
          <w:bCs/>
          <w:sz w:val="24"/>
          <w:szCs w:val="24"/>
        </w:rPr>
        <w:t xml:space="preserve"> (Doctoral dissertation, Thesis, JAMK University.</w:t>
      </w:r>
    </w:p>
    <w:p w:rsidR="00C303AA" w:rsidRPr="00D47701" w:rsidRDefault="00C303AA" w:rsidP="00C31E15">
      <w:pPr>
        <w:spacing w:line="360" w:lineRule="auto"/>
        <w:jc w:val="both"/>
        <w:rPr>
          <w:rFonts w:ascii="Arial" w:hAnsi="Arial" w:cs="Arial"/>
          <w:bCs/>
          <w:sz w:val="24"/>
          <w:szCs w:val="24"/>
        </w:rPr>
      </w:pPr>
      <w:r w:rsidRPr="00C303AA">
        <w:rPr>
          <w:rFonts w:ascii="Arial" w:hAnsi="Arial" w:cs="Arial"/>
          <w:bCs/>
          <w:sz w:val="24"/>
          <w:szCs w:val="24"/>
        </w:rPr>
        <w:t xml:space="preserve">Nwankwo, S.I. and </w:t>
      </w:r>
      <w:proofErr w:type="spellStart"/>
      <w:r w:rsidRPr="00C303AA">
        <w:rPr>
          <w:rFonts w:ascii="Arial" w:hAnsi="Arial" w:cs="Arial"/>
          <w:bCs/>
          <w:sz w:val="24"/>
          <w:szCs w:val="24"/>
        </w:rPr>
        <w:t>Ajemunigbohun</w:t>
      </w:r>
      <w:proofErr w:type="spellEnd"/>
      <w:r w:rsidRPr="00C303AA">
        <w:rPr>
          <w:rFonts w:ascii="Arial" w:hAnsi="Arial" w:cs="Arial"/>
          <w:bCs/>
          <w:sz w:val="24"/>
          <w:szCs w:val="24"/>
        </w:rPr>
        <w:t>, S.S., 201</w:t>
      </w:r>
      <w:r w:rsidR="009747C4">
        <w:rPr>
          <w:rFonts w:ascii="Arial" w:hAnsi="Arial" w:cs="Arial"/>
          <w:bCs/>
          <w:sz w:val="24"/>
          <w:szCs w:val="24"/>
        </w:rPr>
        <w:t>4</w:t>
      </w:r>
      <w:r w:rsidRPr="00C303AA">
        <w:rPr>
          <w:rFonts w:ascii="Arial" w:hAnsi="Arial" w:cs="Arial"/>
          <w:bCs/>
          <w:sz w:val="24"/>
          <w:szCs w:val="24"/>
        </w:rPr>
        <w:t xml:space="preserve">. Customer relationship management and customer retention: Empirical assessment from Nigeria’s Insurance Industry. </w:t>
      </w:r>
      <w:r w:rsidRPr="00C303AA">
        <w:rPr>
          <w:rFonts w:ascii="Arial" w:hAnsi="Arial" w:cs="Arial"/>
          <w:bCs/>
          <w:i/>
          <w:iCs/>
          <w:sz w:val="24"/>
          <w:szCs w:val="24"/>
        </w:rPr>
        <w:t>Business and Economics Journal</w:t>
      </w:r>
      <w:r w:rsidRPr="00C303AA">
        <w:rPr>
          <w:rFonts w:ascii="Arial" w:hAnsi="Arial" w:cs="Arial"/>
          <w:bCs/>
          <w:sz w:val="24"/>
          <w:szCs w:val="24"/>
        </w:rPr>
        <w:t xml:space="preserve">, </w:t>
      </w:r>
      <w:r w:rsidRPr="00C303AA">
        <w:rPr>
          <w:rFonts w:ascii="Arial" w:hAnsi="Arial" w:cs="Arial"/>
          <w:bCs/>
          <w:i/>
          <w:iCs/>
          <w:sz w:val="24"/>
          <w:szCs w:val="24"/>
        </w:rPr>
        <w:t>4</w:t>
      </w:r>
      <w:r w:rsidRPr="00C303AA">
        <w:rPr>
          <w:rFonts w:ascii="Arial" w:hAnsi="Arial" w:cs="Arial"/>
          <w:bCs/>
          <w:sz w:val="24"/>
          <w:szCs w:val="24"/>
        </w:rPr>
        <w:t>(2), p.81.</w:t>
      </w:r>
    </w:p>
    <w:p w:rsidR="00F4433A" w:rsidRDefault="00F4433A" w:rsidP="002E2174">
      <w:pPr>
        <w:spacing w:line="360" w:lineRule="auto"/>
        <w:jc w:val="both"/>
        <w:rPr>
          <w:rFonts w:ascii="Arial" w:hAnsi="Arial" w:cs="Arial"/>
          <w:sz w:val="24"/>
          <w:szCs w:val="24"/>
        </w:rPr>
      </w:pPr>
      <w:proofErr w:type="spellStart"/>
      <w:r w:rsidRPr="00D47701">
        <w:rPr>
          <w:rFonts w:ascii="Arial" w:hAnsi="Arial" w:cs="Arial"/>
          <w:sz w:val="24"/>
          <w:szCs w:val="24"/>
        </w:rPr>
        <w:t>Panayides</w:t>
      </w:r>
      <w:proofErr w:type="spellEnd"/>
      <w:r w:rsidRPr="00D47701">
        <w:rPr>
          <w:rFonts w:ascii="Arial" w:hAnsi="Arial" w:cs="Arial"/>
          <w:sz w:val="24"/>
          <w:szCs w:val="24"/>
        </w:rPr>
        <w:t>, P., 2013. Coefficient Alpha</w:t>
      </w:r>
      <w:r w:rsidR="007A7EBF" w:rsidRPr="00D47701">
        <w:rPr>
          <w:rFonts w:ascii="Arial" w:hAnsi="Arial" w:cs="Arial"/>
          <w:sz w:val="24"/>
          <w:szCs w:val="24"/>
        </w:rPr>
        <w:t xml:space="preserve">: Interpret </w:t>
      </w:r>
      <w:proofErr w:type="gramStart"/>
      <w:r w:rsidR="007A7EBF" w:rsidRPr="00D47701">
        <w:rPr>
          <w:rFonts w:ascii="Arial" w:hAnsi="Arial" w:cs="Arial"/>
          <w:sz w:val="24"/>
          <w:szCs w:val="24"/>
        </w:rPr>
        <w:t>With</w:t>
      </w:r>
      <w:proofErr w:type="gramEnd"/>
      <w:r w:rsidR="007A7EBF" w:rsidRPr="00D47701">
        <w:rPr>
          <w:rFonts w:ascii="Arial" w:hAnsi="Arial" w:cs="Arial"/>
          <w:sz w:val="24"/>
          <w:szCs w:val="24"/>
        </w:rPr>
        <w:t xml:space="preserve"> Caution</w:t>
      </w:r>
      <w:r w:rsidRPr="00D47701">
        <w:rPr>
          <w:rFonts w:ascii="Arial" w:hAnsi="Arial" w:cs="Arial"/>
          <w:sz w:val="24"/>
          <w:szCs w:val="24"/>
        </w:rPr>
        <w:t xml:space="preserve">. </w:t>
      </w:r>
      <w:r w:rsidRPr="00D47701">
        <w:rPr>
          <w:rFonts w:ascii="Arial" w:hAnsi="Arial" w:cs="Arial"/>
          <w:i/>
          <w:sz w:val="24"/>
          <w:szCs w:val="24"/>
        </w:rPr>
        <w:t>Europe's Journal of Psychology</w:t>
      </w:r>
      <w:r w:rsidRPr="00D47701">
        <w:rPr>
          <w:rFonts w:ascii="Arial" w:hAnsi="Arial" w:cs="Arial"/>
          <w:sz w:val="24"/>
          <w:szCs w:val="24"/>
        </w:rPr>
        <w:t xml:space="preserve">, </w:t>
      </w:r>
      <w:r w:rsidRPr="00D47701">
        <w:rPr>
          <w:rFonts w:ascii="Arial" w:hAnsi="Arial" w:cs="Arial"/>
          <w:i/>
          <w:iCs/>
          <w:sz w:val="24"/>
          <w:szCs w:val="24"/>
        </w:rPr>
        <w:t>9</w:t>
      </w:r>
      <w:r w:rsidR="007A7EBF" w:rsidRPr="00D47701">
        <w:rPr>
          <w:rFonts w:ascii="Arial" w:hAnsi="Arial" w:cs="Arial"/>
          <w:sz w:val="24"/>
          <w:szCs w:val="24"/>
        </w:rPr>
        <w:t>(4)</w:t>
      </w:r>
      <w:r w:rsidRPr="00D47701">
        <w:rPr>
          <w:rFonts w:ascii="Arial" w:hAnsi="Arial" w:cs="Arial"/>
          <w:sz w:val="24"/>
          <w:szCs w:val="24"/>
        </w:rPr>
        <w:t xml:space="preserve">, </w:t>
      </w:r>
      <w:r w:rsidR="007A7EBF" w:rsidRPr="00D47701">
        <w:rPr>
          <w:rFonts w:ascii="Arial" w:hAnsi="Arial" w:cs="Arial"/>
          <w:sz w:val="24"/>
          <w:szCs w:val="24"/>
        </w:rPr>
        <w:t>p</w:t>
      </w:r>
      <w:r w:rsidRPr="00D47701">
        <w:rPr>
          <w:rFonts w:ascii="Arial" w:hAnsi="Arial" w:cs="Arial"/>
          <w:sz w:val="24"/>
          <w:szCs w:val="24"/>
        </w:rPr>
        <w:t>p. 687–696.</w:t>
      </w:r>
    </w:p>
    <w:p w:rsidR="00F4433A" w:rsidRPr="00D47701" w:rsidRDefault="00F4433A" w:rsidP="002E2174">
      <w:pPr>
        <w:spacing w:line="360" w:lineRule="auto"/>
        <w:jc w:val="both"/>
        <w:rPr>
          <w:rFonts w:ascii="Arial" w:hAnsi="Arial" w:cs="Arial"/>
          <w:iCs/>
          <w:sz w:val="24"/>
          <w:szCs w:val="24"/>
        </w:rPr>
      </w:pPr>
      <w:proofErr w:type="spellStart"/>
      <w:r w:rsidRPr="00D47701">
        <w:rPr>
          <w:rFonts w:ascii="Arial" w:hAnsi="Arial" w:cs="Arial"/>
          <w:sz w:val="24"/>
          <w:szCs w:val="24"/>
        </w:rPr>
        <w:t>Peersman</w:t>
      </w:r>
      <w:proofErr w:type="spellEnd"/>
      <w:r w:rsidRPr="00D47701">
        <w:rPr>
          <w:rFonts w:ascii="Arial" w:hAnsi="Arial" w:cs="Arial"/>
          <w:sz w:val="24"/>
          <w:szCs w:val="24"/>
        </w:rPr>
        <w:t xml:space="preserve">, G., 2014. </w:t>
      </w:r>
      <w:r w:rsidRPr="00D47701">
        <w:rPr>
          <w:rFonts w:ascii="Arial" w:hAnsi="Arial" w:cs="Arial"/>
          <w:i/>
          <w:iCs/>
          <w:sz w:val="24"/>
          <w:szCs w:val="24"/>
        </w:rPr>
        <w:t>Overview: Data Collection and Analysis Methods in Impact Evaluation</w:t>
      </w:r>
      <w:r w:rsidRPr="00D47701">
        <w:rPr>
          <w:rFonts w:ascii="Arial" w:hAnsi="Arial" w:cs="Arial"/>
          <w:sz w:val="24"/>
          <w:szCs w:val="24"/>
        </w:rPr>
        <w:t xml:space="preserve">. </w:t>
      </w:r>
      <w:r w:rsidR="00AF507C" w:rsidRPr="00D47701">
        <w:rPr>
          <w:rFonts w:ascii="Arial" w:hAnsi="Arial" w:cs="Arial"/>
          <w:iCs/>
          <w:sz w:val="24"/>
          <w:szCs w:val="24"/>
        </w:rPr>
        <w:t>UNICEF Office of Research-</w:t>
      </w:r>
      <w:proofErr w:type="spellStart"/>
      <w:r w:rsidR="00AF507C" w:rsidRPr="00D47701">
        <w:rPr>
          <w:rFonts w:ascii="Arial" w:hAnsi="Arial" w:cs="Arial"/>
          <w:iCs/>
          <w:sz w:val="24"/>
          <w:szCs w:val="24"/>
        </w:rPr>
        <w:t>Innocenti</w:t>
      </w:r>
      <w:proofErr w:type="spellEnd"/>
      <w:r w:rsidR="00AF507C" w:rsidRPr="00D47701">
        <w:rPr>
          <w:rFonts w:ascii="Arial" w:hAnsi="Arial" w:cs="Arial"/>
          <w:iCs/>
          <w:sz w:val="24"/>
          <w:szCs w:val="24"/>
        </w:rPr>
        <w:t>.</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lastRenderedPageBreak/>
        <w:t>Rahimi, R. and Kozak, M.</w:t>
      </w:r>
      <w:r w:rsidR="000F58CB" w:rsidRPr="00D47701">
        <w:rPr>
          <w:rFonts w:ascii="Arial" w:hAnsi="Arial" w:cs="Arial"/>
          <w:bCs/>
          <w:sz w:val="24"/>
          <w:szCs w:val="24"/>
        </w:rPr>
        <w:t xml:space="preserve">, </w:t>
      </w:r>
      <w:r w:rsidRPr="00D47701">
        <w:rPr>
          <w:rFonts w:ascii="Arial" w:hAnsi="Arial" w:cs="Arial"/>
          <w:bCs/>
          <w:sz w:val="24"/>
          <w:szCs w:val="24"/>
        </w:rPr>
        <w:t xml:space="preserve">2017. Impact of customer relationship management on customer satisfaction: The case of a budget hotel chain. </w:t>
      </w:r>
      <w:r w:rsidRPr="00D47701">
        <w:rPr>
          <w:rFonts w:ascii="Arial" w:hAnsi="Arial" w:cs="Arial"/>
          <w:bCs/>
          <w:i/>
          <w:iCs/>
          <w:sz w:val="24"/>
          <w:szCs w:val="24"/>
        </w:rPr>
        <w:t>Journal of Travel &amp; Tourism Marketing</w:t>
      </w:r>
      <w:r w:rsidRPr="00D47701">
        <w:rPr>
          <w:rFonts w:ascii="Arial" w:hAnsi="Arial" w:cs="Arial"/>
          <w:bCs/>
          <w:sz w:val="24"/>
          <w:szCs w:val="24"/>
        </w:rPr>
        <w:t xml:space="preserve">, </w:t>
      </w:r>
      <w:r w:rsidRPr="00D47701">
        <w:rPr>
          <w:rFonts w:ascii="Arial" w:hAnsi="Arial" w:cs="Arial"/>
          <w:bCs/>
          <w:i/>
          <w:iCs/>
          <w:sz w:val="24"/>
          <w:szCs w:val="24"/>
        </w:rPr>
        <w:t>34</w:t>
      </w:r>
      <w:r w:rsidR="000F58CB" w:rsidRPr="00D47701">
        <w:rPr>
          <w:rFonts w:ascii="Arial" w:hAnsi="Arial" w:cs="Arial"/>
          <w:bCs/>
          <w:sz w:val="24"/>
          <w:szCs w:val="24"/>
        </w:rPr>
        <w:t>(</w:t>
      </w:r>
      <w:r w:rsidRPr="00D47701">
        <w:rPr>
          <w:rFonts w:ascii="Arial" w:hAnsi="Arial" w:cs="Arial"/>
          <w:bCs/>
          <w:sz w:val="24"/>
          <w:szCs w:val="24"/>
        </w:rPr>
        <w:t>1</w:t>
      </w:r>
      <w:r w:rsidR="000F58CB" w:rsidRPr="00D47701">
        <w:rPr>
          <w:rFonts w:ascii="Arial" w:hAnsi="Arial" w:cs="Arial"/>
          <w:bCs/>
          <w:sz w:val="24"/>
          <w:szCs w:val="24"/>
        </w:rPr>
        <w:t>)</w:t>
      </w:r>
      <w:r w:rsidRPr="00D47701">
        <w:rPr>
          <w:rFonts w:ascii="Arial" w:hAnsi="Arial" w:cs="Arial"/>
          <w:bCs/>
          <w:sz w:val="24"/>
          <w:szCs w:val="24"/>
        </w:rPr>
        <w:t xml:space="preserve">, </w:t>
      </w:r>
      <w:r w:rsidR="000F58CB" w:rsidRPr="00D47701">
        <w:rPr>
          <w:rFonts w:ascii="Arial" w:hAnsi="Arial" w:cs="Arial"/>
          <w:bCs/>
          <w:sz w:val="24"/>
          <w:szCs w:val="24"/>
        </w:rPr>
        <w:t>p</w:t>
      </w:r>
      <w:r w:rsidRPr="00D47701">
        <w:rPr>
          <w:rFonts w:ascii="Arial" w:hAnsi="Arial" w:cs="Arial"/>
          <w:bCs/>
          <w:sz w:val="24"/>
          <w:szCs w:val="24"/>
        </w:rPr>
        <w:t>p.40-51.</w:t>
      </w:r>
    </w:p>
    <w:p w:rsidR="00071373" w:rsidRDefault="00071373" w:rsidP="002E2174">
      <w:pPr>
        <w:spacing w:line="360" w:lineRule="auto"/>
        <w:jc w:val="both"/>
        <w:rPr>
          <w:rFonts w:ascii="Arial" w:hAnsi="Arial" w:cs="Arial"/>
          <w:sz w:val="24"/>
          <w:szCs w:val="24"/>
        </w:rPr>
      </w:pPr>
      <w:r w:rsidRPr="00D47701">
        <w:rPr>
          <w:rFonts w:ascii="Arial" w:hAnsi="Arial" w:cs="Arial"/>
          <w:sz w:val="24"/>
          <w:szCs w:val="24"/>
        </w:rPr>
        <w:t xml:space="preserve">Rahimi, R., </w:t>
      </w:r>
      <w:proofErr w:type="spellStart"/>
      <w:r w:rsidRPr="00D47701">
        <w:rPr>
          <w:rFonts w:ascii="Arial" w:hAnsi="Arial" w:cs="Arial"/>
          <w:sz w:val="24"/>
          <w:szCs w:val="24"/>
        </w:rPr>
        <w:t>Köseoglu</w:t>
      </w:r>
      <w:proofErr w:type="spellEnd"/>
      <w:r w:rsidRPr="00D47701">
        <w:rPr>
          <w:rFonts w:ascii="Arial" w:hAnsi="Arial" w:cs="Arial"/>
          <w:sz w:val="24"/>
          <w:szCs w:val="24"/>
        </w:rPr>
        <w:t xml:space="preserve">, M.A., </w:t>
      </w:r>
      <w:proofErr w:type="spellStart"/>
      <w:r w:rsidRPr="00D47701">
        <w:rPr>
          <w:rFonts w:ascii="Arial" w:hAnsi="Arial" w:cs="Arial"/>
          <w:sz w:val="24"/>
          <w:szCs w:val="24"/>
        </w:rPr>
        <w:t>Ersoy</w:t>
      </w:r>
      <w:proofErr w:type="spellEnd"/>
      <w:r w:rsidRPr="00D47701">
        <w:rPr>
          <w:rFonts w:ascii="Arial" w:hAnsi="Arial" w:cs="Arial"/>
          <w:sz w:val="24"/>
          <w:szCs w:val="24"/>
        </w:rPr>
        <w:t xml:space="preserve">, A.B. and </w:t>
      </w:r>
      <w:proofErr w:type="spellStart"/>
      <w:r w:rsidRPr="00D47701">
        <w:rPr>
          <w:rFonts w:ascii="Arial" w:hAnsi="Arial" w:cs="Arial"/>
          <w:sz w:val="24"/>
          <w:szCs w:val="24"/>
        </w:rPr>
        <w:t>Okumus</w:t>
      </w:r>
      <w:proofErr w:type="spellEnd"/>
      <w:r w:rsidRPr="00D47701">
        <w:rPr>
          <w:rFonts w:ascii="Arial" w:hAnsi="Arial" w:cs="Arial"/>
          <w:sz w:val="24"/>
          <w:szCs w:val="24"/>
        </w:rPr>
        <w:t>, F.,</w:t>
      </w:r>
      <w:r w:rsidR="008E3C36" w:rsidRPr="00D47701">
        <w:rPr>
          <w:rFonts w:ascii="Arial" w:hAnsi="Arial" w:cs="Arial"/>
          <w:sz w:val="24"/>
          <w:szCs w:val="24"/>
        </w:rPr>
        <w:t xml:space="preserve"> </w:t>
      </w:r>
      <w:r w:rsidRPr="00D47701">
        <w:rPr>
          <w:rFonts w:ascii="Arial" w:hAnsi="Arial" w:cs="Arial"/>
          <w:sz w:val="24"/>
          <w:szCs w:val="24"/>
        </w:rPr>
        <w:t xml:space="preserve">2017. “Customer relationship management research in tourism and hospitality: a state-of-the-art. </w:t>
      </w:r>
      <w:r w:rsidRPr="00D47701">
        <w:rPr>
          <w:rFonts w:ascii="Arial" w:hAnsi="Arial" w:cs="Arial"/>
          <w:i/>
          <w:sz w:val="24"/>
          <w:szCs w:val="24"/>
        </w:rPr>
        <w:t>Tourism review</w:t>
      </w:r>
      <w:r w:rsidRPr="00D47701">
        <w:rPr>
          <w:rFonts w:ascii="Arial" w:hAnsi="Arial" w:cs="Arial"/>
          <w:sz w:val="24"/>
          <w:szCs w:val="24"/>
        </w:rPr>
        <w:t>, 72</w:t>
      </w:r>
      <w:r w:rsidR="008E3C36" w:rsidRPr="00D47701">
        <w:rPr>
          <w:rFonts w:ascii="Arial" w:hAnsi="Arial" w:cs="Arial"/>
          <w:sz w:val="24"/>
          <w:szCs w:val="24"/>
        </w:rPr>
        <w:t>(</w:t>
      </w:r>
      <w:r w:rsidRPr="00D47701">
        <w:rPr>
          <w:rFonts w:ascii="Arial" w:hAnsi="Arial" w:cs="Arial"/>
          <w:sz w:val="24"/>
          <w:szCs w:val="24"/>
        </w:rPr>
        <w:t>2</w:t>
      </w:r>
      <w:r w:rsidR="008E3C36" w:rsidRPr="00D47701">
        <w:rPr>
          <w:rFonts w:ascii="Arial" w:hAnsi="Arial" w:cs="Arial"/>
          <w:sz w:val="24"/>
          <w:szCs w:val="24"/>
        </w:rPr>
        <w:t>)</w:t>
      </w:r>
      <w:r w:rsidRPr="00D47701">
        <w:rPr>
          <w:rFonts w:ascii="Arial" w:hAnsi="Arial" w:cs="Arial"/>
          <w:sz w:val="24"/>
          <w:szCs w:val="24"/>
        </w:rPr>
        <w:t xml:space="preserve">, </w:t>
      </w:r>
      <w:r w:rsidR="008E3C36" w:rsidRPr="00D47701">
        <w:rPr>
          <w:rFonts w:ascii="Arial" w:hAnsi="Arial" w:cs="Arial"/>
          <w:sz w:val="24"/>
          <w:szCs w:val="24"/>
        </w:rPr>
        <w:t>p</w:t>
      </w:r>
      <w:r w:rsidRPr="00D47701">
        <w:rPr>
          <w:rFonts w:ascii="Arial" w:hAnsi="Arial" w:cs="Arial"/>
          <w:sz w:val="24"/>
          <w:szCs w:val="24"/>
        </w:rPr>
        <w:t>p.209-220.</w:t>
      </w:r>
    </w:p>
    <w:p w:rsidR="00A42159" w:rsidRPr="00D47701" w:rsidRDefault="00A42159" w:rsidP="002E2174">
      <w:pPr>
        <w:spacing w:line="360" w:lineRule="auto"/>
        <w:jc w:val="both"/>
        <w:rPr>
          <w:rFonts w:ascii="Arial" w:hAnsi="Arial" w:cs="Arial"/>
          <w:sz w:val="24"/>
          <w:szCs w:val="24"/>
        </w:rPr>
      </w:pPr>
      <w:r w:rsidRPr="00A42159">
        <w:rPr>
          <w:rFonts w:ascii="Arial" w:hAnsi="Arial" w:cs="Arial"/>
          <w:sz w:val="24"/>
          <w:szCs w:val="24"/>
        </w:rPr>
        <w:t xml:space="preserve">Rahman, A., San, L.H., Jing, D., Yan, Q. and </w:t>
      </w:r>
      <w:proofErr w:type="spellStart"/>
      <w:r w:rsidRPr="00A42159">
        <w:rPr>
          <w:rFonts w:ascii="Arial" w:hAnsi="Arial" w:cs="Arial"/>
          <w:sz w:val="24"/>
          <w:szCs w:val="24"/>
        </w:rPr>
        <w:t>Nellikunnel</w:t>
      </w:r>
      <w:proofErr w:type="spellEnd"/>
      <w:r w:rsidRPr="00A42159">
        <w:rPr>
          <w:rFonts w:ascii="Arial" w:hAnsi="Arial" w:cs="Arial"/>
          <w:sz w:val="24"/>
          <w:szCs w:val="24"/>
        </w:rPr>
        <w:t xml:space="preserve">, S., 2017. Modelling consumers' perceptions of internet service quality by structured equation analysis. </w:t>
      </w:r>
      <w:r w:rsidRPr="00A42159">
        <w:rPr>
          <w:rFonts w:ascii="Arial" w:hAnsi="Arial" w:cs="Arial"/>
          <w:i/>
          <w:iCs/>
          <w:sz w:val="24"/>
          <w:szCs w:val="24"/>
        </w:rPr>
        <w:t>International Journal of Services, Economics and Management, 8</w:t>
      </w:r>
      <w:r w:rsidRPr="00A42159">
        <w:rPr>
          <w:rFonts w:ascii="Arial" w:hAnsi="Arial" w:cs="Arial"/>
          <w:sz w:val="24"/>
          <w:szCs w:val="24"/>
        </w:rPr>
        <w:t>(3), pp.197-207.</w:t>
      </w:r>
    </w:p>
    <w:p w:rsidR="00A35D5A" w:rsidRPr="00D47701" w:rsidRDefault="00A35D5A" w:rsidP="002E2174">
      <w:pPr>
        <w:spacing w:line="360" w:lineRule="auto"/>
        <w:jc w:val="both"/>
        <w:rPr>
          <w:rFonts w:ascii="Arial" w:hAnsi="Arial" w:cs="Arial"/>
          <w:iCs/>
          <w:sz w:val="24"/>
          <w:szCs w:val="24"/>
        </w:rPr>
      </w:pPr>
      <w:r w:rsidRPr="00D47701">
        <w:rPr>
          <w:rFonts w:ascii="Arial" w:hAnsi="Arial" w:cs="Arial"/>
          <w:sz w:val="24"/>
          <w:szCs w:val="24"/>
        </w:rPr>
        <w:t xml:space="preserve">Saadat, N.  and </w:t>
      </w:r>
      <w:proofErr w:type="spellStart"/>
      <w:r w:rsidRPr="00D47701">
        <w:rPr>
          <w:rFonts w:ascii="Arial" w:hAnsi="Arial" w:cs="Arial"/>
          <w:sz w:val="24"/>
          <w:szCs w:val="24"/>
        </w:rPr>
        <w:t>Nas</w:t>
      </w:r>
      <w:proofErr w:type="spellEnd"/>
      <w:r w:rsidRPr="00D47701">
        <w:rPr>
          <w:rFonts w:ascii="Arial" w:hAnsi="Arial" w:cs="Arial"/>
          <w:sz w:val="24"/>
          <w:szCs w:val="24"/>
        </w:rPr>
        <w:t>, Z</w:t>
      </w:r>
      <w:r w:rsidR="00446D61" w:rsidRPr="00D47701">
        <w:rPr>
          <w:rFonts w:ascii="Arial" w:hAnsi="Arial" w:cs="Arial"/>
          <w:sz w:val="24"/>
          <w:szCs w:val="24"/>
        </w:rPr>
        <w:t>.,</w:t>
      </w:r>
      <w:r w:rsidRPr="00D47701">
        <w:rPr>
          <w:rFonts w:ascii="Arial" w:hAnsi="Arial" w:cs="Arial"/>
          <w:sz w:val="24"/>
          <w:szCs w:val="24"/>
        </w:rPr>
        <w:t xml:space="preserve"> 2013. Impact </w:t>
      </w:r>
      <w:proofErr w:type="gramStart"/>
      <w:r w:rsidRPr="00D47701">
        <w:rPr>
          <w:rFonts w:ascii="Arial" w:hAnsi="Arial" w:cs="Arial"/>
          <w:sz w:val="24"/>
          <w:szCs w:val="24"/>
        </w:rPr>
        <w:t>Of</w:t>
      </w:r>
      <w:proofErr w:type="gramEnd"/>
      <w:r w:rsidRPr="00D47701">
        <w:rPr>
          <w:rFonts w:ascii="Arial" w:hAnsi="Arial" w:cs="Arial"/>
          <w:sz w:val="24"/>
          <w:szCs w:val="24"/>
        </w:rPr>
        <w:t xml:space="preserve"> Customer Relationship On Customer Loyalty In Cellular Industry: Evidence From </w:t>
      </w:r>
      <w:proofErr w:type="spellStart"/>
      <w:r w:rsidRPr="00D47701">
        <w:rPr>
          <w:rFonts w:ascii="Arial" w:hAnsi="Arial" w:cs="Arial"/>
          <w:sz w:val="24"/>
          <w:szCs w:val="24"/>
        </w:rPr>
        <w:t>Kpk</w:t>
      </w:r>
      <w:proofErr w:type="spellEnd"/>
      <w:r w:rsidR="00446D61" w:rsidRPr="00D47701">
        <w:rPr>
          <w:rFonts w:ascii="Arial" w:hAnsi="Arial" w:cs="Arial"/>
          <w:sz w:val="24"/>
          <w:szCs w:val="24"/>
        </w:rPr>
        <w:t xml:space="preserve">, </w:t>
      </w:r>
      <w:r w:rsidRPr="00D47701">
        <w:rPr>
          <w:rFonts w:ascii="Arial" w:hAnsi="Arial" w:cs="Arial"/>
          <w:iCs/>
          <w:sz w:val="24"/>
          <w:szCs w:val="24"/>
        </w:rPr>
        <w:t>Pakistan</w:t>
      </w:r>
      <w:r w:rsidR="00446D61" w:rsidRPr="00D47701">
        <w:rPr>
          <w:rFonts w:ascii="Arial" w:hAnsi="Arial" w:cs="Arial"/>
          <w:i/>
          <w:sz w:val="24"/>
          <w:szCs w:val="24"/>
        </w:rPr>
        <w:t>.</w:t>
      </w:r>
      <w:r w:rsidRPr="00D47701">
        <w:rPr>
          <w:rFonts w:ascii="Arial" w:hAnsi="Arial" w:cs="Arial"/>
          <w:i/>
          <w:sz w:val="24"/>
          <w:szCs w:val="24"/>
        </w:rPr>
        <w:t xml:space="preserve"> Asian Journal </w:t>
      </w:r>
      <w:proofErr w:type="gramStart"/>
      <w:r w:rsidRPr="00D47701">
        <w:rPr>
          <w:rFonts w:ascii="Arial" w:hAnsi="Arial" w:cs="Arial"/>
          <w:i/>
          <w:sz w:val="24"/>
          <w:szCs w:val="24"/>
        </w:rPr>
        <w:t>Of</w:t>
      </w:r>
      <w:proofErr w:type="gramEnd"/>
      <w:r w:rsidRPr="00D47701">
        <w:rPr>
          <w:rFonts w:ascii="Arial" w:hAnsi="Arial" w:cs="Arial"/>
          <w:i/>
          <w:sz w:val="24"/>
          <w:szCs w:val="24"/>
        </w:rPr>
        <w:t xml:space="preserve"> Management Sciences And Education </w:t>
      </w:r>
      <w:r w:rsidR="00446D61" w:rsidRPr="00D47701">
        <w:rPr>
          <w:rFonts w:ascii="Arial" w:hAnsi="Arial" w:cs="Arial"/>
          <w:i/>
          <w:sz w:val="24"/>
          <w:szCs w:val="24"/>
        </w:rPr>
        <w:t>(AJMSE)</w:t>
      </w:r>
      <w:r w:rsidRPr="00D47701">
        <w:rPr>
          <w:rFonts w:ascii="Arial" w:hAnsi="Arial" w:cs="Arial"/>
          <w:i/>
          <w:sz w:val="24"/>
          <w:szCs w:val="24"/>
        </w:rPr>
        <w:t>,</w:t>
      </w:r>
      <w:r w:rsidR="00446D61" w:rsidRPr="00D47701">
        <w:rPr>
          <w:rFonts w:ascii="Arial" w:hAnsi="Arial" w:cs="Arial"/>
          <w:i/>
          <w:sz w:val="24"/>
          <w:szCs w:val="24"/>
        </w:rPr>
        <w:t xml:space="preserve"> 2</w:t>
      </w:r>
      <w:r w:rsidR="00446D61" w:rsidRPr="00D47701">
        <w:rPr>
          <w:rFonts w:ascii="Arial" w:hAnsi="Arial" w:cs="Arial"/>
          <w:iCs/>
          <w:sz w:val="24"/>
          <w:szCs w:val="24"/>
        </w:rPr>
        <w:t>(3), pp.20-30.</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Saoula</w:t>
      </w:r>
      <w:proofErr w:type="spellEnd"/>
      <w:r w:rsidRPr="00D47701">
        <w:rPr>
          <w:rFonts w:ascii="Arial" w:hAnsi="Arial" w:cs="Arial"/>
          <w:bCs/>
          <w:sz w:val="24"/>
          <w:szCs w:val="24"/>
        </w:rPr>
        <w:t>, O., Johari, H. and Fareed, M.</w:t>
      </w:r>
      <w:r w:rsidR="00137742" w:rsidRPr="00D47701">
        <w:rPr>
          <w:rFonts w:ascii="Arial" w:hAnsi="Arial" w:cs="Arial"/>
          <w:bCs/>
          <w:sz w:val="24"/>
          <w:szCs w:val="24"/>
        </w:rPr>
        <w:t xml:space="preserve">, </w:t>
      </w:r>
      <w:r w:rsidRPr="00D47701">
        <w:rPr>
          <w:rFonts w:ascii="Arial" w:hAnsi="Arial" w:cs="Arial"/>
          <w:bCs/>
          <w:sz w:val="24"/>
          <w:szCs w:val="24"/>
        </w:rPr>
        <w:t>201</w:t>
      </w:r>
      <w:r w:rsidR="00137742" w:rsidRPr="00D47701">
        <w:rPr>
          <w:rFonts w:ascii="Arial" w:hAnsi="Arial" w:cs="Arial"/>
          <w:bCs/>
          <w:sz w:val="24"/>
          <w:szCs w:val="24"/>
        </w:rPr>
        <w:t>8</w:t>
      </w:r>
      <w:r w:rsidRPr="00D47701">
        <w:rPr>
          <w:rFonts w:ascii="Arial" w:hAnsi="Arial" w:cs="Arial"/>
          <w:bCs/>
          <w:sz w:val="24"/>
          <w:szCs w:val="24"/>
        </w:rPr>
        <w:t xml:space="preserve">. A conceptualization of the role of organisational learning culture and organisational citizenship behaviour in reducing turnover intention. </w:t>
      </w:r>
      <w:r w:rsidRPr="00D47701">
        <w:rPr>
          <w:rFonts w:ascii="Arial" w:hAnsi="Arial" w:cs="Arial"/>
          <w:bCs/>
          <w:i/>
          <w:iCs/>
          <w:sz w:val="24"/>
          <w:szCs w:val="24"/>
        </w:rPr>
        <w:t>Journal of Business and Retail Management Research (JBRMR)</w:t>
      </w:r>
      <w:r w:rsidRPr="00D47701">
        <w:rPr>
          <w:rFonts w:ascii="Arial" w:hAnsi="Arial" w:cs="Arial"/>
          <w:bCs/>
          <w:sz w:val="24"/>
          <w:szCs w:val="24"/>
        </w:rPr>
        <w:t xml:space="preserve">, </w:t>
      </w:r>
      <w:r w:rsidR="00137742" w:rsidRPr="00D47701">
        <w:rPr>
          <w:rFonts w:ascii="Arial" w:hAnsi="Arial" w:cs="Arial"/>
          <w:bCs/>
          <w:i/>
          <w:iCs/>
          <w:sz w:val="24"/>
          <w:szCs w:val="24"/>
        </w:rPr>
        <w:t>12</w:t>
      </w:r>
      <w:r w:rsidR="00137742" w:rsidRPr="00D47701">
        <w:rPr>
          <w:rFonts w:ascii="Arial" w:hAnsi="Arial" w:cs="Arial"/>
          <w:bCs/>
          <w:sz w:val="24"/>
          <w:szCs w:val="24"/>
        </w:rPr>
        <w:t>(</w:t>
      </w:r>
      <w:r w:rsidRPr="00D47701">
        <w:rPr>
          <w:rFonts w:ascii="Arial" w:hAnsi="Arial" w:cs="Arial"/>
          <w:bCs/>
          <w:sz w:val="24"/>
          <w:szCs w:val="24"/>
        </w:rPr>
        <w:t>4</w:t>
      </w:r>
      <w:r w:rsidR="00137742" w:rsidRPr="00D47701">
        <w:rPr>
          <w:rFonts w:ascii="Arial" w:hAnsi="Arial" w:cs="Arial"/>
          <w:bCs/>
          <w:sz w:val="24"/>
          <w:szCs w:val="24"/>
        </w:rPr>
        <w:t>)</w:t>
      </w:r>
      <w:r w:rsidRPr="00D47701">
        <w:rPr>
          <w:rFonts w:ascii="Arial" w:hAnsi="Arial" w:cs="Arial"/>
          <w:bCs/>
          <w:sz w:val="24"/>
          <w:szCs w:val="24"/>
        </w:rPr>
        <w:t>, p</w:t>
      </w:r>
      <w:r w:rsidR="00137742" w:rsidRPr="00D47701">
        <w:rPr>
          <w:rFonts w:ascii="Arial" w:hAnsi="Arial" w:cs="Arial"/>
          <w:bCs/>
          <w:sz w:val="24"/>
          <w:szCs w:val="24"/>
        </w:rPr>
        <w:t>p</w:t>
      </w:r>
      <w:r w:rsidRPr="00D47701">
        <w:rPr>
          <w:rFonts w:ascii="Arial" w:hAnsi="Arial" w:cs="Arial"/>
          <w:bCs/>
          <w:sz w:val="24"/>
          <w:szCs w:val="24"/>
        </w:rPr>
        <w:t>.126-133.</w:t>
      </w:r>
    </w:p>
    <w:p w:rsidR="00F4433A" w:rsidRPr="00D47701" w:rsidRDefault="00F4433A" w:rsidP="002E2174">
      <w:pPr>
        <w:spacing w:line="360" w:lineRule="auto"/>
        <w:jc w:val="both"/>
        <w:rPr>
          <w:rFonts w:ascii="Arial" w:hAnsi="Arial" w:cs="Arial"/>
          <w:sz w:val="24"/>
          <w:szCs w:val="24"/>
        </w:rPr>
      </w:pPr>
      <w:bookmarkStart w:id="130" w:name="_Hlk5807774"/>
      <w:r w:rsidRPr="00D47701">
        <w:rPr>
          <w:rFonts w:ascii="Arial" w:hAnsi="Arial" w:cs="Arial"/>
          <w:sz w:val="24"/>
          <w:szCs w:val="24"/>
        </w:rPr>
        <w:t>Saunders, M. N., Lewis, P. and Thornhill, A., 2015</w:t>
      </w:r>
      <w:bookmarkEnd w:id="130"/>
      <w:r w:rsidRPr="00D47701">
        <w:rPr>
          <w:rFonts w:ascii="Arial" w:hAnsi="Arial" w:cs="Arial"/>
          <w:sz w:val="24"/>
          <w:szCs w:val="24"/>
        </w:rPr>
        <w:t xml:space="preserve">. Research methods for business students. </w:t>
      </w:r>
      <w:r w:rsidRPr="00D47701">
        <w:rPr>
          <w:rFonts w:ascii="Arial" w:hAnsi="Arial" w:cs="Arial"/>
          <w:i/>
          <w:sz w:val="24"/>
          <w:szCs w:val="24"/>
        </w:rPr>
        <w:t xml:space="preserve">7th ed. </w:t>
      </w:r>
      <w:proofErr w:type="spellStart"/>
      <w:proofErr w:type="gramStart"/>
      <w:r w:rsidRPr="00D47701">
        <w:rPr>
          <w:rFonts w:ascii="Arial" w:hAnsi="Arial" w:cs="Arial"/>
          <w:i/>
          <w:sz w:val="24"/>
          <w:szCs w:val="24"/>
        </w:rPr>
        <w:t>s.l.:Pearson</w:t>
      </w:r>
      <w:proofErr w:type="spellEnd"/>
      <w:proofErr w:type="gramEnd"/>
      <w:r w:rsidRPr="00D47701">
        <w:rPr>
          <w:rFonts w:ascii="Arial" w:hAnsi="Arial" w:cs="Arial"/>
          <w:i/>
          <w:sz w:val="24"/>
          <w:szCs w:val="24"/>
        </w:rPr>
        <w:t xml:space="preserve"> United Kingdom</w:t>
      </w:r>
      <w:r w:rsidRPr="00D47701">
        <w:rPr>
          <w:rFonts w:ascii="Arial" w:hAnsi="Arial" w:cs="Arial"/>
          <w:sz w:val="24"/>
          <w:szCs w:val="24"/>
        </w:rPr>
        <w:t>.</w:t>
      </w:r>
    </w:p>
    <w:p w:rsidR="00AC290A"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Šebjan</w:t>
      </w:r>
      <w:proofErr w:type="spellEnd"/>
      <w:r w:rsidRPr="00D47701">
        <w:rPr>
          <w:rFonts w:ascii="Arial" w:hAnsi="Arial" w:cs="Arial"/>
          <w:bCs/>
          <w:sz w:val="24"/>
          <w:szCs w:val="24"/>
        </w:rPr>
        <w:t xml:space="preserve">, U., </w:t>
      </w:r>
      <w:proofErr w:type="spellStart"/>
      <w:r w:rsidRPr="00D47701">
        <w:rPr>
          <w:rFonts w:ascii="Arial" w:hAnsi="Arial" w:cs="Arial"/>
          <w:bCs/>
          <w:sz w:val="24"/>
          <w:szCs w:val="24"/>
        </w:rPr>
        <w:t>Bobek</w:t>
      </w:r>
      <w:proofErr w:type="spellEnd"/>
      <w:r w:rsidRPr="00D47701">
        <w:rPr>
          <w:rFonts w:ascii="Arial" w:hAnsi="Arial" w:cs="Arial"/>
          <w:bCs/>
          <w:sz w:val="24"/>
          <w:szCs w:val="24"/>
        </w:rPr>
        <w:t xml:space="preserve">, S. and </w:t>
      </w:r>
      <w:proofErr w:type="spellStart"/>
      <w:r w:rsidRPr="00D47701">
        <w:rPr>
          <w:rFonts w:ascii="Arial" w:hAnsi="Arial" w:cs="Arial"/>
          <w:bCs/>
          <w:sz w:val="24"/>
          <w:szCs w:val="24"/>
        </w:rPr>
        <w:t>Tominc</w:t>
      </w:r>
      <w:proofErr w:type="spellEnd"/>
      <w:r w:rsidRPr="00D47701">
        <w:rPr>
          <w:rFonts w:ascii="Arial" w:hAnsi="Arial" w:cs="Arial"/>
          <w:bCs/>
          <w:sz w:val="24"/>
          <w:szCs w:val="24"/>
        </w:rPr>
        <w:t>, P.</w:t>
      </w:r>
      <w:r w:rsidR="00246B0A" w:rsidRPr="00D47701">
        <w:rPr>
          <w:rFonts w:ascii="Arial" w:hAnsi="Arial" w:cs="Arial"/>
          <w:bCs/>
          <w:sz w:val="24"/>
          <w:szCs w:val="24"/>
        </w:rPr>
        <w:t xml:space="preserve">, </w:t>
      </w:r>
      <w:r w:rsidRPr="00D47701">
        <w:rPr>
          <w:rFonts w:ascii="Arial" w:hAnsi="Arial" w:cs="Arial"/>
          <w:bCs/>
          <w:sz w:val="24"/>
          <w:szCs w:val="24"/>
        </w:rPr>
        <w:t xml:space="preserve">2014. Organizational factors influencing effective use of CRM solutions. </w:t>
      </w:r>
      <w:r w:rsidRPr="00D47701">
        <w:rPr>
          <w:rFonts w:ascii="Arial" w:hAnsi="Arial" w:cs="Arial"/>
          <w:bCs/>
          <w:i/>
          <w:iCs/>
          <w:sz w:val="24"/>
          <w:szCs w:val="24"/>
        </w:rPr>
        <w:t>Procedia Technology</w:t>
      </w:r>
      <w:r w:rsidRPr="00D47701">
        <w:rPr>
          <w:rFonts w:ascii="Arial" w:hAnsi="Arial" w:cs="Arial"/>
          <w:bCs/>
          <w:sz w:val="24"/>
          <w:szCs w:val="24"/>
        </w:rPr>
        <w:t xml:space="preserve">, </w:t>
      </w:r>
      <w:r w:rsidRPr="00D47701">
        <w:rPr>
          <w:rFonts w:ascii="Arial" w:hAnsi="Arial" w:cs="Arial"/>
          <w:bCs/>
          <w:i/>
          <w:iCs/>
          <w:sz w:val="24"/>
          <w:szCs w:val="24"/>
        </w:rPr>
        <w:t>16</w:t>
      </w:r>
      <w:r w:rsidRPr="00D47701">
        <w:rPr>
          <w:rFonts w:ascii="Arial" w:hAnsi="Arial" w:cs="Arial"/>
          <w:bCs/>
          <w:sz w:val="24"/>
          <w:szCs w:val="24"/>
        </w:rPr>
        <w:t xml:space="preserve">, </w:t>
      </w:r>
      <w:r w:rsidR="00246B0A" w:rsidRPr="00D47701">
        <w:rPr>
          <w:rFonts w:ascii="Arial" w:hAnsi="Arial" w:cs="Arial"/>
          <w:bCs/>
          <w:sz w:val="24"/>
          <w:szCs w:val="24"/>
        </w:rPr>
        <w:t>p</w:t>
      </w:r>
      <w:r w:rsidRPr="00D47701">
        <w:rPr>
          <w:rFonts w:ascii="Arial" w:hAnsi="Arial" w:cs="Arial"/>
          <w:bCs/>
          <w:sz w:val="24"/>
          <w:szCs w:val="24"/>
        </w:rPr>
        <w:t>p.459-470.</w:t>
      </w:r>
    </w:p>
    <w:p w:rsidR="006C7795" w:rsidRDefault="006C7795" w:rsidP="002E2174">
      <w:pPr>
        <w:spacing w:line="360" w:lineRule="auto"/>
        <w:jc w:val="both"/>
        <w:rPr>
          <w:rFonts w:ascii="Arial" w:hAnsi="Arial" w:cs="Arial"/>
          <w:bCs/>
          <w:sz w:val="24"/>
          <w:szCs w:val="24"/>
        </w:rPr>
      </w:pPr>
      <w:r w:rsidRPr="006C7795">
        <w:rPr>
          <w:rFonts w:ascii="Arial" w:hAnsi="Arial" w:cs="Arial"/>
          <w:bCs/>
          <w:sz w:val="24"/>
          <w:szCs w:val="24"/>
        </w:rPr>
        <w:t xml:space="preserve">Sekaran, U. and Bougie, R., 2016. </w:t>
      </w:r>
      <w:r w:rsidRPr="006C7795">
        <w:rPr>
          <w:rFonts w:ascii="Arial" w:hAnsi="Arial" w:cs="Arial"/>
          <w:bCs/>
          <w:i/>
          <w:iCs/>
          <w:sz w:val="24"/>
          <w:szCs w:val="24"/>
        </w:rPr>
        <w:t>Research methods for business: A skill building approach</w:t>
      </w:r>
      <w:r w:rsidRPr="006C7795">
        <w:rPr>
          <w:rFonts w:ascii="Arial" w:hAnsi="Arial" w:cs="Arial"/>
          <w:bCs/>
          <w:sz w:val="24"/>
          <w:szCs w:val="24"/>
        </w:rPr>
        <w:t>. John Wiley &amp; Sons.</w:t>
      </w:r>
    </w:p>
    <w:p w:rsidR="00BA4E82" w:rsidRPr="00D47701" w:rsidRDefault="00BA4E82" w:rsidP="002E2174">
      <w:pPr>
        <w:spacing w:line="360" w:lineRule="auto"/>
        <w:jc w:val="both"/>
        <w:rPr>
          <w:rFonts w:ascii="Arial" w:hAnsi="Arial" w:cs="Arial"/>
          <w:bCs/>
          <w:sz w:val="24"/>
          <w:szCs w:val="24"/>
        </w:rPr>
      </w:pPr>
      <w:proofErr w:type="spellStart"/>
      <w:r w:rsidRPr="00BA4E82">
        <w:rPr>
          <w:rFonts w:ascii="Arial" w:hAnsi="Arial" w:cs="Arial"/>
          <w:bCs/>
          <w:sz w:val="24"/>
          <w:szCs w:val="24"/>
        </w:rPr>
        <w:t>Shanmugasundaram</w:t>
      </w:r>
      <w:proofErr w:type="spellEnd"/>
      <w:r w:rsidRPr="00BA4E82">
        <w:rPr>
          <w:rFonts w:ascii="Arial" w:hAnsi="Arial" w:cs="Arial"/>
          <w:bCs/>
          <w:sz w:val="24"/>
          <w:szCs w:val="24"/>
        </w:rPr>
        <w:t xml:space="preserve">, A. and </w:t>
      </w:r>
      <w:proofErr w:type="spellStart"/>
      <w:r w:rsidRPr="00BA4E82">
        <w:rPr>
          <w:rFonts w:ascii="Arial" w:hAnsi="Arial" w:cs="Arial"/>
          <w:bCs/>
          <w:sz w:val="24"/>
          <w:szCs w:val="24"/>
        </w:rPr>
        <w:t>Srilekha</w:t>
      </w:r>
      <w:proofErr w:type="spellEnd"/>
      <w:r w:rsidRPr="00BA4E82">
        <w:rPr>
          <w:rFonts w:ascii="Arial" w:hAnsi="Arial" w:cs="Arial"/>
          <w:bCs/>
          <w:sz w:val="24"/>
          <w:szCs w:val="24"/>
        </w:rPr>
        <w:t>, K.</w:t>
      </w:r>
      <w:r>
        <w:rPr>
          <w:rFonts w:ascii="Arial" w:hAnsi="Arial" w:cs="Arial"/>
          <w:bCs/>
          <w:sz w:val="24"/>
          <w:szCs w:val="24"/>
        </w:rPr>
        <w:t xml:space="preserve">S., </w:t>
      </w:r>
      <w:r w:rsidRPr="00BA4E82">
        <w:rPr>
          <w:rFonts w:ascii="Arial" w:hAnsi="Arial" w:cs="Arial"/>
          <w:bCs/>
          <w:sz w:val="24"/>
          <w:szCs w:val="24"/>
        </w:rPr>
        <w:t xml:space="preserve">2017. Customer Relationship Management in Insurance Sector. </w:t>
      </w:r>
      <w:r w:rsidRPr="00BA4E82">
        <w:rPr>
          <w:rFonts w:ascii="Arial" w:hAnsi="Arial" w:cs="Arial"/>
          <w:bCs/>
          <w:i/>
          <w:iCs/>
          <w:sz w:val="24"/>
          <w:szCs w:val="24"/>
        </w:rPr>
        <w:t>Journal of Business and Management</w:t>
      </w:r>
      <w:r w:rsidRPr="00BA4E82">
        <w:rPr>
          <w:rFonts w:ascii="Arial" w:hAnsi="Arial" w:cs="Arial"/>
          <w:bCs/>
          <w:sz w:val="24"/>
          <w:szCs w:val="24"/>
        </w:rPr>
        <w:t xml:space="preserve">, </w:t>
      </w:r>
      <w:r w:rsidRPr="00BA4E82">
        <w:rPr>
          <w:rFonts w:ascii="Arial" w:hAnsi="Arial" w:cs="Arial"/>
          <w:bCs/>
          <w:i/>
          <w:iCs/>
          <w:sz w:val="24"/>
          <w:szCs w:val="24"/>
        </w:rPr>
        <w:t>19</w:t>
      </w:r>
      <w:r w:rsidRPr="00BA4E82">
        <w:rPr>
          <w:rFonts w:ascii="Arial" w:hAnsi="Arial" w:cs="Arial"/>
          <w:bCs/>
          <w:sz w:val="24"/>
          <w:szCs w:val="24"/>
        </w:rPr>
        <w:t>(6), pp.31-35.</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t>Siddiqui, R., Amin, M.</w:t>
      </w:r>
      <w:r w:rsidR="00172E5D">
        <w:rPr>
          <w:rFonts w:ascii="Arial" w:hAnsi="Arial" w:cs="Arial"/>
          <w:bCs/>
          <w:sz w:val="24"/>
          <w:szCs w:val="24"/>
        </w:rPr>
        <w:t>G.</w:t>
      </w:r>
      <w:r w:rsidRPr="00D47701">
        <w:rPr>
          <w:rFonts w:ascii="Arial" w:hAnsi="Arial" w:cs="Arial"/>
          <w:bCs/>
          <w:sz w:val="24"/>
          <w:szCs w:val="24"/>
        </w:rPr>
        <w:t xml:space="preserve"> and Nik, M.</w:t>
      </w:r>
      <w:r w:rsidR="00172E5D">
        <w:rPr>
          <w:rFonts w:ascii="Arial" w:hAnsi="Arial" w:cs="Arial"/>
          <w:bCs/>
          <w:sz w:val="24"/>
          <w:szCs w:val="24"/>
        </w:rPr>
        <w:t>K.</w:t>
      </w:r>
      <w:r w:rsidRPr="00D47701">
        <w:rPr>
          <w:rFonts w:ascii="Arial" w:hAnsi="Arial" w:cs="Arial"/>
          <w:bCs/>
          <w:sz w:val="24"/>
          <w:szCs w:val="24"/>
        </w:rPr>
        <w:t xml:space="preserve">, 2014. Investigating the influence of customer knowledge management on customer relationship management: A case study of </w:t>
      </w:r>
      <w:proofErr w:type="spellStart"/>
      <w:r w:rsidRPr="00D47701">
        <w:rPr>
          <w:rFonts w:ascii="Arial" w:hAnsi="Arial" w:cs="Arial"/>
          <w:bCs/>
          <w:sz w:val="24"/>
          <w:szCs w:val="24"/>
        </w:rPr>
        <w:t>Mellat</w:t>
      </w:r>
      <w:proofErr w:type="spellEnd"/>
      <w:r w:rsidRPr="00D47701">
        <w:rPr>
          <w:rFonts w:ascii="Arial" w:hAnsi="Arial" w:cs="Arial"/>
          <w:bCs/>
          <w:sz w:val="24"/>
          <w:szCs w:val="24"/>
        </w:rPr>
        <w:t xml:space="preserve"> Insurance. </w:t>
      </w:r>
      <w:r w:rsidRPr="00D47701">
        <w:rPr>
          <w:rFonts w:ascii="Arial" w:hAnsi="Arial" w:cs="Arial"/>
          <w:bCs/>
          <w:i/>
          <w:iCs/>
          <w:sz w:val="24"/>
          <w:szCs w:val="24"/>
        </w:rPr>
        <w:t>European Online Journal of Natural and Social Sciences</w:t>
      </w:r>
      <w:r w:rsidRPr="00D47701">
        <w:rPr>
          <w:rFonts w:ascii="Arial" w:hAnsi="Arial" w:cs="Arial"/>
          <w:bCs/>
          <w:sz w:val="24"/>
          <w:szCs w:val="24"/>
        </w:rPr>
        <w:t xml:space="preserve">, </w:t>
      </w:r>
      <w:r w:rsidRPr="00D47701">
        <w:rPr>
          <w:rFonts w:ascii="Arial" w:hAnsi="Arial" w:cs="Arial"/>
          <w:bCs/>
          <w:i/>
          <w:iCs/>
          <w:sz w:val="24"/>
          <w:szCs w:val="24"/>
        </w:rPr>
        <w:t>2</w:t>
      </w:r>
      <w:r w:rsidR="008F5723" w:rsidRPr="00D47701">
        <w:rPr>
          <w:rFonts w:ascii="Arial" w:hAnsi="Arial" w:cs="Arial"/>
          <w:bCs/>
          <w:sz w:val="24"/>
          <w:szCs w:val="24"/>
        </w:rPr>
        <w:t>(</w:t>
      </w:r>
      <w:r w:rsidRPr="00D47701">
        <w:rPr>
          <w:rFonts w:ascii="Arial" w:hAnsi="Arial" w:cs="Arial"/>
          <w:bCs/>
          <w:sz w:val="24"/>
          <w:szCs w:val="24"/>
        </w:rPr>
        <w:t>3</w:t>
      </w:r>
      <w:r w:rsidR="008F5723" w:rsidRPr="00D47701">
        <w:rPr>
          <w:rFonts w:ascii="Arial" w:hAnsi="Arial" w:cs="Arial"/>
          <w:bCs/>
          <w:sz w:val="24"/>
          <w:szCs w:val="24"/>
        </w:rPr>
        <w:t>)</w:t>
      </w:r>
      <w:r w:rsidRPr="00D47701">
        <w:rPr>
          <w:rFonts w:ascii="Arial" w:hAnsi="Arial" w:cs="Arial"/>
          <w:bCs/>
          <w:sz w:val="24"/>
          <w:szCs w:val="24"/>
        </w:rPr>
        <w:t xml:space="preserve">, </w:t>
      </w:r>
      <w:r w:rsidR="008F5723" w:rsidRPr="00D47701">
        <w:rPr>
          <w:rFonts w:ascii="Arial" w:hAnsi="Arial" w:cs="Arial"/>
          <w:bCs/>
          <w:sz w:val="24"/>
          <w:szCs w:val="24"/>
        </w:rPr>
        <w:t>p</w:t>
      </w:r>
      <w:r w:rsidRPr="00D47701">
        <w:rPr>
          <w:rFonts w:ascii="Arial" w:hAnsi="Arial" w:cs="Arial"/>
          <w:bCs/>
          <w:sz w:val="24"/>
          <w:szCs w:val="24"/>
        </w:rPr>
        <w:t>p.-2966.</w:t>
      </w:r>
    </w:p>
    <w:p w:rsidR="00AC290A" w:rsidRPr="00D47701" w:rsidRDefault="00AC290A" w:rsidP="002E2174">
      <w:pPr>
        <w:spacing w:line="360" w:lineRule="auto"/>
        <w:jc w:val="both"/>
        <w:rPr>
          <w:rFonts w:ascii="Arial" w:hAnsi="Arial" w:cs="Arial"/>
          <w:bCs/>
          <w:sz w:val="24"/>
          <w:szCs w:val="24"/>
        </w:rPr>
      </w:pPr>
      <w:r w:rsidRPr="00D47701">
        <w:rPr>
          <w:rFonts w:ascii="Arial" w:hAnsi="Arial" w:cs="Arial"/>
          <w:bCs/>
          <w:sz w:val="24"/>
          <w:szCs w:val="24"/>
        </w:rPr>
        <w:lastRenderedPageBreak/>
        <w:t>Srivastava, M.</w:t>
      </w:r>
      <w:r w:rsidR="006121E7" w:rsidRPr="00D47701">
        <w:rPr>
          <w:rFonts w:ascii="Arial" w:hAnsi="Arial" w:cs="Arial"/>
          <w:bCs/>
          <w:sz w:val="24"/>
          <w:szCs w:val="24"/>
        </w:rPr>
        <w:t xml:space="preserve">, </w:t>
      </w:r>
      <w:r w:rsidRPr="00D47701">
        <w:rPr>
          <w:rFonts w:ascii="Arial" w:hAnsi="Arial" w:cs="Arial"/>
          <w:bCs/>
          <w:sz w:val="24"/>
          <w:szCs w:val="24"/>
        </w:rPr>
        <w:t xml:space="preserve">2012. Customer Relationship Management (CRM): A Technology Driven Tool. </w:t>
      </w:r>
      <w:proofErr w:type="spellStart"/>
      <w:r w:rsidRPr="00D47701">
        <w:rPr>
          <w:rFonts w:ascii="Arial" w:hAnsi="Arial" w:cs="Arial"/>
          <w:bCs/>
          <w:i/>
          <w:iCs/>
          <w:sz w:val="24"/>
          <w:szCs w:val="24"/>
        </w:rPr>
        <w:t>Samvad</w:t>
      </w:r>
      <w:proofErr w:type="spellEnd"/>
      <w:r w:rsidRPr="00D47701">
        <w:rPr>
          <w:rFonts w:ascii="Arial" w:hAnsi="Arial" w:cs="Arial"/>
          <w:bCs/>
          <w:sz w:val="24"/>
          <w:szCs w:val="24"/>
        </w:rPr>
        <w:t xml:space="preserve">, </w:t>
      </w:r>
      <w:r w:rsidRPr="00D47701">
        <w:rPr>
          <w:rFonts w:ascii="Arial" w:hAnsi="Arial" w:cs="Arial"/>
          <w:bCs/>
          <w:i/>
          <w:iCs/>
          <w:sz w:val="24"/>
          <w:szCs w:val="24"/>
        </w:rPr>
        <w:t>4</w:t>
      </w:r>
      <w:r w:rsidRPr="00D47701">
        <w:rPr>
          <w:rFonts w:ascii="Arial" w:hAnsi="Arial" w:cs="Arial"/>
          <w:bCs/>
          <w:sz w:val="24"/>
          <w:szCs w:val="24"/>
        </w:rPr>
        <w:t xml:space="preserve">, </w:t>
      </w:r>
      <w:r w:rsidR="006121E7" w:rsidRPr="00D47701">
        <w:rPr>
          <w:rFonts w:ascii="Arial" w:hAnsi="Arial" w:cs="Arial"/>
          <w:bCs/>
          <w:sz w:val="24"/>
          <w:szCs w:val="24"/>
        </w:rPr>
        <w:t>p</w:t>
      </w:r>
      <w:r w:rsidRPr="00D47701">
        <w:rPr>
          <w:rFonts w:ascii="Arial" w:hAnsi="Arial" w:cs="Arial"/>
          <w:bCs/>
          <w:sz w:val="24"/>
          <w:szCs w:val="24"/>
        </w:rPr>
        <w:t>p.14-25.</w:t>
      </w:r>
    </w:p>
    <w:p w:rsidR="00AC290A"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Sorayaei</w:t>
      </w:r>
      <w:proofErr w:type="spellEnd"/>
      <w:r w:rsidRPr="00D47701">
        <w:rPr>
          <w:rFonts w:ascii="Arial" w:hAnsi="Arial" w:cs="Arial"/>
          <w:bCs/>
          <w:sz w:val="24"/>
          <w:szCs w:val="24"/>
        </w:rPr>
        <w:t xml:space="preserve">, A., </w:t>
      </w:r>
      <w:proofErr w:type="spellStart"/>
      <w:r w:rsidRPr="00D47701">
        <w:rPr>
          <w:rFonts w:ascii="Arial" w:hAnsi="Arial" w:cs="Arial"/>
          <w:bCs/>
          <w:sz w:val="24"/>
          <w:szCs w:val="24"/>
        </w:rPr>
        <w:t>Valiollahi</w:t>
      </w:r>
      <w:proofErr w:type="spellEnd"/>
      <w:r w:rsidRPr="00D47701">
        <w:rPr>
          <w:rFonts w:ascii="Arial" w:hAnsi="Arial" w:cs="Arial"/>
          <w:bCs/>
          <w:sz w:val="24"/>
          <w:szCs w:val="24"/>
        </w:rPr>
        <w:t>, H.</w:t>
      </w:r>
      <w:r w:rsidR="008A6796">
        <w:rPr>
          <w:rFonts w:ascii="Arial" w:hAnsi="Arial" w:cs="Arial"/>
          <w:bCs/>
          <w:sz w:val="24"/>
          <w:szCs w:val="24"/>
        </w:rPr>
        <w:t>R.</w:t>
      </w:r>
      <w:r w:rsidRPr="00D47701">
        <w:rPr>
          <w:rFonts w:ascii="Arial" w:hAnsi="Arial" w:cs="Arial"/>
          <w:bCs/>
          <w:sz w:val="24"/>
          <w:szCs w:val="24"/>
        </w:rPr>
        <w:t>, Zadeh, M.</w:t>
      </w:r>
      <w:r w:rsidR="008A6796">
        <w:rPr>
          <w:rFonts w:ascii="Arial" w:hAnsi="Arial" w:cs="Arial"/>
          <w:bCs/>
          <w:sz w:val="24"/>
          <w:szCs w:val="24"/>
        </w:rPr>
        <w:t>H.</w:t>
      </w:r>
      <w:r w:rsidRPr="00D47701">
        <w:rPr>
          <w:rFonts w:ascii="Arial" w:hAnsi="Arial" w:cs="Arial"/>
          <w:bCs/>
          <w:sz w:val="24"/>
          <w:szCs w:val="24"/>
        </w:rPr>
        <w:t xml:space="preserve">, </w:t>
      </w:r>
      <w:proofErr w:type="spellStart"/>
      <w:r w:rsidRPr="00D47701">
        <w:rPr>
          <w:rFonts w:ascii="Arial" w:hAnsi="Arial" w:cs="Arial"/>
          <w:bCs/>
          <w:sz w:val="24"/>
          <w:szCs w:val="24"/>
        </w:rPr>
        <w:t>Ghoryshian</w:t>
      </w:r>
      <w:proofErr w:type="spellEnd"/>
      <w:r w:rsidRPr="00D47701">
        <w:rPr>
          <w:rFonts w:ascii="Arial" w:hAnsi="Arial" w:cs="Arial"/>
          <w:bCs/>
          <w:sz w:val="24"/>
          <w:szCs w:val="24"/>
        </w:rPr>
        <w:t>, S.</w:t>
      </w:r>
      <w:r w:rsidR="008A6796">
        <w:rPr>
          <w:rFonts w:ascii="Arial" w:hAnsi="Arial" w:cs="Arial"/>
          <w:bCs/>
          <w:sz w:val="24"/>
          <w:szCs w:val="24"/>
        </w:rPr>
        <w:t>H.</w:t>
      </w:r>
      <w:r w:rsidRPr="00D47701">
        <w:rPr>
          <w:rFonts w:ascii="Arial" w:hAnsi="Arial" w:cs="Arial"/>
          <w:bCs/>
          <w:sz w:val="24"/>
          <w:szCs w:val="24"/>
        </w:rPr>
        <w:t xml:space="preserve"> and </w:t>
      </w:r>
      <w:proofErr w:type="spellStart"/>
      <w:r w:rsidRPr="00D47701">
        <w:rPr>
          <w:rFonts w:ascii="Arial" w:hAnsi="Arial" w:cs="Arial"/>
          <w:bCs/>
          <w:sz w:val="24"/>
          <w:szCs w:val="24"/>
        </w:rPr>
        <w:t>Dinari</w:t>
      </w:r>
      <w:proofErr w:type="spellEnd"/>
      <w:r w:rsidRPr="00D47701">
        <w:rPr>
          <w:rFonts w:ascii="Arial" w:hAnsi="Arial" w:cs="Arial"/>
          <w:bCs/>
          <w:sz w:val="24"/>
          <w:szCs w:val="24"/>
        </w:rPr>
        <w:t>, A.</w:t>
      </w:r>
      <w:r w:rsidR="008A6796">
        <w:rPr>
          <w:rFonts w:ascii="Arial" w:hAnsi="Arial" w:cs="Arial"/>
          <w:bCs/>
          <w:sz w:val="24"/>
          <w:szCs w:val="24"/>
        </w:rPr>
        <w:t>M.</w:t>
      </w:r>
      <w:r w:rsidR="00572627" w:rsidRPr="00D47701">
        <w:rPr>
          <w:rFonts w:ascii="Arial" w:hAnsi="Arial" w:cs="Arial"/>
          <w:bCs/>
          <w:sz w:val="24"/>
          <w:szCs w:val="24"/>
        </w:rPr>
        <w:t xml:space="preserve">, </w:t>
      </w:r>
      <w:r w:rsidRPr="00D47701">
        <w:rPr>
          <w:rFonts w:ascii="Arial" w:hAnsi="Arial" w:cs="Arial"/>
          <w:bCs/>
          <w:sz w:val="24"/>
          <w:szCs w:val="24"/>
        </w:rPr>
        <w:t xml:space="preserve">2014. Impact of customer relationship management (CRM) on marketing performance: A case study in </w:t>
      </w:r>
      <w:proofErr w:type="spellStart"/>
      <w:r w:rsidRPr="00D47701">
        <w:rPr>
          <w:rFonts w:ascii="Arial" w:hAnsi="Arial" w:cs="Arial"/>
          <w:bCs/>
          <w:sz w:val="24"/>
          <w:szCs w:val="24"/>
        </w:rPr>
        <w:t>Mellat</w:t>
      </w:r>
      <w:proofErr w:type="spellEnd"/>
      <w:r w:rsidRPr="00D47701">
        <w:rPr>
          <w:rFonts w:ascii="Arial" w:hAnsi="Arial" w:cs="Arial"/>
          <w:bCs/>
          <w:sz w:val="24"/>
          <w:szCs w:val="24"/>
        </w:rPr>
        <w:t xml:space="preserve"> bank of Mazandaran Province. </w:t>
      </w:r>
      <w:r w:rsidRPr="00D47701">
        <w:rPr>
          <w:rFonts w:ascii="Arial" w:hAnsi="Arial" w:cs="Arial"/>
          <w:bCs/>
          <w:i/>
          <w:iCs/>
          <w:sz w:val="24"/>
          <w:szCs w:val="24"/>
        </w:rPr>
        <w:t>European Online Journal of Natural and Social Sciences: Proceedings</w:t>
      </w:r>
      <w:r w:rsidRPr="00D47701">
        <w:rPr>
          <w:rFonts w:ascii="Arial" w:hAnsi="Arial" w:cs="Arial"/>
          <w:bCs/>
          <w:sz w:val="24"/>
          <w:szCs w:val="24"/>
        </w:rPr>
        <w:t xml:space="preserve">, </w:t>
      </w:r>
      <w:r w:rsidR="00572627" w:rsidRPr="00D47701">
        <w:rPr>
          <w:rFonts w:ascii="Arial" w:hAnsi="Arial" w:cs="Arial"/>
          <w:bCs/>
          <w:i/>
          <w:iCs/>
          <w:sz w:val="24"/>
          <w:szCs w:val="24"/>
        </w:rPr>
        <w:t>2</w:t>
      </w:r>
      <w:r w:rsidR="00572627" w:rsidRPr="00D47701">
        <w:rPr>
          <w:rFonts w:ascii="Arial" w:hAnsi="Arial" w:cs="Arial"/>
          <w:bCs/>
          <w:sz w:val="24"/>
          <w:szCs w:val="24"/>
        </w:rPr>
        <w:t>(</w:t>
      </w:r>
      <w:r w:rsidRPr="00D47701">
        <w:rPr>
          <w:rFonts w:ascii="Arial" w:hAnsi="Arial" w:cs="Arial"/>
          <w:bCs/>
          <w:sz w:val="24"/>
          <w:szCs w:val="24"/>
        </w:rPr>
        <w:t>3</w:t>
      </w:r>
      <w:r w:rsidR="00572627" w:rsidRPr="00D47701">
        <w:rPr>
          <w:rFonts w:ascii="Arial" w:hAnsi="Arial" w:cs="Arial"/>
          <w:bCs/>
          <w:sz w:val="24"/>
          <w:szCs w:val="24"/>
        </w:rPr>
        <w:t>)</w:t>
      </w:r>
      <w:r w:rsidRPr="00D47701">
        <w:rPr>
          <w:rFonts w:ascii="Arial" w:hAnsi="Arial" w:cs="Arial"/>
          <w:bCs/>
          <w:sz w:val="24"/>
          <w:szCs w:val="24"/>
        </w:rPr>
        <w:t>, p</w:t>
      </w:r>
      <w:r w:rsidR="00572627" w:rsidRPr="00D47701">
        <w:rPr>
          <w:rFonts w:ascii="Arial" w:hAnsi="Arial" w:cs="Arial"/>
          <w:bCs/>
          <w:sz w:val="24"/>
          <w:szCs w:val="24"/>
        </w:rPr>
        <w:t>p.</w:t>
      </w:r>
      <w:r w:rsidRPr="00D47701">
        <w:rPr>
          <w:rFonts w:ascii="Arial" w:hAnsi="Arial" w:cs="Arial"/>
          <w:bCs/>
          <w:sz w:val="24"/>
          <w:szCs w:val="24"/>
        </w:rPr>
        <w:t>2612</w:t>
      </w:r>
      <w:r w:rsidR="001F0601" w:rsidRPr="00D47701">
        <w:rPr>
          <w:rFonts w:ascii="Arial" w:hAnsi="Arial" w:cs="Arial"/>
          <w:bCs/>
          <w:sz w:val="24"/>
          <w:szCs w:val="24"/>
        </w:rPr>
        <w:t>-2619.</w:t>
      </w:r>
    </w:p>
    <w:p w:rsidR="00B232D0" w:rsidRPr="00D47701" w:rsidRDefault="00B232D0" w:rsidP="00B232D0">
      <w:pPr>
        <w:spacing w:line="360" w:lineRule="auto"/>
        <w:jc w:val="both"/>
        <w:rPr>
          <w:rFonts w:ascii="Arial" w:hAnsi="Arial" w:cs="Arial"/>
          <w:bCs/>
          <w:sz w:val="24"/>
          <w:szCs w:val="24"/>
        </w:rPr>
      </w:pPr>
      <w:proofErr w:type="spellStart"/>
      <w:r w:rsidRPr="00B232D0">
        <w:rPr>
          <w:rFonts w:ascii="Arial" w:hAnsi="Arial" w:cs="Arial"/>
          <w:bCs/>
          <w:sz w:val="24"/>
          <w:szCs w:val="24"/>
        </w:rPr>
        <w:t>Sudheshna</w:t>
      </w:r>
      <w:proofErr w:type="spellEnd"/>
      <w:r>
        <w:rPr>
          <w:rFonts w:ascii="Arial" w:hAnsi="Arial" w:cs="Arial"/>
          <w:bCs/>
          <w:sz w:val="24"/>
          <w:szCs w:val="24"/>
        </w:rPr>
        <w:t xml:space="preserve">, B. and </w:t>
      </w:r>
      <w:r w:rsidRPr="00B232D0">
        <w:rPr>
          <w:rFonts w:ascii="Arial" w:hAnsi="Arial" w:cs="Arial"/>
          <w:bCs/>
          <w:sz w:val="24"/>
          <w:szCs w:val="24"/>
        </w:rPr>
        <w:t>Sudhir</w:t>
      </w:r>
      <w:r>
        <w:rPr>
          <w:rFonts w:ascii="Arial" w:hAnsi="Arial" w:cs="Arial"/>
          <w:bCs/>
          <w:sz w:val="24"/>
          <w:szCs w:val="24"/>
        </w:rPr>
        <w:t xml:space="preserve">, B., 2016. </w:t>
      </w:r>
      <w:r w:rsidRPr="00B232D0">
        <w:rPr>
          <w:rFonts w:ascii="Arial" w:hAnsi="Arial" w:cs="Arial"/>
          <w:bCs/>
          <w:sz w:val="24"/>
          <w:szCs w:val="24"/>
        </w:rPr>
        <w:t>A Study on Customer Relationship Management in</w:t>
      </w:r>
      <w:r>
        <w:rPr>
          <w:rFonts w:ascii="Arial" w:hAnsi="Arial" w:cs="Arial"/>
          <w:bCs/>
          <w:sz w:val="24"/>
          <w:szCs w:val="24"/>
        </w:rPr>
        <w:t xml:space="preserve"> </w:t>
      </w:r>
      <w:r w:rsidRPr="00B232D0">
        <w:rPr>
          <w:rFonts w:ascii="Arial" w:hAnsi="Arial" w:cs="Arial"/>
          <w:bCs/>
          <w:sz w:val="24"/>
          <w:szCs w:val="24"/>
        </w:rPr>
        <w:t>Insurance Sector</w:t>
      </w:r>
      <w:r>
        <w:rPr>
          <w:rFonts w:ascii="Arial" w:hAnsi="Arial" w:cs="Arial"/>
          <w:bCs/>
          <w:sz w:val="24"/>
          <w:szCs w:val="24"/>
        </w:rPr>
        <w:t xml:space="preserve">. </w:t>
      </w:r>
      <w:r w:rsidRPr="00B232D0">
        <w:rPr>
          <w:rFonts w:ascii="Arial" w:hAnsi="Arial" w:cs="Arial"/>
          <w:bCs/>
          <w:i/>
          <w:iCs/>
          <w:sz w:val="24"/>
          <w:szCs w:val="24"/>
        </w:rPr>
        <w:t>International Journal for Research in Applied</w:t>
      </w:r>
      <w:r w:rsidRPr="00B232D0">
        <w:rPr>
          <w:rFonts w:ascii="Arial" w:hAnsi="Arial" w:cs="Arial"/>
          <w:bCs/>
          <w:sz w:val="24"/>
          <w:szCs w:val="24"/>
        </w:rPr>
        <w:t xml:space="preserve"> </w:t>
      </w:r>
      <w:r w:rsidRPr="00B232D0">
        <w:rPr>
          <w:rFonts w:ascii="Arial" w:hAnsi="Arial" w:cs="Arial"/>
          <w:bCs/>
          <w:i/>
          <w:iCs/>
          <w:sz w:val="24"/>
          <w:szCs w:val="24"/>
        </w:rPr>
        <w:t>Science &amp; Engineering Technology (IJRASET), 4</w:t>
      </w:r>
      <w:r>
        <w:rPr>
          <w:rFonts w:ascii="Arial" w:hAnsi="Arial" w:cs="Arial"/>
          <w:bCs/>
          <w:sz w:val="24"/>
          <w:szCs w:val="24"/>
        </w:rPr>
        <w:t>(</w:t>
      </w:r>
      <w:r w:rsidR="005D1A3C">
        <w:rPr>
          <w:rFonts w:ascii="Arial" w:hAnsi="Arial" w:cs="Arial"/>
          <w:bCs/>
          <w:sz w:val="24"/>
          <w:szCs w:val="24"/>
        </w:rPr>
        <w:t>11</w:t>
      </w:r>
      <w:r>
        <w:rPr>
          <w:rFonts w:ascii="Arial" w:hAnsi="Arial" w:cs="Arial"/>
          <w:bCs/>
          <w:sz w:val="24"/>
          <w:szCs w:val="24"/>
        </w:rPr>
        <w:t>), pp.309-312.</w:t>
      </w:r>
    </w:p>
    <w:p w:rsidR="00996A1D" w:rsidRPr="00D47701" w:rsidRDefault="00996A1D" w:rsidP="002E2174">
      <w:pPr>
        <w:spacing w:line="360" w:lineRule="auto"/>
        <w:jc w:val="both"/>
        <w:rPr>
          <w:rFonts w:ascii="Arial" w:hAnsi="Arial" w:cs="Arial"/>
          <w:bCs/>
          <w:sz w:val="24"/>
          <w:szCs w:val="24"/>
        </w:rPr>
      </w:pPr>
      <w:r w:rsidRPr="00996A1D">
        <w:rPr>
          <w:rFonts w:ascii="Arial" w:hAnsi="Arial" w:cs="Arial"/>
          <w:bCs/>
          <w:sz w:val="24"/>
          <w:szCs w:val="24"/>
        </w:rPr>
        <w:t xml:space="preserve">Sutton, J. and Austin, Z., 2015. Qualitative research: Data collection, analysis, and management. </w:t>
      </w:r>
      <w:r w:rsidRPr="00996A1D">
        <w:rPr>
          <w:rFonts w:ascii="Arial" w:hAnsi="Arial" w:cs="Arial"/>
          <w:bCs/>
          <w:i/>
          <w:iCs/>
          <w:sz w:val="24"/>
          <w:szCs w:val="24"/>
        </w:rPr>
        <w:t>The Canadian journal of hospital pharmacy, 68</w:t>
      </w:r>
      <w:r w:rsidRPr="00996A1D">
        <w:rPr>
          <w:rFonts w:ascii="Arial" w:hAnsi="Arial" w:cs="Arial"/>
          <w:bCs/>
          <w:sz w:val="24"/>
          <w:szCs w:val="24"/>
        </w:rPr>
        <w:t>(3), p.226.</w:t>
      </w:r>
    </w:p>
    <w:p w:rsidR="00FC1BAE" w:rsidRDefault="00FC1BAE" w:rsidP="00FC1BAE">
      <w:pPr>
        <w:spacing w:line="360" w:lineRule="auto"/>
        <w:jc w:val="both"/>
        <w:rPr>
          <w:rFonts w:ascii="Arial" w:hAnsi="Arial" w:cs="Arial"/>
          <w:bCs/>
          <w:sz w:val="24"/>
          <w:szCs w:val="24"/>
        </w:rPr>
      </w:pPr>
      <w:proofErr w:type="spellStart"/>
      <w:r w:rsidRPr="00D47701">
        <w:rPr>
          <w:rFonts w:ascii="Arial" w:hAnsi="Arial" w:cs="Arial"/>
          <w:bCs/>
          <w:sz w:val="24"/>
          <w:szCs w:val="24"/>
        </w:rPr>
        <w:t>Taleghani</w:t>
      </w:r>
      <w:proofErr w:type="spellEnd"/>
      <w:r w:rsidRPr="00D47701">
        <w:rPr>
          <w:rFonts w:ascii="Arial" w:hAnsi="Arial" w:cs="Arial"/>
          <w:bCs/>
          <w:sz w:val="24"/>
          <w:szCs w:val="24"/>
        </w:rPr>
        <w:t xml:space="preserve">, M., </w:t>
      </w:r>
      <w:proofErr w:type="spellStart"/>
      <w:r w:rsidRPr="00D47701">
        <w:rPr>
          <w:rFonts w:ascii="Arial" w:hAnsi="Arial" w:cs="Arial"/>
          <w:bCs/>
          <w:sz w:val="24"/>
          <w:szCs w:val="24"/>
        </w:rPr>
        <w:t>Nasiriziba</w:t>
      </w:r>
      <w:proofErr w:type="spellEnd"/>
      <w:r w:rsidRPr="00D47701">
        <w:rPr>
          <w:rFonts w:ascii="Arial" w:hAnsi="Arial" w:cs="Arial"/>
          <w:bCs/>
          <w:sz w:val="24"/>
          <w:szCs w:val="24"/>
        </w:rPr>
        <w:t xml:space="preserve">, M. and </w:t>
      </w:r>
      <w:proofErr w:type="spellStart"/>
      <w:r w:rsidRPr="00D47701">
        <w:rPr>
          <w:rFonts w:ascii="Arial" w:hAnsi="Arial" w:cs="Arial"/>
          <w:bCs/>
          <w:sz w:val="24"/>
          <w:szCs w:val="24"/>
        </w:rPr>
        <w:t>Mozhdehi</w:t>
      </w:r>
      <w:proofErr w:type="spellEnd"/>
      <w:r w:rsidRPr="00D47701">
        <w:rPr>
          <w:rFonts w:ascii="Arial" w:hAnsi="Arial" w:cs="Arial"/>
          <w:bCs/>
          <w:sz w:val="24"/>
          <w:szCs w:val="24"/>
        </w:rPr>
        <w:t xml:space="preserve">, M., 2012. The Role of Customer Relationship Management System in Performance of New Enterprises (Case Study: Business Organizations). </w:t>
      </w:r>
      <w:r w:rsidRPr="00D47701">
        <w:rPr>
          <w:rFonts w:ascii="Arial" w:hAnsi="Arial" w:cs="Arial"/>
          <w:bCs/>
          <w:i/>
          <w:iCs/>
          <w:sz w:val="24"/>
          <w:szCs w:val="24"/>
        </w:rPr>
        <w:t>Journal of Basic and Applied Scientific Research</w:t>
      </w:r>
      <w:r w:rsidRPr="00D47701">
        <w:rPr>
          <w:rFonts w:ascii="Arial" w:hAnsi="Arial" w:cs="Arial"/>
          <w:bCs/>
          <w:sz w:val="24"/>
          <w:szCs w:val="24"/>
        </w:rPr>
        <w:t xml:space="preserve">, </w:t>
      </w:r>
      <w:r w:rsidRPr="00D47701">
        <w:rPr>
          <w:rFonts w:ascii="Arial" w:hAnsi="Arial" w:cs="Arial"/>
          <w:bCs/>
          <w:i/>
          <w:iCs/>
          <w:sz w:val="24"/>
          <w:szCs w:val="24"/>
        </w:rPr>
        <w:t>2</w:t>
      </w:r>
      <w:r w:rsidRPr="00D47701">
        <w:rPr>
          <w:rFonts w:ascii="Arial" w:hAnsi="Arial" w:cs="Arial"/>
          <w:bCs/>
          <w:sz w:val="24"/>
          <w:szCs w:val="24"/>
        </w:rPr>
        <w:t>(1), pp.386-391.</w:t>
      </w:r>
    </w:p>
    <w:p w:rsidR="00017031" w:rsidRPr="00D47701" w:rsidRDefault="00017031" w:rsidP="002E2174">
      <w:pPr>
        <w:spacing w:line="360" w:lineRule="auto"/>
        <w:jc w:val="both"/>
        <w:rPr>
          <w:rFonts w:ascii="Arial" w:hAnsi="Arial" w:cs="Arial"/>
          <w:sz w:val="24"/>
          <w:szCs w:val="24"/>
        </w:rPr>
      </w:pPr>
      <w:proofErr w:type="spellStart"/>
      <w:r w:rsidRPr="00D47701">
        <w:rPr>
          <w:rFonts w:ascii="Arial" w:hAnsi="Arial" w:cs="Arial"/>
          <w:sz w:val="24"/>
          <w:szCs w:val="24"/>
        </w:rPr>
        <w:t>Tauni</w:t>
      </w:r>
      <w:proofErr w:type="spellEnd"/>
      <w:r w:rsidRPr="00D47701">
        <w:rPr>
          <w:rFonts w:ascii="Arial" w:hAnsi="Arial" w:cs="Arial"/>
          <w:sz w:val="24"/>
          <w:szCs w:val="24"/>
        </w:rPr>
        <w:t xml:space="preserve">, S., Khan, R., </w:t>
      </w:r>
      <w:proofErr w:type="spellStart"/>
      <w:r w:rsidRPr="00D47701">
        <w:rPr>
          <w:rFonts w:ascii="Arial" w:hAnsi="Arial" w:cs="Arial"/>
          <w:sz w:val="24"/>
          <w:szCs w:val="24"/>
        </w:rPr>
        <w:t>Durrani</w:t>
      </w:r>
      <w:proofErr w:type="spellEnd"/>
      <w:r w:rsidRPr="00D47701">
        <w:rPr>
          <w:rFonts w:ascii="Arial" w:hAnsi="Arial" w:cs="Arial"/>
          <w:sz w:val="24"/>
          <w:szCs w:val="24"/>
        </w:rPr>
        <w:t xml:space="preserve">, M. and Aslam, S., 2014. Impact of customer relationship management on customer retention in the telecom industry of Pakistan. </w:t>
      </w:r>
      <w:r w:rsidRPr="00D47701">
        <w:rPr>
          <w:rFonts w:ascii="Arial" w:hAnsi="Arial" w:cs="Arial"/>
          <w:i/>
          <w:sz w:val="24"/>
          <w:szCs w:val="24"/>
        </w:rPr>
        <w:t>Industrial Engineering Letters</w:t>
      </w:r>
      <w:r w:rsidRPr="00D47701">
        <w:rPr>
          <w:rFonts w:ascii="Arial" w:hAnsi="Arial" w:cs="Arial"/>
          <w:sz w:val="24"/>
          <w:szCs w:val="24"/>
        </w:rPr>
        <w:t xml:space="preserve">, </w:t>
      </w:r>
      <w:r w:rsidRPr="00D47701">
        <w:rPr>
          <w:rFonts w:ascii="Arial" w:hAnsi="Arial" w:cs="Arial"/>
          <w:i/>
          <w:iCs/>
          <w:sz w:val="24"/>
          <w:szCs w:val="24"/>
        </w:rPr>
        <w:t>4</w:t>
      </w:r>
      <w:r w:rsidR="001D4BF8" w:rsidRPr="00D47701">
        <w:rPr>
          <w:rFonts w:ascii="Arial" w:hAnsi="Arial" w:cs="Arial"/>
          <w:sz w:val="24"/>
          <w:szCs w:val="24"/>
        </w:rPr>
        <w:t>(1</w:t>
      </w:r>
      <w:r w:rsidRPr="00D47701">
        <w:rPr>
          <w:rFonts w:ascii="Arial" w:hAnsi="Arial" w:cs="Arial"/>
          <w:sz w:val="24"/>
          <w:szCs w:val="24"/>
        </w:rPr>
        <w:t>0</w:t>
      </w:r>
      <w:r w:rsidR="001D4BF8" w:rsidRPr="00D47701">
        <w:rPr>
          <w:rFonts w:ascii="Arial" w:hAnsi="Arial" w:cs="Arial"/>
          <w:sz w:val="24"/>
          <w:szCs w:val="24"/>
        </w:rPr>
        <w:t>)</w:t>
      </w:r>
      <w:r w:rsidRPr="00D47701">
        <w:rPr>
          <w:rFonts w:ascii="Arial" w:hAnsi="Arial" w:cs="Arial"/>
          <w:sz w:val="24"/>
          <w:szCs w:val="24"/>
        </w:rPr>
        <w:t>, p</w:t>
      </w:r>
      <w:r w:rsidR="001D4BF8" w:rsidRPr="00D47701">
        <w:rPr>
          <w:rFonts w:ascii="Arial" w:hAnsi="Arial" w:cs="Arial"/>
          <w:sz w:val="24"/>
          <w:szCs w:val="24"/>
        </w:rPr>
        <w:t>p</w:t>
      </w:r>
      <w:r w:rsidRPr="00D47701">
        <w:rPr>
          <w:rFonts w:ascii="Arial" w:hAnsi="Arial" w:cs="Arial"/>
          <w:sz w:val="24"/>
          <w:szCs w:val="24"/>
        </w:rPr>
        <w:t>.54-59.</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Tavana</w:t>
      </w:r>
      <w:proofErr w:type="spellEnd"/>
      <w:r w:rsidRPr="00D47701">
        <w:rPr>
          <w:rFonts w:ascii="Arial" w:hAnsi="Arial" w:cs="Arial"/>
          <w:bCs/>
          <w:sz w:val="24"/>
          <w:szCs w:val="24"/>
        </w:rPr>
        <w:t xml:space="preserve">, A., Fili, S., </w:t>
      </w:r>
      <w:proofErr w:type="spellStart"/>
      <w:r w:rsidRPr="00D47701">
        <w:rPr>
          <w:rFonts w:ascii="Arial" w:hAnsi="Arial" w:cs="Arial"/>
          <w:bCs/>
          <w:sz w:val="24"/>
          <w:szCs w:val="24"/>
        </w:rPr>
        <w:t>Tohidy</w:t>
      </w:r>
      <w:proofErr w:type="spellEnd"/>
      <w:r w:rsidRPr="00D47701">
        <w:rPr>
          <w:rFonts w:ascii="Arial" w:hAnsi="Arial" w:cs="Arial"/>
          <w:bCs/>
          <w:sz w:val="24"/>
          <w:szCs w:val="24"/>
        </w:rPr>
        <w:t xml:space="preserve">, A., </w:t>
      </w:r>
      <w:proofErr w:type="spellStart"/>
      <w:r w:rsidRPr="00D47701">
        <w:rPr>
          <w:rFonts w:ascii="Arial" w:hAnsi="Arial" w:cs="Arial"/>
          <w:bCs/>
          <w:sz w:val="24"/>
          <w:szCs w:val="24"/>
        </w:rPr>
        <w:t>Vaghar</w:t>
      </w:r>
      <w:proofErr w:type="spellEnd"/>
      <w:r w:rsidRPr="00D47701">
        <w:rPr>
          <w:rFonts w:ascii="Arial" w:hAnsi="Arial" w:cs="Arial"/>
          <w:bCs/>
          <w:sz w:val="24"/>
          <w:szCs w:val="24"/>
        </w:rPr>
        <w:t xml:space="preserve">, R. and </w:t>
      </w:r>
      <w:proofErr w:type="spellStart"/>
      <w:r w:rsidRPr="00D47701">
        <w:rPr>
          <w:rFonts w:ascii="Arial" w:hAnsi="Arial" w:cs="Arial"/>
          <w:bCs/>
          <w:sz w:val="24"/>
          <w:szCs w:val="24"/>
        </w:rPr>
        <w:t>Kakouie</w:t>
      </w:r>
      <w:proofErr w:type="spellEnd"/>
      <w:r w:rsidRPr="00D47701">
        <w:rPr>
          <w:rFonts w:ascii="Arial" w:hAnsi="Arial" w:cs="Arial"/>
          <w:bCs/>
          <w:sz w:val="24"/>
          <w:szCs w:val="24"/>
        </w:rPr>
        <w:t>, S.</w:t>
      </w:r>
      <w:r w:rsidR="00A623C1" w:rsidRPr="00D47701">
        <w:rPr>
          <w:rFonts w:ascii="Arial" w:hAnsi="Arial" w:cs="Arial"/>
          <w:bCs/>
          <w:sz w:val="24"/>
          <w:szCs w:val="24"/>
        </w:rPr>
        <w:t xml:space="preserve">, </w:t>
      </w:r>
      <w:r w:rsidRPr="00D47701">
        <w:rPr>
          <w:rFonts w:ascii="Arial" w:hAnsi="Arial" w:cs="Arial"/>
          <w:bCs/>
          <w:sz w:val="24"/>
          <w:szCs w:val="24"/>
        </w:rPr>
        <w:t xml:space="preserve">2013. Theoretical Models of Customer Relationship Management in Organizations. </w:t>
      </w:r>
      <w:r w:rsidRPr="00D47701">
        <w:rPr>
          <w:rFonts w:ascii="Arial" w:hAnsi="Arial" w:cs="Arial"/>
          <w:bCs/>
          <w:i/>
          <w:iCs/>
          <w:sz w:val="24"/>
          <w:szCs w:val="24"/>
        </w:rPr>
        <w:t xml:space="preserve">International Journal of Business and </w:t>
      </w:r>
      <w:proofErr w:type="spellStart"/>
      <w:r w:rsidRPr="00D47701">
        <w:rPr>
          <w:rFonts w:ascii="Arial" w:hAnsi="Arial" w:cs="Arial"/>
          <w:bCs/>
          <w:i/>
          <w:iCs/>
          <w:sz w:val="24"/>
          <w:szCs w:val="24"/>
        </w:rPr>
        <w:t>Behavioral</w:t>
      </w:r>
      <w:proofErr w:type="spellEnd"/>
      <w:r w:rsidRPr="00D47701">
        <w:rPr>
          <w:rFonts w:ascii="Arial" w:hAnsi="Arial" w:cs="Arial"/>
          <w:bCs/>
          <w:i/>
          <w:iCs/>
          <w:sz w:val="24"/>
          <w:szCs w:val="24"/>
        </w:rPr>
        <w:t xml:space="preserve"> Sciences</w:t>
      </w:r>
      <w:r w:rsidRPr="00D47701">
        <w:rPr>
          <w:rFonts w:ascii="Arial" w:hAnsi="Arial" w:cs="Arial"/>
          <w:bCs/>
          <w:sz w:val="24"/>
          <w:szCs w:val="24"/>
        </w:rPr>
        <w:t xml:space="preserve">, </w:t>
      </w:r>
      <w:r w:rsidRPr="00D47701">
        <w:rPr>
          <w:rFonts w:ascii="Arial" w:hAnsi="Arial" w:cs="Arial"/>
          <w:bCs/>
          <w:i/>
          <w:iCs/>
          <w:sz w:val="24"/>
          <w:szCs w:val="24"/>
        </w:rPr>
        <w:t>3</w:t>
      </w:r>
      <w:r w:rsidR="00A623C1" w:rsidRPr="00D47701">
        <w:rPr>
          <w:rFonts w:ascii="Arial" w:hAnsi="Arial" w:cs="Arial"/>
          <w:bCs/>
          <w:sz w:val="24"/>
          <w:szCs w:val="24"/>
        </w:rPr>
        <w:t>(</w:t>
      </w:r>
      <w:r w:rsidRPr="00D47701">
        <w:rPr>
          <w:rFonts w:ascii="Arial" w:hAnsi="Arial" w:cs="Arial"/>
          <w:bCs/>
          <w:sz w:val="24"/>
          <w:szCs w:val="24"/>
        </w:rPr>
        <w:t>11</w:t>
      </w:r>
      <w:r w:rsidR="00A623C1" w:rsidRPr="00D47701">
        <w:rPr>
          <w:rFonts w:ascii="Arial" w:hAnsi="Arial" w:cs="Arial"/>
          <w:bCs/>
          <w:sz w:val="24"/>
          <w:szCs w:val="24"/>
        </w:rPr>
        <w:t>)</w:t>
      </w:r>
      <w:r w:rsidRPr="00D47701">
        <w:rPr>
          <w:rFonts w:ascii="Arial" w:hAnsi="Arial" w:cs="Arial"/>
          <w:bCs/>
          <w:sz w:val="24"/>
          <w:szCs w:val="24"/>
        </w:rPr>
        <w:t xml:space="preserve">, </w:t>
      </w:r>
      <w:r w:rsidR="00A623C1" w:rsidRPr="00D47701">
        <w:rPr>
          <w:rFonts w:ascii="Arial" w:hAnsi="Arial" w:cs="Arial"/>
          <w:bCs/>
          <w:sz w:val="24"/>
          <w:szCs w:val="24"/>
        </w:rPr>
        <w:t>p</w:t>
      </w:r>
      <w:r w:rsidRPr="00D47701">
        <w:rPr>
          <w:rFonts w:ascii="Arial" w:hAnsi="Arial" w:cs="Arial"/>
          <w:bCs/>
          <w:sz w:val="24"/>
          <w:szCs w:val="24"/>
        </w:rPr>
        <w:t>p.63-70.</w:t>
      </w:r>
    </w:p>
    <w:p w:rsidR="00AC290A"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Tekliye</w:t>
      </w:r>
      <w:proofErr w:type="spellEnd"/>
      <w:r w:rsidRPr="00D47701">
        <w:rPr>
          <w:rFonts w:ascii="Arial" w:hAnsi="Arial" w:cs="Arial"/>
          <w:bCs/>
          <w:sz w:val="24"/>
          <w:szCs w:val="24"/>
        </w:rPr>
        <w:t xml:space="preserve">, D. 2017. </w:t>
      </w:r>
      <w:r w:rsidRPr="00D47701">
        <w:rPr>
          <w:rFonts w:ascii="Arial" w:hAnsi="Arial" w:cs="Arial"/>
          <w:bCs/>
          <w:i/>
          <w:iCs/>
          <w:sz w:val="24"/>
          <w:szCs w:val="24"/>
        </w:rPr>
        <w:t>Effect of Customer Relationship Management in Profit Performance: A Case Study of Development Bank of Ethiopia</w:t>
      </w:r>
      <w:r w:rsidR="006E2A8F" w:rsidRPr="00D47701">
        <w:rPr>
          <w:rFonts w:ascii="Arial" w:hAnsi="Arial" w:cs="Arial"/>
          <w:bCs/>
          <w:sz w:val="24"/>
          <w:szCs w:val="24"/>
        </w:rPr>
        <w:t xml:space="preserve"> (</w:t>
      </w:r>
      <w:r w:rsidRPr="00D47701">
        <w:rPr>
          <w:rFonts w:ascii="Arial" w:hAnsi="Arial" w:cs="Arial"/>
          <w:bCs/>
          <w:sz w:val="24"/>
          <w:szCs w:val="24"/>
        </w:rPr>
        <w:t>Doctoral dissertation, St. Mary's University</w:t>
      </w:r>
      <w:r w:rsidR="006E2A8F" w:rsidRPr="00D47701">
        <w:rPr>
          <w:rFonts w:ascii="Arial" w:hAnsi="Arial" w:cs="Arial"/>
          <w:bCs/>
          <w:sz w:val="24"/>
          <w:szCs w:val="24"/>
        </w:rPr>
        <w:t>).</w:t>
      </w:r>
    </w:p>
    <w:p w:rsidR="008F069B" w:rsidRPr="00D47701" w:rsidRDefault="008F069B" w:rsidP="008F069B">
      <w:pPr>
        <w:spacing w:line="360" w:lineRule="auto"/>
        <w:jc w:val="both"/>
        <w:rPr>
          <w:rFonts w:ascii="Arial" w:hAnsi="Arial" w:cs="Arial"/>
          <w:bCs/>
          <w:sz w:val="24"/>
          <w:szCs w:val="24"/>
        </w:rPr>
      </w:pPr>
      <w:proofErr w:type="spellStart"/>
      <w:r>
        <w:rPr>
          <w:rFonts w:ascii="Arial" w:hAnsi="Arial" w:cs="Arial"/>
          <w:bCs/>
          <w:sz w:val="24"/>
          <w:szCs w:val="24"/>
        </w:rPr>
        <w:t>Tungare</w:t>
      </w:r>
      <w:proofErr w:type="spellEnd"/>
      <w:r>
        <w:rPr>
          <w:rFonts w:ascii="Arial" w:hAnsi="Arial" w:cs="Arial"/>
          <w:bCs/>
          <w:sz w:val="24"/>
          <w:szCs w:val="24"/>
        </w:rPr>
        <w:t xml:space="preserve"> V., 2015. </w:t>
      </w:r>
      <w:r w:rsidRPr="008F069B">
        <w:rPr>
          <w:rFonts w:ascii="Arial" w:hAnsi="Arial" w:cs="Arial"/>
          <w:bCs/>
          <w:sz w:val="24"/>
          <w:szCs w:val="24"/>
        </w:rPr>
        <w:t>A Study of Impact of E-CRM Implementation in Insurance Sector of</w:t>
      </w:r>
      <w:r>
        <w:rPr>
          <w:rFonts w:ascii="Arial" w:hAnsi="Arial" w:cs="Arial"/>
          <w:bCs/>
          <w:sz w:val="24"/>
          <w:szCs w:val="24"/>
        </w:rPr>
        <w:t xml:space="preserve"> </w:t>
      </w:r>
      <w:r w:rsidRPr="008F069B">
        <w:rPr>
          <w:rFonts w:ascii="Arial" w:hAnsi="Arial" w:cs="Arial"/>
          <w:bCs/>
          <w:sz w:val="24"/>
          <w:szCs w:val="24"/>
        </w:rPr>
        <w:t>Indore (M.P.)</w:t>
      </w:r>
      <w:r>
        <w:rPr>
          <w:rFonts w:ascii="Arial" w:hAnsi="Arial" w:cs="Arial"/>
          <w:bCs/>
          <w:sz w:val="24"/>
          <w:szCs w:val="24"/>
        </w:rPr>
        <w:t>.</w:t>
      </w:r>
      <w:r w:rsidR="008B6833">
        <w:rPr>
          <w:rFonts w:ascii="Arial" w:hAnsi="Arial" w:cs="Arial"/>
          <w:bCs/>
          <w:sz w:val="24"/>
          <w:szCs w:val="24"/>
        </w:rPr>
        <w:t xml:space="preserve"> </w:t>
      </w:r>
      <w:r w:rsidR="008B6833" w:rsidRPr="008B6833">
        <w:rPr>
          <w:rFonts w:ascii="Arial" w:hAnsi="Arial" w:cs="Arial"/>
          <w:bCs/>
          <w:i/>
          <w:iCs/>
          <w:sz w:val="24"/>
          <w:szCs w:val="24"/>
        </w:rPr>
        <w:t>Journal of Business and Management, 3</w:t>
      </w:r>
      <w:r w:rsidR="008B6833">
        <w:rPr>
          <w:rFonts w:ascii="Arial" w:hAnsi="Arial" w:cs="Arial"/>
          <w:bCs/>
          <w:sz w:val="24"/>
          <w:szCs w:val="24"/>
        </w:rPr>
        <w:t>, pp.60-67.</w:t>
      </w:r>
    </w:p>
    <w:p w:rsidR="00F4433A" w:rsidRDefault="00F4433A" w:rsidP="002E2174">
      <w:pPr>
        <w:spacing w:line="360" w:lineRule="auto"/>
        <w:jc w:val="both"/>
        <w:rPr>
          <w:rFonts w:ascii="Arial" w:hAnsi="Arial" w:cs="Arial"/>
          <w:sz w:val="24"/>
          <w:szCs w:val="24"/>
        </w:rPr>
      </w:pPr>
      <w:proofErr w:type="spellStart"/>
      <w:r w:rsidRPr="00D47701">
        <w:rPr>
          <w:rFonts w:ascii="Arial" w:hAnsi="Arial" w:cs="Arial"/>
          <w:sz w:val="24"/>
          <w:szCs w:val="24"/>
        </w:rPr>
        <w:t>Uyanık</w:t>
      </w:r>
      <w:proofErr w:type="spellEnd"/>
      <w:r w:rsidRPr="00D47701">
        <w:rPr>
          <w:rFonts w:ascii="Arial" w:hAnsi="Arial" w:cs="Arial"/>
          <w:sz w:val="24"/>
          <w:szCs w:val="24"/>
        </w:rPr>
        <w:t xml:space="preserve">, G. K. and </w:t>
      </w:r>
      <w:proofErr w:type="spellStart"/>
      <w:r w:rsidRPr="00D47701">
        <w:rPr>
          <w:rFonts w:ascii="Arial" w:hAnsi="Arial" w:cs="Arial"/>
          <w:sz w:val="24"/>
          <w:szCs w:val="24"/>
        </w:rPr>
        <w:t>Güler</w:t>
      </w:r>
      <w:proofErr w:type="spellEnd"/>
      <w:r w:rsidRPr="00D47701">
        <w:rPr>
          <w:rFonts w:ascii="Arial" w:hAnsi="Arial" w:cs="Arial"/>
          <w:sz w:val="24"/>
          <w:szCs w:val="24"/>
        </w:rPr>
        <w:t xml:space="preserve">, N., 2013. A Study on Multiple Linear Regression Analysis. </w:t>
      </w:r>
      <w:r w:rsidRPr="00D47701">
        <w:rPr>
          <w:rFonts w:ascii="Arial" w:hAnsi="Arial" w:cs="Arial"/>
          <w:i/>
          <w:sz w:val="24"/>
          <w:szCs w:val="24"/>
        </w:rPr>
        <w:t xml:space="preserve">Procedia - Social and </w:t>
      </w:r>
      <w:proofErr w:type="spellStart"/>
      <w:r w:rsidRPr="00D47701">
        <w:rPr>
          <w:rFonts w:ascii="Arial" w:hAnsi="Arial" w:cs="Arial"/>
          <w:i/>
          <w:sz w:val="24"/>
          <w:szCs w:val="24"/>
        </w:rPr>
        <w:t>Behavioral</w:t>
      </w:r>
      <w:proofErr w:type="spellEnd"/>
      <w:r w:rsidRPr="00D47701">
        <w:rPr>
          <w:rFonts w:ascii="Arial" w:hAnsi="Arial" w:cs="Arial"/>
          <w:i/>
          <w:sz w:val="24"/>
          <w:szCs w:val="24"/>
        </w:rPr>
        <w:t xml:space="preserve"> Sciences</w:t>
      </w:r>
      <w:r w:rsidRPr="00D47701">
        <w:rPr>
          <w:rFonts w:ascii="Arial" w:hAnsi="Arial" w:cs="Arial"/>
          <w:sz w:val="24"/>
          <w:szCs w:val="24"/>
        </w:rPr>
        <w:t xml:space="preserve">, </w:t>
      </w:r>
      <w:r w:rsidRPr="00D47701">
        <w:rPr>
          <w:rFonts w:ascii="Arial" w:hAnsi="Arial" w:cs="Arial"/>
          <w:i/>
          <w:iCs/>
          <w:sz w:val="24"/>
          <w:szCs w:val="24"/>
        </w:rPr>
        <w:t>106</w:t>
      </w:r>
      <w:r w:rsidRPr="00D47701">
        <w:rPr>
          <w:rFonts w:ascii="Arial" w:hAnsi="Arial" w:cs="Arial"/>
          <w:sz w:val="24"/>
          <w:szCs w:val="24"/>
        </w:rPr>
        <w:t xml:space="preserve">, </w:t>
      </w:r>
      <w:r w:rsidR="00C567D3" w:rsidRPr="00D47701">
        <w:rPr>
          <w:rFonts w:ascii="Arial" w:hAnsi="Arial" w:cs="Arial"/>
          <w:sz w:val="24"/>
          <w:szCs w:val="24"/>
        </w:rPr>
        <w:t>p</w:t>
      </w:r>
      <w:r w:rsidRPr="00D47701">
        <w:rPr>
          <w:rFonts w:ascii="Arial" w:hAnsi="Arial" w:cs="Arial"/>
          <w:sz w:val="24"/>
          <w:szCs w:val="24"/>
        </w:rPr>
        <w:t>p.234-240.</w:t>
      </w:r>
    </w:p>
    <w:p w:rsidR="00F979F9" w:rsidRPr="00D47701" w:rsidRDefault="00F979F9" w:rsidP="00F979F9">
      <w:pPr>
        <w:spacing w:line="360" w:lineRule="auto"/>
        <w:jc w:val="both"/>
        <w:rPr>
          <w:rFonts w:ascii="Arial" w:hAnsi="Arial" w:cs="Arial"/>
          <w:sz w:val="24"/>
          <w:szCs w:val="24"/>
        </w:rPr>
      </w:pPr>
      <w:proofErr w:type="spellStart"/>
      <w:r w:rsidRPr="00D47701">
        <w:rPr>
          <w:rFonts w:ascii="Arial" w:hAnsi="Arial" w:cs="Arial"/>
          <w:sz w:val="24"/>
          <w:szCs w:val="24"/>
        </w:rPr>
        <w:lastRenderedPageBreak/>
        <w:t>Yunus</w:t>
      </w:r>
      <w:proofErr w:type="spellEnd"/>
      <w:r w:rsidRPr="00D47701">
        <w:rPr>
          <w:rFonts w:ascii="Arial" w:hAnsi="Arial" w:cs="Arial"/>
          <w:sz w:val="24"/>
          <w:szCs w:val="24"/>
        </w:rPr>
        <w:t xml:space="preserve">, N.S.M., 2018. </w:t>
      </w:r>
      <w:r w:rsidRPr="00D47701">
        <w:rPr>
          <w:rFonts w:ascii="Arial" w:hAnsi="Arial" w:cs="Arial"/>
          <w:i/>
          <w:iCs/>
          <w:sz w:val="24"/>
          <w:szCs w:val="24"/>
        </w:rPr>
        <w:t>Governor's remarks at the Malaysian Insurance Institute (MII) Summit -</w:t>
      </w:r>
      <w:r w:rsidRPr="00D47701">
        <w:rPr>
          <w:rFonts w:ascii="Arial" w:hAnsi="Arial" w:cs="Arial"/>
          <w:sz w:val="24"/>
          <w:szCs w:val="24"/>
        </w:rPr>
        <w:t xml:space="preserve">. [online] Bnm.gov.my. Available at: </w:t>
      </w:r>
      <w:hyperlink r:id="rId12" w:history="1">
        <w:r w:rsidRPr="00D47701">
          <w:rPr>
            <w:rStyle w:val="Hyperlink"/>
            <w:rFonts w:ascii="Arial" w:hAnsi="Arial" w:cs="Arial"/>
            <w:color w:val="auto"/>
            <w:sz w:val="24"/>
            <w:szCs w:val="24"/>
            <w:u w:val="none"/>
          </w:rPr>
          <w:t>http://www.bnm.gov.my/index.php?ch=en_speech&amp;pg=en_speech&amp;ac=808&amp;lang=bm</w:t>
        </w:r>
      </w:hyperlink>
      <w:r w:rsidRPr="00D47701">
        <w:rPr>
          <w:rFonts w:ascii="Arial" w:hAnsi="Arial" w:cs="Arial"/>
          <w:sz w:val="24"/>
          <w:szCs w:val="24"/>
        </w:rPr>
        <w:t>.</w:t>
      </w:r>
    </w:p>
    <w:p w:rsidR="00AC290A" w:rsidRPr="00D47701" w:rsidRDefault="00AC290A" w:rsidP="002E2174">
      <w:pPr>
        <w:spacing w:line="360" w:lineRule="auto"/>
        <w:jc w:val="both"/>
        <w:rPr>
          <w:rFonts w:ascii="Arial" w:hAnsi="Arial" w:cs="Arial"/>
          <w:bCs/>
          <w:sz w:val="24"/>
          <w:szCs w:val="24"/>
        </w:rPr>
      </w:pPr>
      <w:proofErr w:type="spellStart"/>
      <w:r w:rsidRPr="00D47701">
        <w:rPr>
          <w:rFonts w:ascii="Arial" w:hAnsi="Arial" w:cs="Arial"/>
          <w:bCs/>
          <w:sz w:val="24"/>
          <w:szCs w:val="24"/>
        </w:rPr>
        <w:t>Zeglat</w:t>
      </w:r>
      <w:proofErr w:type="spellEnd"/>
      <w:r w:rsidRPr="00D47701">
        <w:rPr>
          <w:rFonts w:ascii="Arial" w:hAnsi="Arial" w:cs="Arial"/>
          <w:bCs/>
          <w:sz w:val="24"/>
          <w:szCs w:val="24"/>
        </w:rPr>
        <w:t xml:space="preserve">, D., </w:t>
      </w:r>
      <w:proofErr w:type="spellStart"/>
      <w:r w:rsidRPr="00D47701">
        <w:rPr>
          <w:rFonts w:ascii="Arial" w:hAnsi="Arial" w:cs="Arial"/>
          <w:bCs/>
          <w:sz w:val="24"/>
          <w:szCs w:val="24"/>
        </w:rPr>
        <w:t>Aljaber</w:t>
      </w:r>
      <w:proofErr w:type="spellEnd"/>
      <w:r w:rsidRPr="00D47701">
        <w:rPr>
          <w:rFonts w:ascii="Arial" w:hAnsi="Arial" w:cs="Arial"/>
          <w:bCs/>
          <w:sz w:val="24"/>
          <w:szCs w:val="24"/>
        </w:rPr>
        <w:t xml:space="preserve">, M. and </w:t>
      </w:r>
      <w:proofErr w:type="spellStart"/>
      <w:r w:rsidRPr="00D47701">
        <w:rPr>
          <w:rFonts w:ascii="Arial" w:hAnsi="Arial" w:cs="Arial"/>
          <w:bCs/>
          <w:sz w:val="24"/>
          <w:szCs w:val="24"/>
        </w:rPr>
        <w:t>Alrawabdeh</w:t>
      </w:r>
      <w:proofErr w:type="spellEnd"/>
      <w:r w:rsidRPr="00D47701">
        <w:rPr>
          <w:rFonts w:ascii="Arial" w:hAnsi="Arial" w:cs="Arial"/>
          <w:bCs/>
          <w:sz w:val="24"/>
          <w:szCs w:val="24"/>
        </w:rPr>
        <w:t>, W.</w:t>
      </w:r>
      <w:r w:rsidR="002D5BAD" w:rsidRPr="00D47701">
        <w:rPr>
          <w:rFonts w:ascii="Arial" w:hAnsi="Arial" w:cs="Arial"/>
          <w:bCs/>
          <w:sz w:val="24"/>
          <w:szCs w:val="24"/>
        </w:rPr>
        <w:t xml:space="preserve">, </w:t>
      </w:r>
      <w:r w:rsidRPr="00D47701">
        <w:rPr>
          <w:rFonts w:ascii="Arial" w:hAnsi="Arial" w:cs="Arial"/>
          <w:bCs/>
          <w:sz w:val="24"/>
          <w:szCs w:val="24"/>
        </w:rPr>
        <w:t xml:space="preserve">2014. Understating the impact of employee empowerment on customer-oriented behaviour. </w:t>
      </w:r>
      <w:r w:rsidRPr="00D47701">
        <w:rPr>
          <w:rFonts w:ascii="Arial" w:hAnsi="Arial" w:cs="Arial"/>
          <w:bCs/>
          <w:i/>
          <w:iCs/>
          <w:sz w:val="24"/>
          <w:szCs w:val="24"/>
        </w:rPr>
        <w:t>Journal of Business Studies Quarterly</w:t>
      </w:r>
      <w:r w:rsidRPr="00D47701">
        <w:rPr>
          <w:rFonts w:ascii="Arial" w:hAnsi="Arial" w:cs="Arial"/>
          <w:bCs/>
          <w:sz w:val="24"/>
          <w:szCs w:val="24"/>
        </w:rPr>
        <w:t xml:space="preserve">, </w:t>
      </w:r>
      <w:r w:rsidRPr="00D47701">
        <w:rPr>
          <w:rFonts w:ascii="Arial" w:hAnsi="Arial" w:cs="Arial"/>
          <w:bCs/>
          <w:i/>
          <w:iCs/>
          <w:sz w:val="24"/>
          <w:szCs w:val="24"/>
        </w:rPr>
        <w:t>6</w:t>
      </w:r>
      <w:r w:rsidR="002D5BAD" w:rsidRPr="00D47701">
        <w:rPr>
          <w:rFonts w:ascii="Arial" w:hAnsi="Arial" w:cs="Arial"/>
          <w:bCs/>
          <w:sz w:val="24"/>
          <w:szCs w:val="24"/>
        </w:rPr>
        <w:t>(</w:t>
      </w:r>
      <w:r w:rsidRPr="00D47701">
        <w:rPr>
          <w:rFonts w:ascii="Arial" w:hAnsi="Arial" w:cs="Arial"/>
          <w:bCs/>
          <w:sz w:val="24"/>
          <w:szCs w:val="24"/>
        </w:rPr>
        <w:t>1</w:t>
      </w:r>
      <w:r w:rsidR="002D5BAD" w:rsidRPr="00D47701">
        <w:rPr>
          <w:rFonts w:ascii="Arial" w:hAnsi="Arial" w:cs="Arial"/>
          <w:bCs/>
          <w:sz w:val="24"/>
          <w:szCs w:val="24"/>
        </w:rPr>
        <w:t>)</w:t>
      </w:r>
      <w:r w:rsidRPr="00D47701">
        <w:rPr>
          <w:rFonts w:ascii="Arial" w:hAnsi="Arial" w:cs="Arial"/>
          <w:bCs/>
          <w:sz w:val="24"/>
          <w:szCs w:val="24"/>
        </w:rPr>
        <w:t>, p</w:t>
      </w:r>
      <w:r w:rsidR="002D5BAD" w:rsidRPr="00D47701">
        <w:rPr>
          <w:rFonts w:ascii="Arial" w:hAnsi="Arial" w:cs="Arial"/>
          <w:bCs/>
          <w:sz w:val="24"/>
          <w:szCs w:val="24"/>
        </w:rPr>
        <w:t>p</w:t>
      </w:r>
      <w:r w:rsidRPr="00D47701">
        <w:rPr>
          <w:rFonts w:ascii="Arial" w:hAnsi="Arial" w:cs="Arial"/>
          <w:bCs/>
          <w:sz w:val="24"/>
          <w:szCs w:val="24"/>
        </w:rPr>
        <w:t>.55-67.</w:t>
      </w:r>
    </w:p>
    <w:p w:rsidR="00043269" w:rsidRPr="00DE4173" w:rsidRDefault="00043269" w:rsidP="002E2174">
      <w:pPr>
        <w:spacing w:line="360" w:lineRule="auto"/>
        <w:jc w:val="both"/>
        <w:rPr>
          <w:rFonts w:ascii="Arial" w:hAnsi="Arial" w:cs="Arial"/>
          <w:bCs/>
          <w:sz w:val="24"/>
          <w:szCs w:val="24"/>
        </w:rPr>
      </w:pPr>
      <w:proofErr w:type="spellStart"/>
      <w:r w:rsidRPr="00D47701">
        <w:rPr>
          <w:rFonts w:ascii="Arial" w:hAnsi="Arial" w:cs="Arial"/>
          <w:bCs/>
          <w:sz w:val="24"/>
          <w:szCs w:val="24"/>
        </w:rPr>
        <w:t>Zemzem</w:t>
      </w:r>
      <w:proofErr w:type="spellEnd"/>
      <w:r w:rsidRPr="00D47701">
        <w:rPr>
          <w:rFonts w:ascii="Arial" w:hAnsi="Arial" w:cs="Arial"/>
          <w:bCs/>
          <w:sz w:val="24"/>
          <w:szCs w:val="24"/>
        </w:rPr>
        <w:t xml:space="preserve">, A. and </w:t>
      </w:r>
      <w:proofErr w:type="spellStart"/>
      <w:r w:rsidRPr="00D47701">
        <w:rPr>
          <w:rFonts w:ascii="Arial" w:hAnsi="Arial" w:cs="Arial"/>
          <w:bCs/>
          <w:sz w:val="24"/>
          <w:szCs w:val="24"/>
        </w:rPr>
        <w:t>Gashaw</w:t>
      </w:r>
      <w:proofErr w:type="spellEnd"/>
      <w:r w:rsidRPr="00D47701">
        <w:rPr>
          <w:rFonts w:ascii="Arial" w:hAnsi="Arial" w:cs="Arial"/>
          <w:bCs/>
          <w:sz w:val="24"/>
          <w:szCs w:val="24"/>
        </w:rPr>
        <w:t>, D.</w:t>
      </w:r>
      <w:r w:rsidR="005773AA" w:rsidRPr="00D47701">
        <w:rPr>
          <w:rFonts w:ascii="Arial" w:hAnsi="Arial" w:cs="Arial"/>
          <w:bCs/>
          <w:sz w:val="24"/>
          <w:szCs w:val="24"/>
        </w:rPr>
        <w:t xml:space="preserve">, </w:t>
      </w:r>
      <w:r w:rsidRPr="00D47701">
        <w:rPr>
          <w:rFonts w:ascii="Arial" w:hAnsi="Arial" w:cs="Arial"/>
          <w:bCs/>
          <w:sz w:val="24"/>
          <w:szCs w:val="24"/>
        </w:rPr>
        <w:t xml:space="preserve">2014. Structure competition of banking industry in Ethiopia. </w:t>
      </w:r>
      <w:r w:rsidR="005773AA" w:rsidRPr="00D47701">
        <w:rPr>
          <w:rFonts w:ascii="Arial" w:hAnsi="Arial" w:cs="Arial"/>
          <w:bCs/>
          <w:sz w:val="24"/>
          <w:szCs w:val="24"/>
        </w:rPr>
        <w:t>pp</w:t>
      </w:r>
      <w:r w:rsidRPr="00D47701">
        <w:rPr>
          <w:rFonts w:ascii="Arial" w:hAnsi="Arial" w:cs="Arial"/>
          <w:bCs/>
          <w:sz w:val="24"/>
          <w:szCs w:val="24"/>
        </w:rPr>
        <w:t>.18-31.</w:t>
      </w:r>
    </w:p>
    <w:p w:rsidR="00443F75" w:rsidRDefault="00443F75"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Default="00F744D0" w:rsidP="009D1AC0">
      <w:pPr>
        <w:spacing w:line="480" w:lineRule="auto"/>
        <w:jc w:val="both"/>
        <w:rPr>
          <w:rFonts w:ascii="Arial" w:hAnsi="Arial" w:cs="Arial"/>
          <w:bCs/>
          <w:sz w:val="24"/>
          <w:szCs w:val="24"/>
        </w:rPr>
      </w:pPr>
    </w:p>
    <w:p w:rsidR="00F744D0" w:rsidRPr="00DE4173" w:rsidRDefault="00F744D0" w:rsidP="009D1AC0">
      <w:pPr>
        <w:spacing w:line="480" w:lineRule="auto"/>
        <w:jc w:val="both"/>
        <w:rPr>
          <w:rFonts w:ascii="Arial" w:hAnsi="Arial" w:cs="Arial"/>
          <w:bCs/>
          <w:sz w:val="24"/>
          <w:szCs w:val="24"/>
        </w:rPr>
      </w:pPr>
    </w:p>
    <w:p w:rsidR="00443F75" w:rsidRPr="00DE4173" w:rsidRDefault="00443F75" w:rsidP="00F04FB6">
      <w:pPr>
        <w:pStyle w:val="Heading1"/>
        <w:jc w:val="center"/>
        <w:rPr>
          <w:rFonts w:ascii="Arial" w:hAnsi="Arial" w:cs="Arial"/>
          <w:b/>
          <w:bCs/>
          <w:color w:val="auto"/>
          <w:sz w:val="24"/>
          <w:szCs w:val="24"/>
        </w:rPr>
      </w:pPr>
      <w:bookmarkStart w:id="131" w:name="_Toc15662007"/>
      <w:r w:rsidRPr="00DE4173">
        <w:rPr>
          <w:rFonts w:ascii="Arial" w:hAnsi="Arial" w:cs="Arial"/>
          <w:b/>
          <w:bCs/>
          <w:color w:val="auto"/>
          <w:sz w:val="24"/>
          <w:szCs w:val="24"/>
        </w:rPr>
        <w:lastRenderedPageBreak/>
        <w:t>APPENDICES</w:t>
      </w:r>
      <w:bookmarkEnd w:id="131"/>
    </w:p>
    <w:p w:rsidR="00FB384B" w:rsidRPr="00DE4173" w:rsidRDefault="00FB384B" w:rsidP="00FB384B">
      <w:pPr>
        <w:spacing w:line="480" w:lineRule="auto"/>
      </w:pPr>
    </w:p>
    <w:p w:rsidR="00443F75" w:rsidRPr="00DE4173" w:rsidRDefault="00443F75" w:rsidP="00F04FB6">
      <w:pPr>
        <w:pStyle w:val="Heading2"/>
        <w:jc w:val="both"/>
        <w:rPr>
          <w:rFonts w:ascii="Arial" w:hAnsi="Arial" w:cs="Arial"/>
          <w:b/>
          <w:bCs/>
          <w:color w:val="auto"/>
          <w:sz w:val="24"/>
          <w:szCs w:val="24"/>
        </w:rPr>
      </w:pPr>
      <w:bookmarkStart w:id="132" w:name="_Toc15662008"/>
      <w:r w:rsidRPr="00DE4173">
        <w:rPr>
          <w:rFonts w:ascii="Arial" w:hAnsi="Arial" w:cs="Arial"/>
          <w:b/>
          <w:bCs/>
          <w:color w:val="auto"/>
          <w:sz w:val="24"/>
          <w:szCs w:val="24"/>
        </w:rPr>
        <w:t>Appendix 1: Questionnaire</w:t>
      </w:r>
      <w:bookmarkEnd w:id="132"/>
    </w:p>
    <w:p w:rsidR="00DE4645" w:rsidRDefault="00DE4645" w:rsidP="00DE4645">
      <w:pPr>
        <w:spacing w:line="360" w:lineRule="auto"/>
        <w:jc w:val="both"/>
        <w:rPr>
          <w:rFonts w:ascii="Arial" w:hAnsi="Arial" w:cs="Arial"/>
          <w:sz w:val="24"/>
          <w:szCs w:val="24"/>
        </w:rPr>
      </w:pPr>
      <w:r w:rsidRPr="007B2E72">
        <w:rPr>
          <w:rFonts w:ascii="Arial" w:hAnsi="Arial" w:cs="Arial"/>
          <w:sz w:val="24"/>
          <w:szCs w:val="24"/>
        </w:rPr>
        <w:t>Dear Respondents,</w:t>
      </w:r>
    </w:p>
    <w:p w:rsidR="00DE4645" w:rsidRDefault="00DE4645" w:rsidP="00DE4645">
      <w:pPr>
        <w:spacing w:line="360" w:lineRule="auto"/>
        <w:jc w:val="both"/>
        <w:rPr>
          <w:rFonts w:ascii="Arial" w:hAnsi="Arial" w:cs="Arial"/>
          <w:sz w:val="24"/>
          <w:szCs w:val="24"/>
        </w:rPr>
      </w:pPr>
      <w:r w:rsidRPr="007B2E72">
        <w:rPr>
          <w:rFonts w:ascii="Arial" w:hAnsi="Arial" w:cs="Arial"/>
          <w:sz w:val="24"/>
          <w:szCs w:val="24"/>
        </w:rPr>
        <w:t>I am a final year student of Master of Business Administration (MBA), INTI International University, Nilai Campus. I am conducting a research regarding to the effects of customer relationship management on customer retention in the insurance industry of Kuala Lumpur, Malaysia. I would</w:t>
      </w:r>
      <w:r w:rsidR="003D2322">
        <w:rPr>
          <w:rFonts w:ascii="Arial" w:hAnsi="Arial" w:cs="Arial"/>
          <w:sz w:val="24"/>
          <w:szCs w:val="24"/>
        </w:rPr>
        <w:t xml:space="preserve"> like to</w:t>
      </w:r>
      <w:r w:rsidRPr="007B2E72">
        <w:rPr>
          <w:rFonts w:ascii="Arial" w:hAnsi="Arial" w:cs="Arial"/>
          <w:sz w:val="24"/>
          <w:szCs w:val="24"/>
        </w:rPr>
        <w:t xml:space="preserve"> invite you to participate and complete this survey. Your answers and information that you fill in this questionnaire are confidential and used in this research purpose only. This questionnaire consists of 2</w:t>
      </w:r>
      <w:r w:rsidR="00352A8A">
        <w:rPr>
          <w:rFonts w:ascii="Arial" w:hAnsi="Arial" w:cs="Arial"/>
          <w:sz w:val="24"/>
          <w:szCs w:val="24"/>
        </w:rPr>
        <w:t>5</w:t>
      </w:r>
      <w:r w:rsidRPr="007B2E72">
        <w:rPr>
          <w:rFonts w:ascii="Arial" w:hAnsi="Arial" w:cs="Arial"/>
          <w:sz w:val="24"/>
          <w:szCs w:val="24"/>
        </w:rPr>
        <w:t xml:space="preserve"> questions and will only take approximately 5 minutes to complete this survey. Please read the instructions carefully before answering the questions. Your participation will greatly contribute to the success of the survey. I deeply appreciate your assistance in participating in this survey and your responses will remain private and confidential. The sources of this survey will be used for academic purpose only. Your cooperation will be appreciated. Thank you.</w:t>
      </w:r>
    </w:p>
    <w:tbl>
      <w:tblPr>
        <w:tblStyle w:val="TableGridLight"/>
        <w:tblW w:w="8619" w:type="dxa"/>
        <w:tblLook w:val="04A0" w:firstRow="1" w:lastRow="0" w:firstColumn="1" w:lastColumn="0" w:noHBand="0" w:noVBand="1"/>
      </w:tblPr>
      <w:tblGrid>
        <w:gridCol w:w="2329"/>
        <w:gridCol w:w="1335"/>
        <w:gridCol w:w="1394"/>
        <w:gridCol w:w="1230"/>
        <w:gridCol w:w="2331"/>
      </w:tblGrid>
      <w:tr w:rsidR="007D0A31" w:rsidRPr="001E05BA" w:rsidTr="00DE4645">
        <w:tc>
          <w:tcPr>
            <w:tcW w:w="2329" w:type="dxa"/>
            <w:tcBorders>
              <w:bottom w:val="single" w:sz="12" w:space="0" w:color="auto"/>
            </w:tcBorders>
          </w:tcPr>
          <w:p w:rsidR="007D0A31" w:rsidRPr="001E05BA" w:rsidRDefault="007D0A31" w:rsidP="00C60A03">
            <w:pPr>
              <w:spacing w:line="360" w:lineRule="auto"/>
              <w:jc w:val="center"/>
              <w:rPr>
                <w:rFonts w:ascii="Arial" w:hAnsi="Arial" w:cs="Arial"/>
                <w:b/>
                <w:bCs/>
                <w:sz w:val="24"/>
                <w:szCs w:val="24"/>
              </w:rPr>
            </w:pPr>
            <w:r w:rsidRPr="001E05BA">
              <w:rPr>
                <w:rFonts w:ascii="Arial" w:hAnsi="Arial" w:cs="Arial"/>
                <w:b/>
                <w:bCs/>
                <w:sz w:val="24"/>
                <w:szCs w:val="24"/>
              </w:rPr>
              <w:t xml:space="preserve">Strongly </w:t>
            </w:r>
            <w:r>
              <w:rPr>
                <w:rFonts w:ascii="Arial" w:hAnsi="Arial" w:cs="Arial"/>
                <w:b/>
                <w:bCs/>
                <w:sz w:val="24"/>
                <w:szCs w:val="24"/>
              </w:rPr>
              <w:t>A</w:t>
            </w:r>
            <w:r w:rsidRPr="001E05BA">
              <w:rPr>
                <w:rFonts w:ascii="Arial" w:hAnsi="Arial" w:cs="Arial"/>
                <w:b/>
                <w:bCs/>
                <w:sz w:val="24"/>
                <w:szCs w:val="24"/>
              </w:rPr>
              <w:t>gree</w:t>
            </w:r>
          </w:p>
        </w:tc>
        <w:tc>
          <w:tcPr>
            <w:tcW w:w="1335" w:type="dxa"/>
            <w:tcBorders>
              <w:bottom w:val="single" w:sz="12" w:space="0" w:color="auto"/>
            </w:tcBorders>
          </w:tcPr>
          <w:p w:rsidR="007D0A31" w:rsidRPr="001E05BA" w:rsidRDefault="007D0A31" w:rsidP="00C60A03">
            <w:pPr>
              <w:spacing w:line="360" w:lineRule="auto"/>
              <w:jc w:val="center"/>
              <w:rPr>
                <w:rFonts w:ascii="Arial" w:hAnsi="Arial" w:cs="Arial"/>
                <w:b/>
                <w:bCs/>
                <w:sz w:val="24"/>
                <w:szCs w:val="24"/>
              </w:rPr>
            </w:pPr>
            <w:r>
              <w:rPr>
                <w:rFonts w:ascii="Arial" w:hAnsi="Arial" w:cs="Arial"/>
                <w:b/>
                <w:bCs/>
                <w:sz w:val="24"/>
                <w:szCs w:val="24"/>
              </w:rPr>
              <w:t>A</w:t>
            </w:r>
            <w:r w:rsidRPr="001E05BA">
              <w:rPr>
                <w:rFonts w:ascii="Arial" w:hAnsi="Arial" w:cs="Arial"/>
                <w:b/>
                <w:bCs/>
                <w:sz w:val="24"/>
                <w:szCs w:val="24"/>
              </w:rPr>
              <w:t>gree</w:t>
            </w:r>
          </w:p>
        </w:tc>
        <w:tc>
          <w:tcPr>
            <w:tcW w:w="1394" w:type="dxa"/>
            <w:tcBorders>
              <w:bottom w:val="single" w:sz="12" w:space="0" w:color="auto"/>
            </w:tcBorders>
          </w:tcPr>
          <w:p w:rsidR="007D0A31" w:rsidRPr="001E05BA" w:rsidRDefault="007D0A31" w:rsidP="00C60A03">
            <w:pPr>
              <w:spacing w:line="360" w:lineRule="auto"/>
              <w:jc w:val="center"/>
              <w:rPr>
                <w:rFonts w:ascii="Arial" w:hAnsi="Arial" w:cs="Arial"/>
                <w:b/>
                <w:bCs/>
                <w:sz w:val="24"/>
                <w:szCs w:val="24"/>
              </w:rPr>
            </w:pPr>
            <w:r>
              <w:rPr>
                <w:rFonts w:ascii="Arial" w:hAnsi="Arial" w:cs="Arial"/>
                <w:b/>
                <w:bCs/>
                <w:sz w:val="24"/>
                <w:szCs w:val="24"/>
              </w:rPr>
              <w:t>Neutral</w:t>
            </w:r>
          </w:p>
        </w:tc>
        <w:tc>
          <w:tcPr>
            <w:tcW w:w="1230" w:type="dxa"/>
            <w:tcBorders>
              <w:bottom w:val="single" w:sz="12" w:space="0" w:color="auto"/>
            </w:tcBorders>
          </w:tcPr>
          <w:p w:rsidR="007D0A31" w:rsidRPr="001E05BA" w:rsidRDefault="007D0A31" w:rsidP="00C60A03">
            <w:pPr>
              <w:spacing w:line="360" w:lineRule="auto"/>
              <w:jc w:val="center"/>
              <w:rPr>
                <w:rFonts w:ascii="Arial" w:hAnsi="Arial" w:cs="Arial"/>
                <w:b/>
                <w:bCs/>
                <w:sz w:val="24"/>
                <w:szCs w:val="24"/>
              </w:rPr>
            </w:pPr>
            <w:r>
              <w:rPr>
                <w:rFonts w:ascii="Arial" w:hAnsi="Arial" w:cs="Arial"/>
                <w:b/>
                <w:bCs/>
                <w:sz w:val="24"/>
                <w:szCs w:val="24"/>
              </w:rPr>
              <w:t>Disa</w:t>
            </w:r>
            <w:r w:rsidRPr="001E05BA">
              <w:rPr>
                <w:rFonts w:ascii="Arial" w:hAnsi="Arial" w:cs="Arial"/>
                <w:b/>
                <w:bCs/>
                <w:sz w:val="24"/>
                <w:szCs w:val="24"/>
              </w:rPr>
              <w:t>gree</w:t>
            </w:r>
          </w:p>
        </w:tc>
        <w:tc>
          <w:tcPr>
            <w:tcW w:w="2331" w:type="dxa"/>
            <w:tcBorders>
              <w:bottom w:val="single" w:sz="12" w:space="0" w:color="auto"/>
            </w:tcBorders>
          </w:tcPr>
          <w:p w:rsidR="007D0A31" w:rsidRPr="001E05BA" w:rsidRDefault="007D0A31" w:rsidP="00C60A03">
            <w:pPr>
              <w:spacing w:line="360" w:lineRule="auto"/>
              <w:jc w:val="center"/>
              <w:rPr>
                <w:rFonts w:ascii="Arial" w:hAnsi="Arial" w:cs="Arial"/>
                <w:b/>
                <w:bCs/>
                <w:sz w:val="24"/>
                <w:szCs w:val="24"/>
              </w:rPr>
            </w:pPr>
            <w:r w:rsidRPr="001E05BA">
              <w:rPr>
                <w:rFonts w:ascii="Arial" w:hAnsi="Arial" w:cs="Arial"/>
                <w:b/>
                <w:bCs/>
                <w:sz w:val="24"/>
                <w:szCs w:val="24"/>
              </w:rPr>
              <w:t xml:space="preserve">Strongly </w:t>
            </w:r>
            <w:r>
              <w:rPr>
                <w:rFonts w:ascii="Arial" w:hAnsi="Arial" w:cs="Arial"/>
                <w:b/>
                <w:bCs/>
                <w:sz w:val="24"/>
                <w:szCs w:val="24"/>
              </w:rPr>
              <w:t>Disa</w:t>
            </w:r>
            <w:r w:rsidRPr="001E05BA">
              <w:rPr>
                <w:rFonts w:ascii="Arial" w:hAnsi="Arial" w:cs="Arial"/>
                <w:b/>
                <w:bCs/>
                <w:sz w:val="24"/>
                <w:szCs w:val="24"/>
              </w:rPr>
              <w:t>gree</w:t>
            </w:r>
          </w:p>
        </w:tc>
      </w:tr>
      <w:tr w:rsidR="007D0A31" w:rsidRPr="001E05BA" w:rsidTr="00DE4645">
        <w:tc>
          <w:tcPr>
            <w:tcW w:w="2329" w:type="dxa"/>
            <w:tcBorders>
              <w:top w:val="single" w:sz="12" w:space="0" w:color="auto"/>
            </w:tcBorders>
          </w:tcPr>
          <w:p w:rsidR="007D0A31" w:rsidRPr="001E05BA" w:rsidRDefault="007D0A31" w:rsidP="00C60A03">
            <w:pPr>
              <w:spacing w:line="360" w:lineRule="auto"/>
              <w:jc w:val="center"/>
              <w:rPr>
                <w:rFonts w:ascii="Arial" w:hAnsi="Arial" w:cs="Arial"/>
                <w:sz w:val="24"/>
                <w:szCs w:val="24"/>
              </w:rPr>
            </w:pPr>
            <w:r w:rsidRPr="001E05BA">
              <w:rPr>
                <w:rFonts w:ascii="Arial" w:hAnsi="Arial" w:cs="Arial"/>
                <w:sz w:val="24"/>
                <w:szCs w:val="24"/>
              </w:rPr>
              <w:t>1</w:t>
            </w:r>
          </w:p>
        </w:tc>
        <w:tc>
          <w:tcPr>
            <w:tcW w:w="1335" w:type="dxa"/>
            <w:tcBorders>
              <w:top w:val="single" w:sz="12" w:space="0" w:color="auto"/>
            </w:tcBorders>
          </w:tcPr>
          <w:p w:rsidR="007D0A31" w:rsidRPr="001E05BA" w:rsidRDefault="007D0A31" w:rsidP="00C60A03">
            <w:pPr>
              <w:spacing w:line="360" w:lineRule="auto"/>
              <w:jc w:val="center"/>
              <w:rPr>
                <w:rFonts w:ascii="Arial" w:hAnsi="Arial" w:cs="Arial"/>
                <w:sz w:val="24"/>
                <w:szCs w:val="24"/>
              </w:rPr>
            </w:pPr>
            <w:r w:rsidRPr="001E05BA">
              <w:rPr>
                <w:rFonts w:ascii="Arial" w:hAnsi="Arial" w:cs="Arial"/>
                <w:sz w:val="24"/>
                <w:szCs w:val="24"/>
              </w:rPr>
              <w:t>2</w:t>
            </w:r>
          </w:p>
        </w:tc>
        <w:tc>
          <w:tcPr>
            <w:tcW w:w="1394" w:type="dxa"/>
            <w:tcBorders>
              <w:top w:val="single" w:sz="12" w:space="0" w:color="auto"/>
            </w:tcBorders>
          </w:tcPr>
          <w:p w:rsidR="007D0A31" w:rsidRPr="001E05BA" w:rsidRDefault="007D0A31" w:rsidP="00C60A03">
            <w:pPr>
              <w:spacing w:line="360" w:lineRule="auto"/>
              <w:jc w:val="center"/>
              <w:rPr>
                <w:rFonts w:ascii="Arial" w:hAnsi="Arial" w:cs="Arial"/>
                <w:sz w:val="24"/>
                <w:szCs w:val="24"/>
              </w:rPr>
            </w:pPr>
            <w:r w:rsidRPr="001E05BA">
              <w:rPr>
                <w:rFonts w:ascii="Arial" w:hAnsi="Arial" w:cs="Arial"/>
                <w:sz w:val="24"/>
                <w:szCs w:val="24"/>
              </w:rPr>
              <w:t>3</w:t>
            </w:r>
          </w:p>
        </w:tc>
        <w:tc>
          <w:tcPr>
            <w:tcW w:w="1230" w:type="dxa"/>
            <w:tcBorders>
              <w:top w:val="single" w:sz="12" w:space="0" w:color="auto"/>
            </w:tcBorders>
          </w:tcPr>
          <w:p w:rsidR="007D0A31" w:rsidRPr="001E05BA" w:rsidRDefault="007D0A31" w:rsidP="00C60A03">
            <w:pPr>
              <w:spacing w:line="360" w:lineRule="auto"/>
              <w:jc w:val="center"/>
              <w:rPr>
                <w:rFonts w:ascii="Arial" w:hAnsi="Arial" w:cs="Arial"/>
                <w:sz w:val="24"/>
                <w:szCs w:val="24"/>
              </w:rPr>
            </w:pPr>
            <w:r w:rsidRPr="001E05BA">
              <w:rPr>
                <w:rFonts w:ascii="Arial" w:hAnsi="Arial" w:cs="Arial"/>
                <w:sz w:val="24"/>
                <w:szCs w:val="24"/>
              </w:rPr>
              <w:t>4</w:t>
            </w:r>
          </w:p>
        </w:tc>
        <w:tc>
          <w:tcPr>
            <w:tcW w:w="2331" w:type="dxa"/>
            <w:tcBorders>
              <w:top w:val="single" w:sz="12" w:space="0" w:color="auto"/>
            </w:tcBorders>
          </w:tcPr>
          <w:p w:rsidR="007D0A31" w:rsidRPr="001E05BA" w:rsidRDefault="007D0A31" w:rsidP="00C60A03">
            <w:pPr>
              <w:spacing w:line="360" w:lineRule="auto"/>
              <w:jc w:val="center"/>
              <w:rPr>
                <w:rFonts w:ascii="Arial" w:hAnsi="Arial" w:cs="Arial"/>
                <w:sz w:val="24"/>
                <w:szCs w:val="24"/>
              </w:rPr>
            </w:pPr>
            <w:r w:rsidRPr="001E05BA">
              <w:rPr>
                <w:rFonts w:ascii="Arial" w:hAnsi="Arial" w:cs="Arial"/>
                <w:sz w:val="24"/>
                <w:szCs w:val="24"/>
              </w:rPr>
              <w:t>5</w:t>
            </w:r>
          </w:p>
        </w:tc>
      </w:tr>
    </w:tbl>
    <w:p w:rsidR="007D0A31" w:rsidRDefault="007D0A31"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Default="00F744D0" w:rsidP="007D0A31">
      <w:pPr>
        <w:spacing w:line="360" w:lineRule="auto"/>
        <w:jc w:val="both"/>
        <w:rPr>
          <w:rFonts w:ascii="Arial" w:hAnsi="Arial" w:cs="Arial"/>
          <w:sz w:val="24"/>
          <w:szCs w:val="24"/>
        </w:rPr>
      </w:pPr>
    </w:p>
    <w:p w:rsidR="00F744D0" w:rsidRPr="001E05BA" w:rsidRDefault="00F744D0" w:rsidP="007D0A31">
      <w:pPr>
        <w:spacing w:line="360" w:lineRule="auto"/>
        <w:jc w:val="both"/>
        <w:rPr>
          <w:rFonts w:ascii="Arial" w:hAnsi="Arial" w:cs="Arial"/>
          <w:sz w:val="24"/>
          <w:szCs w:val="24"/>
        </w:rPr>
      </w:pPr>
    </w:p>
    <w:p w:rsidR="007D0A31" w:rsidRPr="001E05BA" w:rsidRDefault="007D0A31" w:rsidP="007D0A31">
      <w:pPr>
        <w:spacing w:line="360" w:lineRule="auto"/>
        <w:jc w:val="both"/>
        <w:rPr>
          <w:rFonts w:ascii="Arial" w:hAnsi="Arial" w:cs="Arial"/>
          <w:b/>
          <w:sz w:val="24"/>
          <w:szCs w:val="24"/>
        </w:rPr>
      </w:pPr>
      <w:r w:rsidRPr="001E05BA">
        <w:rPr>
          <w:rFonts w:ascii="Arial" w:hAnsi="Arial" w:cs="Arial"/>
          <w:b/>
          <w:sz w:val="24"/>
          <w:szCs w:val="24"/>
        </w:rPr>
        <w:lastRenderedPageBreak/>
        <w:t>Section One (I)</w:t>
      </w:r>
    </w:p>
    <w:tbl>
      <w:tblPr>
        <w:tblStyle w:val="TableGrid"/>
        <w:tblW w:w="0" w:type="auto"/>
        <w:tblLook w:val="04A0" w:firstRow="1" w:lastRow="0" w:firstColumn="1" w:lastColumn="0" w:noHBand="0" w:noVBand="1"/>
      </w:tblPr>
      <w:tblGrid>
        <w:gridCol w:w="8493"/>
      </w:tblGrid>
      <w:tr w:rsidR="00352A8A" w:rsidRPr="001E05BA" w:rsidTr="00C60A03">
        <w:tc>
          <w:tcPr>
            <w:tcW w:w="8493" w:type="dxa"/>
          </w:tcPr>
          <w:p w:rsidR="00352A8A" w:rsidRPr="001E05BA" w:rsidRDefault="00352A8A" w:rsidP="00C60A03">
            <w:pPr>
              <w:spacing w:line="360" w:lineRule="auto"/>
              <w:jc w:val="center"/>
              <w:rPr>
                <w:rFonts w:ascii="Arial" w:hAnsi="Arial" w:cs="Arial"/>
                <w:b/>
                <w:sz w:val="24"/>
                <w:szCs w:val="24"/>
              </w:rPr>
            </w:pPr>
            <w:r w:rsidRPr="001E05BA">
              <w:rPr>
                <w:rFonts w:ascii="Arial" w:hAnsi="Arial" w:cs="Arial"/>
                <w:b/>
                <w:sz w:val="24"/>
                <w:szCs w:val="24"/>
              </w:rPr>
              <w:t>Personal Information about Respondent</w:t>
            </w:r>
          </w:p>
          <w:p w:rsidR="00352A8A" w:rsidRPr="001E05BA" w:rsidRDefault="00352A8A" w:rsidP="00C60A03">
            <w:pPr>
              <w:spacing w:line="360" w:lineRule="auto"/>
              <w:jc w:val="center"/>
              <w:rPr>
                <w:rFonts w:ascii="Arial" w:hAnsi="Arial" w:cs="Arial"/>
                <w:b/>
                <w:sz w:val="24"/>
                <w:szCs w:val="24"/>
              </w:rPr>
            </w:pPr>
            <w:r w:rsidRPr="001E05BA">
              <w:rPr>
                <w:rFonts w:ascii="Arial" w:hAnsi="Arial" w:cs="Arial"/>
                <w:b/>
                <w:sz w:val="24"/>
                <w:szCs w:val="24"/>
              </w:rPr>
              <w:t xml:space="preserve"> </w:t>
            </w:r>
            <w:r w:rsidRPr="001E05BA">
              <w:rPr>
                <w:rFonts w:ascii="Arial" w:hAnsi="Arial" w:cs="Arial"/>
                <w:sz w:val="24"/>
                <w:szCs w:val="24"/>
              </w:rPr>
              <w:t>(Please choose the most appropriate answer)</w:t>
            </w:r>
          </w:p>
        </w:tc>
      </w:tr>
      <w:tr w:rsidR="00352A8A" w:rsidRPr="001E05BA" w:rsidTr="00C60A03">
        <w:tc>
          <w:tcPr>
            <w:tcW w:w="8493" w:type="dxa"/>
          </w:tcPr>
          <w:p w:rsidR="00352A8A" w:rsidRPr="001E05BA" w:rsidRDefault="00352A8A" w:rsidP="00C60A03">
            <w:pPr>
              <w:spacing w:line="360" w:lineRule="auto"/>
              <w:jc w:val="both"/>
              <w:rPr>
                <w:rFonts w:ascii="Arial" w:hAnsi="Arial" w:cs="Arial"/>
                <w:b/>
                <w:sz w:val="24"/>
                <w:szCs w:val="24"/>
              </w:rPr>
            </w:pPr>
            <w:r>
              <w:rPr>
                <w:rFonts w:ascii="Arial" w:hAnsi="Arial" w:cs="Arial"/>
                <w:b/>
                <w:sz w:val="24"/>
                <w:szCs w:val="24"/>
              </w:rPr>
              <w:t>Are you an insurance customer?</w:t>
            </w:r>
          </w:p>
        </w:tc>
      </w:tr>
      <w:tr w:rsidR="00352A8A" w:rsidRPr="001E05BA" w:rsidTr="00C60A03">
        <w:tc>
          <w:tcPr>
            <w:tcW w:w="8493" w:type="dxa"/>
          </w:tcPr>
          <w:p w:rsidR="00352A8A" w:rsidRPr="001E05BA" w:rsidRDefault="00352A8A" w:rsidP="00C60A03">
            <w:pPr>
              <w:pStyle w:val="ListParagraph"/>
              <w:numPr>
                <w:ilvl w:val="0"/>
                <w:numId w:val="12"/>
              </w:numPr>
              <w:spacing w:line="360" w:lineRule="auto"/>
              <w:jc w:val="both"/>
              <w:rPr>
                <w:rFonts w:ascii="Arial" w:hAnsi="Arial" w:cs="Arial"/>
                <w:sz w:val="24"/>
                <w:szCs w:val="24"/>
              </w:rPr>
            </w:pPr>
            <w:r>
              <w:rPr>
                <w:rFonts w:ascii="Arial" w:hAnsi="Arial" w:cs="Arial"/>
                <w:sz w:val="24"/>
                <w:szCs w:val="24"/>
              </w:rPr>
              <w:t>Yes</w:t>
            </w:r>
          </w:p>
        </w:tc>
      </w:tr>
      <w:tr w:rsidR="00352A8A" w:rsidRPr="001E05BA" w:rsidTr="00C60A03">
        <w:tc>
          <w:tcPr>
            <w:tcW w:w="8493" w:type="dxa"/>
          </w:tcPr>
          <w:p w:rsidR="00352A8A" w:rsidRPr="001E05BA" w:rsidRDefault="00352A8A" w:rsidP="00C60A03">
            <w:pPr>
              <w:pStyle w:val="ListParagraph"/>
              <w:numPr>
                <w:ilvl w:val="0"/>
                <w:numId w:val="12"/>
              </w:numPr>
              <w:spacing w:line="360" w:lineRule="auto"/>
              <w:jc w:val="both"/>
              <w:rPr>
                <w:rFonts w:ascii="Arial" w:hAnsi="Arial" w:cs="Arial"/>
                <w:sz w:val="24"/>
                <w:szCs w:val="24"/>
              </w:rPr>
            </w:pPr>
            <w:r>
              <w:rPr>
                <w:rFonts w:ascii="Arial" w:hAnsi="Arial" w:cs="Arial"/>
                <w:sz w:val="24"/>
                <w:szCs w:val="24"/>
              </w:rPr>
              <w:t>No</w:t>
            </w:r>
          </w:p>
        </w:tc>
      </w:tr>
      <w:tr w:rsidR="00352A8A" w:rsidRPr="001E05BA" w:rsidTr="00C60A03">
        <w:tc>
          <w:tcPr>
            <w:tcW w:w="8493" w:type="dxa"/>
          </w:tcPr>
          <w:p w:rsidR="00352A8A" w:rsidRPr="001E05BA" w:rsidRDefault="00352A8A" w:rsidP="00C60A03">
            <w:pPr>
              <w:spacing w:line="360" w:lineRule="auto"/>
              <w:jc w:val="both"/>
              <w:rPr>
                <w:rFonts w:ascii="Arial" w:hAnsi="Arial" w:cs="Arial"/>
                <w:b/>
                <w:sz w:val="24"/>
                <w:szCs w:val="24"/>
              </w:rPr>
            </w:pPr>
            <w:r>
              <w:rPr>
                <w:rFonts w:ascii="Arial" w:hAnsi="Arial" w:cs="Arial"/>
                <w:b/>
                <w:sz w:val="24"/>
                <w:szCs w:val="24"/>
              </w:rPr>
              <w:t>If yes, which insurance organization’s customer you are?</w:t>
            </w:r>
          </w:p>
        </w:tc>
      </w:tr>
      <w:tr w:rsidR="00352A8A" w:rsidRPr="001E05BA" w:rsidTr="00C60A03">
        <w:tc>
          <w:tcPr>
            <w:tcW w:w="8493" w:type="dxa"/>
          </w:tcPr>
          <w:p w:rsidR="00352A8A" w:rsidRPr="00192AA7" w:rsidRDefault="00352A8A" w:rsidP="00C60A03">
            <w:pPr>
              <w:spacing w:line="360" w:lineRule="auto"/>
              <w:jc w:val="both"/>
              <w:rPr>
                <w:rFonts w:ascii="Arial" w:hAnsi="Arial" w:cs="Arial"/>
                <w:b/>
                <w:sz w:val="24"/>
                <w:szCs w:val="24"/>
                <w:u w:val="single"/>
              </w:rPr>
            </w:pPr>
            <w:r>
              <w:rPr>
                <w:rFonts w:ascii="Arial" w:hAnsi="Arial" w:cs="Arial"/>
                <w:b/>
                <w:noProof/>
                <w:sz w:val="24"/>
                <w:szCs w:val="24"/>
                <w:u w:val="single"/>
              </w:rPr>
              <mc:AlternateContent>
                <mc:Choice Requires="wps">
                  <w:drawing>
                    <wp:anchor distT="0" distB="0" distL="114300" distR="114300" simplePos="0" relativeHeight="251696128" behindDoc="0" locked="0" layoutInCell="1" allowOverlap="1" wp14:anchorId="2D7C0277" wp14:editId="09774781">
                      <wp:simplePos x="0" y="0"/>
                      <wp:positionH relativeFrom="column">
                        <wp:posOffset>-8255</wp:posOffset>
                      </wp:positionH>
                      <wp:positionV relativeFrom="paragraph">
                        <wp:posOffset>187960</wp:posOffset>
                      </wp:positionV>
                      <wp:extent cx="27241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724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E9705" id="Straight Connector 1"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14.8pt" to="213.8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" strokecolor="black [3200]" strokeweight=".5pt">
                      <v:stroke joinstyle="miter"/>
                    </v:line>
                  </w:pict>
                </mc:Fallback>
              </mc:AlternateContent>
            </w:r>
          </w:p>
        </w:tc>
      </w:tr>
      <w:tr w:rsidR="00352A8A" w:rsidRPr="001E05BA" w:rsidTr="00C60A03">
        <w:tc>
          <w:tcPr>
            <w:tcW w:w="8493" w:type="dxa"/>
          </w:tcPr>
          <w:p w:rsidR="00352A8A" w:rsidRPr="001E05BA" w:rsidRDefault="00352A8A" w:rsidP="00C60A03">
            <w:pPr>
              <w:spacing w:line="360" w:lineRule="auto"/>
              <w:jc w:val="both"/>
              <w:rPr>
                <w:rFonts w:ascii="Arial" w:hAnsi="Arial" w:cs="Arial"/>
                <w:b/>
                <w:sz w:val="24"/>
                <w:szCs w:val="24"/>
              </w:rPr>
            </w:pPr>
            <w:r w:rsidRPr="001E05BA">
              <w:rPr>
                <w:rFonts w:ascii="Arial" w:hAnsi="Arial" w:cs="Arial"/>
                <w:b/>
                <w:sz w:val="24"/>
                <w:szCs w:val="24"/>
              </w:rPr>
              <w:t>Gender</w:t>
            </w:r>
          </w:p>
        </w:tc>
      </w:tr>
      <w:tr w:rsidR="00352A8A" w:rsidRPr="001E05BA" w:rsidTr="00C60A03">
        <w:tc>
          <w:tcPr>
            <w:tcW w:w="8493" w:type="dxa"/>
          </w:tcPr>
          <w:p w:rsidR="00352A8A" w:rsidRPr="001E05BA" w:rsidRDefault="00352A8A" w:rsidP="00C60A03">
            <w:pPr>
              <w:pStyle w:val="ListParagraph"/>
              <w:numPr>
                <w:ilvl w:val="0"/>
                <w:numId w:val="12"/>
              </w:numPr>
              <w:spacing w:line="360" w:lineRule="auto"/>
              <w:jc w:val="both"/>
              <w:rPr>
                <w:rFonts w:ascii="Arial" w:hAnsi="Arial" w:cs="Arial"/>
                <w:sz w:val="24"/>
                <w:szCs w:val="24"/>
              </w:rPr>
            </w:pPr>
            <w:r w:rsidRPr="001E05BA">
              <w:rPr>
                <w:rFonts w:ascii="Arial" w:hAnsi="Arial" w:cs="Arial"/>
                <w:sz w:val="24"/>
                <w:szCs w:val="24"/>
              </w:rPr>
              <w:t>Male</w:t>
            </w:r>
          </w:p>
        </w:tc>
      </w:tr>
      <w:tr w:rsidR="00352A8A" w:rsidRPr="001E05BA" w:rsidTr="00C60A03">
        <w:tc>
          <w:tcPr>
            <w:tcW w:w="8493" w:type="dxa"/>
          </w:tcPr>
          <w:p w:rsidR="00352A8A" w:rsidRPr="001E05BA" w:rsidRDefault="00352A8A" w:rsidP="00C60A03">
            <w:pPr>
              <w:pStyle w:val="ListParagraph"/>
              <w:numPr>
                <w:ilvl w:val="0"/>
                <w:numId w:val="12"/>
              </w:numPr>
              <w:spacing w:line="360" w:lineRule="auto"/>
              <w:jc w:val="both"/>
              <w:rPr>
                <w:rFonts w:ascii="Arial" w:hAnsi="Arial" w:cs="Arial"/>
                <w:sz w:val="24"/>
                <w:szCs w:val="24"/>
              </w:rPr>
            </w:pPr>
            <w:r w:rsidRPr="001E05BA">
              <w:rPr>
                <w:rFonts w:ascii="Arial" w:hAnsi="Arial" w:cs="Arial"/>
                <w:sz w:val="24"/>
                <w:szCs w:val="24"/>
              </w:rPr>
              <w:t>Female</w:t>
            </w:r>
          </w:p>
        </w:tc>
      </w:tr>
      <w:tr w:rsidR="00352A8A" w:rsidRPr="001E05BA" w:rsidTr="00C60A03">
        <w:tc>
          <w:tcPr>
            <w:tcW w:w="8493" w:type="dxa"/>
          </w:tcPr>
          <w:p w:rsidR="00352A8A" w:rsidRPr="001E05BA" w:rsidRDefault="00352A8A" w:rsidP="00C60A03">
            <w:pPr>
              <w:pStyle w:val="ListParagraph"/>
              <w:numPr>
                <w:ilvl w:val="0"/>
                <w:numId w:val="12"/>
              </w:numPr>
              <w:spacing w:line="360" w:lineRule="auto"/>
              <w:jc w:val="both"/>
              <w:rPr>
                <w:rFonts w:ascii="Arial" w:hAnsi="Arial" w:cs="Arial"/>
                <w:sz w:val="24"/>
                <w:szCs w:val="24"/>
              </w:rPr>
            </w:pPr>
            <w:r w:rsidRPr="001E05BA">
              <w:rPr>
                <w:rFonts w:ascii="Arial" w:hAnsi="Arial" w:cs="Arial"/>
                <w:sz w:val="24"/>
                <w:szCs w:val="24"/>
              </w:rPr>
              <w:t>Other</w:t>
            </w:r>
          </w:p>
        </w:tc>
      </w:tr>
      <w:tr w:rsidR="00352A8A" w:rsidRPr="001E05BA" w:rsidTr="00C60A03">
        <w:tc>
          <w:tcPr>
            <w:tcW w:w="8493" w:type="dxa"/>
          </w:tcPr>
          <w:p w:rsidR="00352A8A" w:rsidRPr="001E05BA" w:rsidRDefault="00352A8A" w:rsidP="00C60A03">
            <w:pPr>
              <w:spacing w:line="360" w:lineRule="auto"/>
              <w:jc w:val="both"/>
              <w:rPr>
                <w:rFonts w:ascii="Arial" w:hAnsi="Arial" w:cs="Arial"/>
                <w:b/>
                <w:sz w:val="24"/>
                <w:szCs w:val="24"/>
              </w:rPr>
            </w:pPr>
            <w:r w:rsidRPr="001E05BA">
              <w:rPr>
                <w:rFonts w:ascii="Arial" w:hAnsi="Arial" w:cs="Arial"/>
                <w:b/>
                <w:sz w:val="24"/>
                <w:szCs w:val="24"/>
              </w:rPr>
              <w:t>Age</w:t>
            </w:r>
          </w:p>
        </w:tc>
      </w:tr>
      <w:tr w:rsidR="00352A8A" w:rsidRPr="001E05BA" w:rsidTr="00C60A03">
        <w:tc>
          <w:tcPr>
            <w:tcW w:w="8493" w:type="dxa"/>
          </w:tcPr>
          <w:p w:rsidR="00352A8A" w:rsidRPr="001E05BA" w:rsidRDefault="00352A8A" w:rsidP="00C60A03">
            <w:pPr>
              <w:pStyle w:val="ListParagraph"/>
              <w:numPr>
                <w:ilvl w:val="0"/>
                <w:numId w:val="13"/>
              </w:numPr>
              <w:spacing w:line="360" w:lineRule="auto"/>
              <w:jc w:val="both"/>
              <w:rPr>
                <w:rFonts w:ascii="Arial" w:hAnsi="Arial" w:cs="Arial"/>
                <w:sz w:val="24"/>
                <w:szCs w:val="24"/>
              </w:rPr>
            </w:pPr>
            <w:r w:rsidRPr="001E05BA">
              <w:rPr>
                <w:rFonts w:ascii="Arial" w:hAnsi="Arial" w:cs="Arial"/>
                <w:sz w:val="24"/>
                <w:szCs w:val="24"/>
              </w:rPr>
              <w:t>18 – 25</w:t>
            </w:r>
          </w:p>
        </w:tc>
      </w:tr>
      <w:tr w:rsidR="00352A8A" w:rsidRPr="001E05BA" w:rsidTr="00C60A03">
        <w:tc>
          <w:tcPr>
            <w:tcW w:w="8493" w:type="dxa"/>
          </w:tcPr>
          <w:p w:rsidR="00352A8A" w:rsidRPr="001E05BA" w:rsidRDefault="00352A8A" w:rsidP="00C60A03">
            <w:pPr>
              <w:pStyle w:val="ListParagraph"/>
              <w:numPr>
                <w:ilvl w:val="0"/>
                <w:numId w:val="13"/>
              </w:numPr>
              <w:spacing w:line="360" w:lineRule="auto"/>
              <w:jc w:val="both"/>
              <w:rPr>
                <w:rFonts w:ascii="Arial" w:hAnsi="Arial" w:cs="Arial"/>
                <w:sz w:val="24"/>
                <w:szCs w:val="24"/>
              </w:rPr>
            </w:pPr>
            <w:r w:rsidRPr="001E05BA">
              <w:rPr>
                <w:rFonts w:ascii="Arial" w:hAnsi="Arial" w:cs="Arial"/>
                <w:sz w:val="24"/>
                <w:szCs w:val="24"/>
              </w:rPr>
              <w:t>26 – 35</w:t>
            </w:r>
          </w:p>
        </w:tc>
      </w:tr>
      <w:tr w:rsidR="00352A8A" w:rsidRPr="001E05BA" w:rsidTr="00C60A03">
        <w:tc>
          <w:tcPr>
            <w:tcW w:w="8493" w:type="dxa"/>
          </w:tcPr>
          <w:p w:rsidR="00352A8A" w:rsidRPr="001E05BA" w:rsidRDefault="00352A8A" w:rsidP="00C60A03">
            <w:pPr>
              <w:pStyle w:val="ListParagraph"/>
              <w:numPr>
                <w:ilvl w:val="0"/>
                <w:numId w:val="13"/>
              </w:numPr>
              <w:spacing w:line="360" w:lineRule="auto"/>
              <w:jc w:val="both"/>
              <w:rPr>
                <w:rFonts w:ascii="Arial" w:hAnsi="Arial" w:cs="Arial"/>
                <w:sz w:val="24"/>
                <w:szCs w:val="24"/>
              </w:rPr>
            </w:pPr>
            <w:r w:rsidRPr="001E05BA">
              <w:rPr>
                <w:rFonts w:ascii="Arial" w:hAnsi="Arial" w:cs="Arial"/>
                <w:sz w:val="24"/>
                <w:szCs w:val="24"/>
              </w:rPr>
              <w:t>36 – 45</w:t>
            </w:r>
          </w:p>
        </w:tc>
      </w:tr>
      <w:tr w:rsidR="00352A8A" w:rsidRPr="001E05BA" w:rsidTr="00C60A03">
        <w:tc>
          <w:tcPr>
            <w:tcW w:w="8493" w:type="dxa"/>
          </w:tcPr>
          <w:p w:rsidR="00352A8A" w:rsidRPr="001E05BA" w:rsidRDefault="00352A8A" w:rsidP="00C60A03">
            <w:pPr>
              <w:pStyle w:val="ListParagraph"/>
              <w:numPr>
                <w:ilvl w:val="0"/>
                <w:numId w:val="13"/>
              </w:numPr>
              <w:spacing w:line="360" w:lineRule="auto"/>
              <w:jc w:val="both"/>
              <w:rPr>
                <w:rFonts w:ascii="Arial" w:hAnsi="Arial" w:cs="Arial"/>
                <w:sz w:val="24"/>
                <w:szCs w:val="24"/>
              </w:rPr>
            </w:pPr>
            <w:r w:rsidRPr="001E05BA">
              <w:rPr>
                <w:rFonts w:ascii="Arial" w:hAnsi="Arial" w:cs="Arial"/>
                <w:sz w:val="24"/>
                <w:szCs w:val="24"/>
              </w:rPr>
              <w:t>Above 45</w:t>
            </w:r>
          </w:p>
        </w:tc>
      </w:tr>
      <w:tr w:rsidR="00352A8A" w:rsidRPr="001E05BA" w:rsidTr="00C60A03">
        <w:tc>
          <w:tcPr>
            <w:tcW w:w="8493" w:type="dxa"/>
          </w:tcPr>
          <w:p w:rsidR="00352A8A" w:rsidRPr="001E05BA" w:rsidRDefault="00352A8A" w:rsidP="00C60A03">
            <w:pPr>
              <w:spacing w:line="360" w:lineRule="auto"/>
              <w:jc w:val="both"/>
              <w:rPr>
                <w:rFonts w:ascii="Arial" w:hAnsi="Arial" w:cs="Arial"/>
                <w:b/>
                <w:sz w:val="24"/>
                <w:szCs w:val="24"/>
              </w:rPr>
            </w:pPr>
            <w:r w:rsidRPr="001E05BA">
              <w:rPr>
                <w:rFonts w:ascii="Arial" w:hAnsi="Arial" w:cs="Arial"/>
                <w:b/>
                <w:sz w:val="24"/>
                <w:szCs w:val="24"/>
              </w:rPr>
              <w:t>Highest Education Level</w:t>
            </w:r>
          </w:p>
        </w:tc>
      </w:tr>
      <w:tr w:rsidR="00352A8A" w:rsidRPr="001E05BA" w:rsidTr="00C60A03">
        <w:tc>
          <w:tcPr>
            <w:tcW w:w="8493" w:type="dxa"/>
          </w:tcPr>
          <w:p w:rsidR="00352A8A" w:rsidRPr="001E05BA" w:rsidRDefault="00352A8A" w:rsidP="00C60A03">
            <w:pPr>
              <w:pStyle w:val="ListParagraph"/>
              <w:numPr>
                <w:ilvl w:val="0"/>
                <w:numId w:val="14"/>
              </w:numPr>
              <w:spacing w:line="360" w:lineRule="auto"/>
              <w:jc w:val="both"/>
              <w:rPr>
                <w:rFonts w:ascii="Arial" w:hAnsi="Arial" w:cs="Arial"/>
                <w:sz w:val="24"/>
                <w:szCs w:val="24"/>
              </w:rPr>
            </w:pPr>
            <w:r w:rsidRPr="001E05BA">
              <w:rPr>
                <w:rFonts w:ascii="Arial" w:hAnsi="Arial" w:cs="Arial"/>
                <w:sz w:val="24"/>
                <w:szCs w:val="24"/>
              </w:rPr>
              <w:t>High School or Below</w:t>
            </w:r>
          </w:p>
        </w:tc>
      </w:tr>
      <w:tr w:rsidR="00352A8A" w:rsidRPr="001E05BA" w:rsidTr="00C60A03">
        <w:tc>
          <w:tcPr>
            <w:tcW w:w="8493" w:type="dxa"/>
          </w:tcPr>
          <w:p w:rsidR="00352A8A" w:rsidRPr="001E05BA" w:rsidRDefault="00352A8A" w:rsidP="00C60A03">
            <w:pPr>
              <w:pStyle w:val="ListParagraph"/>
              <w:numPr>
                <w:ilvl w:val="0"/>
                <w:numId w:val="14"/>
              </w:numPr>
              <w:spacing w:line="360" w:lineRule="auto"/>
              <w:jc w:val="both"/>
              <w:rPr>
                <w:rFonts w:ascii="Arial" w:hAnsi="Arial" w:cs="Arial"/>
                <w:sz w:val="24"/>
                <w:szCs w:val="24"/>
              </w:rPr>
            </w:pPr>
            <w:r w:rsidRPr="001E05BA">
              <w:rPr>
                <w:rFonts w:ascii="Arial" w:hAnsi="Arial" w:cs="Arial"/>
                <w:sz w:val="24"/>
                <w:szCs w:val="24"/>
              </w:rPr>
              <w:t>Diploma</w:t>
            </w:r>
          </w:p>
        </w:tc>
      </w:tr>
      <w:tr w:rsidR="00352A8A" w:rsidRPr="001E05BA" w:rsidTr="00C60A03">
        <w:tc>
          <w:tcPr>
            <w:tcW w:w="8493" w:type="dxa"/>
          </w:tcPr>
          <w:p w:rsidR="00352A8A" w:rsidRPr="001E05BA" w:rsidRDefault="00352A8A" w:rsidP="00C60A03">
            <w:pPr>
              <w:pStyle w:val="ListParagraph"/>
              <w:numPr>
                <w:ilvl w:val="0"/>
                <w:numId w:val="14"/>
              </w:numPr>
              <w:spacing w:line="360" w:lineRule="auto"/>
              <w:jc w:val="both"/>
              <w:rPr>
                <w:rFonts w:ascii="Arial" w:hAnsi="Arial" w:cs="Arial"/>
                <w:sz w:val="24"/>
                <w:szCs w:val="24"/>
              </w:rPr>
            </w:pPr>
            <w:r w:rsidRPr="001E05BA">
              <w:rPr>
                <w:rFonts w:ascii="Arial" w:hAnsi="Arial" w:cs="Arial"/>
                <w:sz w:val="24"/>
                <w:szCs w:val="24"/>
              </w:rPr>
              <w:t>Bachelor</w:t>
            </w:r>
          </w:p>
        </w:tc>
      </w:tr>
      <w:tr w:rsidR="00352A8A" w:rsidRPr="001E05BA" w:rsidTr="00C60A03">
        <w:tc>
          <w:tcPr>
            <w:tcW w:w="8493" w:type="dxa"/>
          </w:tcPr>
          <w:p w:rsidR="00352A8A" w:rsidRPr="001E05BA" w:rsidRDefault="00352A8A" w:rsidP="00C60A03">
            <w:pPr>
              <w:pStyle w:val="ListParagraph"/>
              <w:numPr>
                <w:ilvl w:val="0"/>
                <w:numId w:val="14"/>
              </w:numPr>
              <w:spacing w:line="360" w:lineRule="auto"/>
              <w:jc w:val="both"/>
              <w:rPr>
                <w:rFonts w:ascii="Arial" w:hAnsi="Arial" w:cs="Arial"/>
                <w:sz w:val="24"/>
                <w:szCs w:val="24"/>
              </w:rPr>
            </w:pPr>
            <w:r w:rsidRPr="001E05BA">
              <w:rPr>
                <w:rFonts w:ascii="Arial" w:hAnsi="Arial" w:cs="Arial"/>
                <w:sz w:val="24"/>
                <w:szCs w:val="24"/>
              </w:rPr>
              <w:t>Master and Above</w:t>
            </w:r>
          </w:p>
        </w:tc>
      </w:tr>
      <w:tr w:rsidR="00352A8A" w:rsidRPr="00DE4173" w:rsidTr="00C60A03">
        <w:tc>
          <w:tcPr>
            <w:tcW w:w="8493" w:type="dxa"/>
          </w:tcPr>
          <w:p w:rsidR="00352A8A" w:rsidRPr="001E05BA" w:rsidRDefault="00352A8A" w:rsidP="00C60A03">
            <w:pPr>
              <w:pStyle w:val="ListParagraph"/>
              <w:numPr>
                <w:ilvl w:val="0"/>
                <w:numId w:val="14"/>
              </w:numPr>
              <w:spacing w:line="360" w:lineRule="auto"/>
              <w:jc w:val="both"/>
              <w:rPr>
                <w:rFonts w:ascii="Arial" w:hAnsi="Arial" w:cs="Arial"/>
                <w:sz w:val="24"/>
                <w:szCs w:val="24"/>
              </w:rPr>
            </w:pPr>
            <w:r w:rsidRPr="001E05BA">
              <w:rPr>
                <w:rFonts w:ascii="Arial" w:hAnsi="Arial" w:cs="Arial"/>
                <w:sz w:val="24"/>
                <w:szCs w:val="24"/>
              </w:rPr>
              <w:t>Other</w:t>
            </w:r>
          </w:p>
        </w:tc>
      </w:tr>
    </w:tbl>
    <w:p w:rsidR="007D0A31" w:rsidRDefault="007D0A31" w:rsidP="007D0A31">
      <w:pPr>
        <w:spacing w:line="360" w:lineRule="auto"/>
        <w:jc w:val="both"/>
        <w:rPr>
          <w:rFonts w:ascii="Arial" w:hAnsi="Arial" w:cs="Arial"/>
          <w:b/>
          <w:sz w:val="24"/>
          <w:szCs w:val="24"/>
        </w:rPr>
      </w:pPr>
    </w:p>
    <w:p w:rsidR="00CA1B45" w:rsidRDefault="00CA1B45" w:rsidP="007D0A31">
      <w:pPr>
        <w:spacing w:line="360" w:lineRule="auto"/>
        <w:jc w:val="both"/>
        <w:rPr>
          <w:rFonts w:ascii="Arial" w:hAnsi="Arial" w:cs="Arial"/>
          <w:b/>
          <w:sz w:val="24"/>
          <w:szCs w:val="24"/>
        </w:rPr>
      </w:pPr>
    </w:p>
    <w:p w:rsidR="00CA1B45" w:rsidRDefault="00CA1B45" w:rsidP="007D0A31">
      <w:pPr>
        <w:spacing w:line="360" w:lineRule="auto"/>
        <w:jc w:val="both"/>
        <w:rPr>
          <w:rFonts w:ascii="Arial" w:hAnsi="Arial" w:cs="Arial"/>
          <w:b/>
          <w:sz w:val="24"/>
          <w:szCs w:val="24"/>
        </w:rPr>
      </w:pPr>
    </w:p>
    <w:p w:rsidR="00CA1B45" w:rsidRDefault="00CA1B45" w:rsidP="007D0A31">
      <w:pPr>
        <w:spacing w:line="360" w:lineRule="auto"/>
        <w:jc w:val="both"/>
        <w:rPr>
          <w:rFonts w:ascii="Arial" w:hAnsi="Arial" w:cs="Arial"/>
          <w:b/>
          <w:sz w:val="24"/>
          <w:szCs w:val="24"/>
        </w:rPr>
      </w:pPr>
    </w:p>
    <w:p w:rsidR="00CA1B45" w:rsidRDefault="00CA1B45" w:rsidP="007D0A31">
      <w:pPr>
        <w:spacing w:line="360" w:lineRule="auto"/>
        <w:jc w:val="both"/>
        <w:rPr>
          <w:rFonts w:ascii="Arial" w:hAnsi="Arial" w:cs="Arial"/>
          <w:b/>
          <w:sz w:val="24"/>
          <w:szCs w:val="24"/>
        </w:rPr>
      </w:pPr>
    </w:p>
    <w:p w:rsidR="00F744D0" w:rsidRDefault="00F744D0" w:rsidP="007D0A31">
      <w:pPr>
        <w:spacing w:line="360" w:lineRule="auto"/>
        <w:jc w:val="both"/>
        <w:rPr>
          <w:rFonts w:ascii="Arial" w:hAnsi="Arial" w:cs="Arial"/>
          <w:b/>
          <w:sz w:val="24"/>
          <w:szCs w:val="24"/>
        </w:rPr>
      </w:pPr>
    </w:p>
    <w:p w:rsidR="007D0A31" w:rsidRPr="001E05BA" w:rsidRDefault="007D0A31" w:rsidP="007D0A31">
      <w:pPr>
        <w:spacing w:line="360" w:lineRule="auto"/>
        <w:jc w:val="both"/>
        <w:rPr>
          <w:rFonts w:ascii="Arial" w:hAnsi="Arial" w:cs="Arial"/>
          <w:b/>
          <w:sz w:val="24"/>
          <w:szCs w:val="24"/>
        </w:rPr>
      </w:pPr>
      <w:r w:rsidRPr="001E05BA">
        <w:rPr>
          <w:rFonts w:ascii="Arial" w:hAnsi="Arial" w:cs="Arial"/>
          <w:b/>
          <w:sz w:val="24"/>
          <w:szCs w:val="24"/>
        </w:rPr>
        <w:lastRenderedPageBreak/>
        <w:t>Section Two (II)</w:t>
      </w:r>
    </w:p>
    <w:tbl>
      <w:tblPr>
        <w:tblStyle w:val="TableGrid"/>
        <w:tblW w:w="8217" w:type="dxa"/>
        <w:jc w:val="center"/>
        <w:tblLayout w:type="fixed"/>
        <w:tblLook w:val="04A0" w:firstRow="1" w:lastRow="0" w:firstColumn="1" w:lastColumn="0" w:noHBand="0" w:noVBand="1"/>
      </w:tblPr>
      <w:tblGrid>
        <w:gridCol w:w="555"/>
        <w:gridCol w:w="4827"/>
        <w:gridCol w:w="567"/>
        <w:gridCol w:w="567"/>
        <w:gridCol w:w="567"/>
        <w:gridCol w:w="567"/>
        <w:gridCol w:w="567"/>
      </w:tblGrid>
      <w:tr w:rsidR="007D0A31" w:rsidRPr="001E05BA" w:rsidTr="00C60A03">
        <w:trPr>
          <w:trHeight w:val="838"/>
          <w:jc w:val="center"/>
        </w:trPr>
        <w:tc>
          <w:tcPr>
            <w:tcW w:w="8217" w:type="dxa"/>
            <w:gridSpan w:val="7"/>
            <w:vAlign w:val="center"/>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
                <w:sz w:val="24"/>
                <w:szCs w:val="24"/>
              </w:rPr>
              <w:t>Customer Orientation</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1.1</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provides customized product and service through ongoing dialogue.</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1.2</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makes an effort to find out what key customer needs.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1.3</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takes customer feedback seriously and replies to them.</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1.4</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strives to constantly surprise and delight its key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8217" w:type="dxa"/>
            <w:gridSpan w:val="7"/>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
                <w:sz w:val="24"/>
                <w:szCs w:val="24"/>
              </w:rPr>
              <w:t>Knowledge Management</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2.1</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provides channels to enable ongoing two-way communication.</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2.2</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provides significantly improved services to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2.3</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has enough information about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2.4</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contacts and informs customers about new and suitable insurance products.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8217" w:type="dxa"/>
            <w:gridSpan w:val="7"/>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
                <w:sz w:val="24"/>
                <w:szCs w:val="24"/>
              </w:rPr>
              <w:t>CRM Organization</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3.1</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encourages customers to use more service.</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3.2</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makes good relationship with its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lastRenderedPageBreak/>
              <w:t>3.3</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structure is thoroughly designed around its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3.4</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has effective customer recovery strategy including guarantee for service failure.</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8217" w:type="dxa"/>
            <w:gridSpan w:val="7"/>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
                <w:sz w:val="24"/>
                <w:szCs w:val="24"/>
              </w:rPr>
              <w:t>CRM Technology</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4.1</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Website is easily accessible.</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4.2</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Only a few clicks to get the information needed.</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4.3</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uses mobile application internet services to offer quality services.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4.4</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The insurance organization sends personalised emails with helpful information to customers.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bl>
    <w:p w:rsidR="007D0A31" w:rsidRPr="001E05BA" w:rsidRDefault="007D0A31" w:rsidP="007D0A31">
      <w:pPr>
        <w:spacing w:line="480" w:lineRule="auto"/>
        <w:jc w:val="both"/>
        <w:rPr>
          <w:rFonts w:ascii="Times New Roman" w:hAnsi="Times New Roman" w:cs="Times New Roman"/>
          <w:b/>
          <w:sz w:val="24"/>
          <w:szCs w:val="24"/>
        </w:rPr>
      </w:pPr>
    </w:p>
    <w:p w:rsidR="007D0A31" w:rsidRPr="001E05BA" w:rsidRDefault="007D0A31" w:rsidP="007D0A31">
      <w:pPr>
        <w:spacing w:line="360" w:lineRule="auto"/>
        <w:jc w:val="both"/>
        <w:rPr>
          <w:rFonts w:ascii="Arial" w:hAnsi="Arial" w:cs="Arial"/>
          <w:b/>
          <w:sz w:val="24"/>
          <w:szCs w:val="24"/>
        </w:rPr>
      </w:pPr>
      <w:r w:rsidRPr="001E05BA">
        <w:rPr>
          <w:rFonts w:ascii="Arial" w:hAnsi="Arial" w:cs="Arial"/>
          <w:b/>
          <w:sz w:val="24"/>
          <w:szCs w:val="24"/>
        </w:rPr>
        <w:t>Section T</w:t>
      </w:r>
      <w:r>
        <w:rPr>
          <w:rFonts w:ascii="Arial" w:hAnsi="Arial" w:cs="Arial"/>
          <w:b/>
          <w:sz w:val="24"/>
          <w:szCs w:val="24"/>
        </w:rPr>
        <w:t>hree</w:t>
      </w:r>
      <w:r w:rsidRPr="001E05BA">
        <w:rPr>
          <w:rFonts w:ascii="Arial" w:hAnsi="Arial" w:cs="Arial"/>
          <w:b/>
          <w:sz w:val="24"/>
          <w:szCs w:val="24"/>
        </w:rPr>
        <w:t xml:space="preserve"> (II</w:t>
      </w:r>
      <w:r>
        <w:rPr>
          <w:rFonts w:ascii="Arial" w:hAnsi="Arial" w:cs="Arial"/>
          <w:b/>
          <w:sz w:val="24"/>
          <w:szCs w:val="24"/>
        </w:rPr>
        <w:t>I</w:t>
      </w:r>
      <w:r w:rsidRPr="001E05BA">
        <w:rPr>
          <w:rFonts w:ascii="Arial" w:hAnsi="Arial" w:cs="Arial"/>
          <w:b/>
          <w:sz w:val="24"/>
          <w:szCs w:val="24"/>
        </w:rPr>
        <w:t>)</w:t>
      </w:r>
    </w:p>
    <w:tbl>
      <w:tblPr>
        <w:tblStyle w:val="TableGrid"/>
        <w:tblW w:w="8217" w:type="dxa"/>
        <w:jc w:val="center"/>
        <w:tblLayout w:type="fixed"/>
        <w:tblLook w:val="04A0" w:firstRow="1" w:lastRow="0" w:firstColumn="1" w:lastColumn="0" w:noHBand="0" w:noVBand="1"/>
      </w:tblPr>
      <w:tblGrid>
        <w:gridCol w:w="555"/>
        <w:gridCol w:w="4827"/>
        <w:gridCol w:w="567"/>
        <w:gridCol w:w="567"/>
        <w:gridCol w:w="567"/>
        <w:gridCol w:w="567"/>
        <w:gridCol w:w="567"/>
      </w:tblGrid>
      <w:tr w:rsidR="007D0A31" w:rsidRPr="001E05BA" w:rsidTr="00C60A03">
        <w:trPr>
          <w:trHeight w:val="838"/>
          <w:jc w:val="center"/>
        </w:trPr>
        <w:tc>
          <w:tcPr>
            <w:tcW w:w="8217" w:type="dxa"/>
            <w:gridSpan w:val="7"/>
            <w:vAlign w:val="center"/>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
                <w:sz w:val="24"/>
                <w:szCs w:val="24"/>
              </w:rPr>
              <w:t>Customer Retention</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1.1</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Your insurance organization would be your “first choice” to contact.</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Cs/>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1.2</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You would recommend your insurer to a friend or family.</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1.3</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You would say positive things about your insurer based on your experiences in buying products / services.</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r w:rsidR="007D0A31" w:rsidRPr="001E05BA" w:rsidTr="00C60A03">
        <w:trPr>
          <w:jc w:val="center"/>
        </w:trPr>
        <w:tc>
          <w:tcPr>
            <w:tcW w:w="555" w:type="dxa"/>
          </w:tcPr>
          <w:p w:rsidR="007D0A31" w:rsidRPr="001E05BA" w:rsidRDefault="007D0A31" w:rsidP="00C60A03">
            <w:pPr>
              <w:spacing w:line="360" w:lineRule="auto"/>
              <w:jc w:val="both"/>
              <w:rPr>
                <w:rFonts w:ascii="Arial" w:hAnsi="Arial" w:cs="Arial"/>
                <w:bCs/>
                <w:sz w:val="24"/>
                <w:szCs w:val="24"/>
              </w:rPr>
            </w:pPr>
            <w:r w:rsidRPr="001E05BA">
              <w:rPr>
                <w:rFonts w:ascii="Arial" w:hAnsi="Arial" w:cs="Arial"/>
                <w:bCs/>
                <w:sz w:val="24"/>
                <w:szCs w:val="24"/>
              </w:rPr>
              <w:t>1.4</w:t>
            </w:r>
          </w:p>
        </w:tc>
        <w:tc>
          <w:tcPr>
            <w:tcW w:w="4827" w:type="dxa"/>
          </w:tcPr>
          <w:p w:rsidR="007D0A31" w:rsidRPr="001E05BA" w:rsidRDefault="007D0A31" w:rsidP="00C60A03">
            <w:pPr>
              <w:spacing w:line="360" w:lineRule="auto"/>
              <w:jc w:val="both"/>
              <w:rPr>
                <w:rFonts w:ascii="Arial" w:hAnsi="Arial" w:cs="Arial"/>
                <w:b/>
                <w:sz w:val="24"/>
                <w:szCs w:val="24"/>
              </w:rPr>
            </w:pPr>
            <w:r w:rsidRPr="001E05BA">
              <w:rPr>
                <w:rFonts w:ascii="Arial" w:hAnsi="Arial" w:cs="Arial"/>
                <w:sz w:val="24"/>
                <w:szCs w:val="24"/>
              </w:rPr>
              <w:t>You expect the relationship with your insurer to continue in a long run.</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1</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2</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3</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4</w:t>
            </w:r>
          </w:p>
        </w:tc>
        <w:tc>
          <w:tcPr>
            <w:tcW w:w="567" w:type="dxa"/>
          </w:tcPr>
          <w:p w:rsidR="007D0A31" w:rsidRPr="001E05BA" w:rsidRDefault="007D0A31" w:rsidP="00C60A03">
            <w:pPr>
              <w:spacing w:line="360" w:lineRule="auto"/>
              <w:jc w:val="center"/>
              <w:rPr>
                <w:rFonts w:ascii="Arial" w:hAnsi="Arial" w:cs="Arial"/>
                <w:b/>
                <w:sz w:val="24"/>
                <w:szCs w:val="24"/>
              </w:rPr>
            </w:pPr>
            <w:r w:rsidRPr="001E05BA">
              <w:rPr>
                <w:rFonts w:ascii="Arial" w:hAnsi="Arial" w:cs="Arial"/>
                <w:bCs/>
                <w:sz w:val="24"/>
                <w:szCs w:val="24"/>
              </w:rPr>
              <w:t>5</w:t>
            </w:r>
          </w:p>
        </w:tc>
      </w:tr>
    </w:tbl>
    <w:p w:rsidR="007D0A31" w:rsidRPr="001E05BA" w:rsidRDefault="007D0A31" w:rsidP="00AC5294">
      <w:pPr>
        <w:spacing w:line="480" w:lineRule="auto"/>
        <w:jc w:val="both"/>
        <w:rPr>
          <w:rFonts w:ascii="Arial" w:hAnsi="Arial" w:cs="Arial"/>
          <w:bCs/>
          <w:sz w:val="24"/>
          <w:szCs w:val="24"/>
        </w:rPr>
      </w:pPr>
    </w:p>
    <w:p w:rsidR="007D0A31" w:rsidRPr="006E4578" w:rsidRDefault="00AC5294" w:rsidP="00F01EE4">
      <w:pPr>
        <w:pStyle w:val="Heading2"/>
        <w:spacing w:line="360" w:lineRule="auto"/>
        <w:jc w:val="both"/>
        <w:rPr>
          <w:rFonts w:ascii="Arial" w:hAnsi="Arial" w:cs="Arial"/>
          <w:b/>
          <w:bCs/>
          <w:color w:val="auto"/>
          <w:sz w:val="24"/>
          <w:szCs w:val="24"/>
        </w:rPr>
      </w:pPr>
      <w:bookmarkStart w:id="133" w:name="_Toc15662009"/>
      <w:r w:rsidRPr="006E4578">
        <w:rPr>
          <w:rFonts w:ascii="Arial" w:hAnsi="Arial" w:cs="Arial"/>
          <w:b/>
          <w:bCs/>
          <w:color w:val="auto"/>
          <w:sz w:val="24"/>
          <w:szCs w:val="24"/>
        </w:rPr>
        <w:lastRenderedPageBreak/>
        <w:t>Appendix 2: SPSS Ou</w:t>
      </w:r>
      <w:r w:rsidR="00774415" w:rsidRPr="006E4578">
        <w:rPr>
          <w:rFonts w:ascii="Arial" w:hAnsi="Arial" w:cs="Arial"/>
          <w:b/>
          <w:bCs/>
          <w:color w:val="auto"/>
          <w:sz w:val="24"/>
          <w:szCs w:val="24"/>
        </w:rPr>
        <w:t>tput for Data Analysis – Pilot Test</w:t>
      </w:r>
      <w:bookmarkEnd w:id="133"/>
    </w:p>
    <w:tbl>
      <w:tblPr>
        <w:tblW w:w="40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4D799D" w:rsidRPr="004D799D" w:rsidTr="004D799D">
        <w:trPr>
          <w:cantSplit/>
          <w:jc w:val="center"/>
        </w:trPr>
        <w:tc>
          <w:tcPr>
            <w:tcW w:w="4073" w:type="dxa"/>
            <w:gridSpan w:val="4"/>
            <w:tcBorders>
              <w:top w:val="nil"/>
              <w:left w:val="nil"/>
              <w:bottom w:val="nil"/>
              <w:right w:val="nil"/>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center"/>
              <w:rPr>
                <w:rFonts w:ascii="Arial" w:hAnsi="Arial" w:cs="Arial"/>
                <w:color w:val="000000"/>
                <w:sz w:val="18"/>
                <w:szCs w:val="18"/>
              </w:rPr>
            </w:pPr>
            <w:r w:rsidRPr="004D799D">
              <w:rPr>
                <w:rFonts w:ascii="Arial" w:hAnsi="Arial" w:cs="Arial"/>
                <w:b/>
                <w:bCs/>
                <w:color w:val="000000"/>
                <w:sz w:val="18"/>
                <w:szCs w:val="18"/>
              </w:rPr>
              <w:t>Case Processing Summary</w:t>
            </w:r>
          </w:p>
        </w:tc>
      </w:tr>
      <w:tr w:rsidR="004D799D" w:rsidRPr="004D799D" w:rsidTr="004D799D">
        <w:trPr>
          <w:cantSplit/>
          <w:jc w:val="center"/>
        </w:trPr>
        <w:tc>
          <w:tcPr>
            <w:tcW w:w="2013" w:type="dxa"/>
            <w:gridSpan w:val="2"/>
            <w:tcBorders>
              <w:top w:val="single" w:sz="16" w:space="0" w:color="000000"/>
              <w:left w:val="single" w:sz="16" w:space="0" w:color="000000"/>
              <w:bottom w:val="single" w:sz="16" w:space="0" w:color="000000"/>
              <w:right w:val="nil"/>
            </w:tcBorders>
            <w:shd w:val="clear" w:color="auto" w:fill="FFFFFF"/>
            <w:vAlign w:val="bottom"/>
          </w:tcPr>
          <w:p w:rsidR="004D799D" w:rsidRPr="004D799D" w:rsidRDefault="004D799D" w:rsidP="004D799D">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16" w:space="0" w:color="000000"/>
              <w:left w:val="single" w:sz="16" w:space="0" w:color="000000"/>
              <w:bottom w:val="single" w:sz="16" w:space="0" w:color="000000"/>
            </w:tcBorders>
            <w:shd w:val="clear" w:color="auto" w:fill="FFFFFF"/>
            <w:vAlign w:val="bottom"/>
          </w:tcPr>
          <w:p w:rsidR="004D799D" w:rsidRPr="004D799D" w:rsidRDefault="004D799D" w:rsidP="004D799D">
            <w:pPr>
              <w:autoSpaceDE w:val="0"/>
              <w:autoSpaceDN w:val="0"/>
              <w:adjustRightInd w:val="0"/>
              <w:spacing w:after="0" w:line="320" w:lineRule="atLeast"/>
              <w:ind w:left="60" w:right="60"/>
              <w:jc w:val="center"/>
              <w:rPr>
                <w:rFonts w:ascii="Arial" w:hAnsi="Arial" w:cs="Arial"/>
                <w:color w:val="000000"/>
                <w:sz w:val="18"/>
                <w:szCs w:val="18"/>
              </w:rPr>
            </w:pPr>
            <w:r w:rsidRPr="004D799D">
              <w:rPr>
                <w:rFonts w:ascii="Arial" w:hAnsi="Arial" w:cs="Arial"/>
                <w:color w:val="000000"/>
                <w:sz w:val="18"/>
                <w:szCs w:val="18"/>
              </w:rPr>
              <w:t>N</w:t>
            </w:r>
          </w:p>
        </w:tc>
        <w:tc>
          <w:tcPr>
            <w:tcW w:w="1030" w:type="dxa"/>
            <w:tcBorders>
              <w:top w:val="single" w:sz="16" w:space="0" w:color="000000"/>
              <w:bottom w:val="single" w:sz="16" w:space="0" w:color="000000"/>
              <w:right w:val="single" w:sz="16" w:space="0" w:color="000000"/>
            </w:tcBorders>
            <w:shd w:val="clear" w:color="auto" w:fill="FFFFFF"/>
            <w:vAlign w:val="bottom"/>
          </w:tcPr>
          <w:p w:rsidR="004D799D" w:rsidRPr="004D799D" w:rsidRDefault="004D799D" w:rsidP="004D799D">
            <w:pPr>
              <w:autoSpaceDE w:val="0"/>
              <w:autoSpaceDN w:val="0"/>
              <w:adjustRightInd w:val="0"/>
              <w:spacing w:after="0" w:line="320" w:lineRule="atLeast"/>
              <w:ind w:left="60" w:right="60"/>
              <w:jc w:val="center"/>
              <w:rPr>
                <w:rFonts w:ascii="Arial" w:hAnsi="Arial" w:cs="Arial"/>
                <w:color w:val="000000"/>
                <w:sz w:val="18"/>
                <w:szCs w:val="18"/>
              </w:rPr>
            </w:pPr>
            <w:r w:rsidRPr="004D799D">
              <w:rPr>
                <w:rFonts w:ascii="Arial" w:hAnsi="Arial" w:cs="Arial"/>
                <w:color w:val="000000"/>
                <w:sz w:val="18"/>
                <w:szCs w:val="18"/>
              </w:rPr>
              <w:t>%</w:t>
            </w:r>
          </w:p>
        </w:tc>
      </w:tr>
      <w:tr w:rsidR="004D799D" w:rsidRPr="004D799D" w:rsidTr="004D799D">
        <w:trPr>
          <w:cantSplit/>
          <w:jc w:val="center"/>
        </w:trPr>
        <w:tc>
          <w:tcPr>
            <w:tcW w:w="860" w:type="dxa"/>
            <w:vMerge w:val="restart"/>
            <w:tcBorders>
              <w:top w:val="single" w:sz="16" w:space="0" w:color="000000"/>
              <w:left w:val="single" w:sz="16" w:space="0" w:color="000000"/>
              <w:bottom w:val="single" w:sz="16" w:space="0" w:color="000000"/>
              <w:right w:val="nil"/>
            </w:tcBorders>
            <w:shd w:val="clear" w:color="auto" w:fill="FFFFFF"/>
          </w:tcPr>
          <w:p w:rsidR="004D799D" w:rsidRPr="004D799D" w:rsidRDefault="004D799D" w:rsidP="004D799D">
            <w:pPr>
              <w:autoSpaceDE w:val="0"/>
              <w:autoSpaceDN w:val="0"/>
              <w:adjustRightInd w:val="0"/>
              <w:spacing w:after="0" w:line="320" w:lineRule="atLeast"/>
              <w:ind w:left="60" w:right="60"/>
              <w:rPr>
                <w:rFonts w:ascii="Arial" w:hAnsi="Arial" w:cs="Arial"/>
                <w:color w:val="000000"/>
                <w:sz w:val="18"/>
                <w:szCs w:val="18"/>
              </w:rPr>
            </w:pPr>
            <w:r w:rsidRPr="004D799D">
              <w:rPr>
                <w:rFonts w:ascii="Arial" w:hAnsi="Arial" w:cs="Arial"/>
                <w:color w:val="000000"/>
                <w:sz w:val="18"/>
                <w:szCs w:val="18"/>
              </w:rPr>
              <w:t>Cases</w:t>
            </w:r>
          </w:p>
        </w:tc>
        <w:tc>
          <w:tcPr>
            <w:tcW w:w="1153" w:type="dxa"/>
            <w:tcBorders>
              <w:top w:val="single" w:sz="16" w:space="0" w:color="000000"/>
              <w:left w:val="nil"/>
              <w:bottom w:val="nil"/>
              <w:right w:val="single" w:sz="16" w:space="0" w:color="000000"/>
            </w:tcBorders>
            <w:shd w:val="clear" w:color="auto" w:fill="FFFFFF"/>
          </w:tcPr>
          <w:p w:rsidR="004D799D" w:rsidRPr="004D799D" w:rsidRDefault="004D799D" w:rsidP="004D799D">
            <w:pPr>
              <w:autoSpaceDE w:val="0"/>
              <w:autoSpaceDN w:val="0"/>
              <w:adjustRightInd w:val="0"/>
              <w:spacing w:after="0" w:line="320" w:lineRule="atLeast"/>
              <w:ind w:left="60" w:right="60"/>
              <w:rPr>
                <w:rFonts w:ascii="Arial" w:hAnsi="Arial" w:cs="Arial"/>
                <w:color w:val="000000"/>
                <w:sz w:val="18"/>
                <w:szCs w:val="18"/>
              </w:rPr>
            </w:pPr>
            <w:r w:rsidRPr="004D799D">
              <w:rPr>
                <w:rFonts w:ascii="Arial" w:hAnsi="Arial" w:cs="Arial"/>
                <w:color w:val="000000"/>
                <w:sz w:val="18"/>
                <w:szCs w:val="18"/>
              </w:rPr>
              <w:t>Valid</w:t>
            </w:r>
          </w:p>
        </w:tc>
        <w:tc>
          <w:tcPr>
            <w:tcW w:w="1030" w:type="dxa"/>
            <w:tcBorders>
              <w:top w:val="single" w:sz="16" w:space="0" w:color="000000"/>
              <w:left w:val="single" w:sz="16" w:space="0" w:color="000000"/>
              <w:bottom w:val="nil"/>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23</w:t>
            </w:r>
          </w:p>
        </w:tc>
        <w:tc>
          <w:tcPr>
            <w:tcW w:w="1030" w:type="dxa"/>
            <w:tcBorders>
              <w:top w:val="single" w:sz="16" w:space="0" w:color="000000"/>
              <w:bottom w:val="nil"/>
              <w:right w:val="single" w:sz="16" w:space="0" w:color="000000"/>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100.0</w:t>
            </w:r>
          </w:p>
        </w:tc>
      </w:tr>
      <w:tr w:rsidR="004D799D" w:rsidRPr="004D799D" w:rsidTr="004D799D">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rsidR="004D799D" w:rsidRPr="004D799D" w:rsidRDefault="004D799D" w:rsidP="004D799D">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nil"/>
              <w:right w:val="single" w:sz="16" w:space="0" w:color="000000"/>
            </w:tcBorders>
            <w:shd w:val="clear" w:color="auto" w:fill="FFFFFF"/>
          </w:tcPr>
          <w:p w:rsidR="004D799D" w:rsidRPr="004D799D" w:rsidRDefault="004D799D" w:rsidP="004D799D">
            <w:pPr>
              <w:autoSpaceDE w:val="0"/>
              <w:autoSpaceDN w:val="0"/>
              <w:adjustRightInd w:val="0"/>
              <w:spacing w:after="0" w:line="320" w:lineRule="atLeast"/>
              <w:ind w:left="60" w:right="60"/>
              <w:rPr>
                <w:rFonts w:ascii="Arial" w:hAnsi="Arial" w:cs="Arial"/>
                <w:color w:val="000000"/>
                <w:sz w:val="18"/>
                <w:szCs w:val="18"/>
              </w:rPr>
            </w:pPr>
            <w:proofErr w:type="spellStart"/>
            <w:r w:rsidRPr="004D799D">
              <w:rPr>
                <w:rFonts w:ascii="Arial" w:hAnsi="Arial" w:cs="Arial"/>
                <w:color w:val="000000"/>
                <w:sz w:val="18"/>
                <w:szCs w:val="18"/>
              </w:rPr>
              <w:t>Excluded</w:t>
            </w:r>
            <w:r w:rsidRPr="004D799D">
              <w:rPr>
                <w:rFonts w:ascii="Arial" w:hAnsi="Arial" w:cs="Arial"/>
                <w:color w:val="000000"/>
                <w:sz w:val="18"/>
                <w:szCs w:val="18"/>
                <w:vertAlign w:val="superscript"/>
              </w:rPr>
              <w:t>a</w:t>
            </w:r>
            <w:proofErr w:type="spellEnd"/>
          </w:p>
        </w:tc>
        <w:tc>
          <w:tcPr>
            <w:tcW w:w="1030" w:type="dxa"/>
            <w:tcBorders>
              <w:top w:val="nil"/>
              <w:left w:val="single" w:sz="16" w:space="0" w:color="000000"/>
              <w:bottom w:val="nil"/>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0</w:t>
            </w:r>
          </w:p>
        </w:tc>
        <w:tc>
          <w:tcPr>
            <w:tcW w:w="1030" w:type="dxa"/>
            <w:tcBorders>
              <w:top w:val="nil"/>
              <w:bottom w:val="nil"/>
              <w:right w:val="single" w:sz="16" w:space="0" w:color="000000"/>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.0</w:t>
            </w:r>
          </w:p>
        </w:tc>
      </w:tr>
      <w:tr w:rsidR="004D799D" w:rsidRPr="004D799D" w:rsidTr="004D799D">
        <w:trPr>
          <w:cantSplit/>
          <w:jc w:val="center"/>
        </w:trPr>
        <w:tc>
          <w:tcPr>
            <w:tcW w:w="860" w:type="dxa"/>
            <w:vMerge/>
            <w:tcBorders>
              <w:top w:val="single" w:sz="16" w:space="0" w:color="000000"/>
              <w:left w:val="single" w:sz="16" w:space="0" w:color="000000"/>
              <w:bottom w:val="single" w:sz="16" w:space="0" w:color="000000"/>
              <w:right w:val="nil"/>
            </w:tcBorders>
            <w:shd w:val="clear" w:color="auto" w:fill="FFFFFF"/>
          </w:tcPr>
          <w:p w:rsidR="004D799D" w:rsidRPr="004D799D" w:rsidRDefault="004D799D" w:rsidP="004D799D">
            <w:pPr>
              <w:autoSpaceDE w:val="0"/>
              <w:autoSpaceDN w:val="0"/>
              <w:adjustRightInd w:val="0"/>
              <w:spacing w:after="0" w:line="240" w:lineRule="auto"/>
              <w:rPr>
                <w:rFonts w:ascii="Arial" w:hAnsi="Arial" w:cs="Arial"/>
                <w:color w:val="000000"/>
                <w:sz w:val="18"/>
                <w:szCs w:val="18"/>
              </w:rPr>
            </w:pPr>
          </w:p>
        </w:tc>
        <w:tc>
          <w:tcPr>
            <w:tcW w:w="1153" w:type="dxa"/>
            <w:tcBorders>
              <w:top w:val="nil"/>
              <w:left w:val="nil"/>
              <w:bottom w:val="single" w:sz="16" w:space="0" w:color="000000"/>
              <w:right w:val="single" w:sz="16" w:space="0" w:color="000000"/>
            </w:tcBorders>
            <w:shd w:val="clear" w:color="auto" w:fill="FFFFFF"/>
          </w:tcPr>
          <w:p w:rsidR="004D799D" w:rsidRPr="004D799D" w:rsidRDefault="004D799D" w:rsidP="004D799D">
            <w:pPr>
              <w:autoSpaceDE w:val="0"/>
              <w:autoSpaceDN w:val="0"/>
              <w:adjustRightInd w:val="0"/>
              <w:spacing w:after="0" w:line="320" w:lineRule="atLeast"/>
              <w:ind w:left="60" w:right="60"/>
              <w:rPr>
                <w:rFonts w:ascii="Arial" w:hAnsi="Arial" w:cs="Arial"/>
                <w:color w:val="000000"/>
                <w:sz w:val="18"/>
                <w:szCs w:val="18"/>
              </w:rPr>
            </w:pPr>
            <w:r w:rsidRPr="004D799D">
              <w:rPr>
                <w:rFonts w:ascii="Arial" w:hAnsi="Arial" w:cs="Arial"/>
                <w:color w:val="000000"/>
                <w:sz w:val="18"/>
                <w:szCs w:val="18"/>
              </w:rPr>
              <w:t>Total</w:t>
            </w:r>
          </w:p>
        </w:tc>
        <w:tc>
          <w:tcPr>
            <w:tcW w:w="1030" w:type="dxa"/>
            <w:tcBorders>
              <w:top w:val="nil"/>
              <w:left w:val="single" w:sz="16" w:space="0" w:color="000000"/>
              <w:bottom w:val="single" w:sz="16" w:space="0" w:color="000000"/>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23</w:t>
            </w:r>
          </w:p>
        </w:tc>
        <w:tc>
          <w:tcPr>
            <w:tcW w:w="1030" w:type="dxa"/>
            <w:tcBorders>
              <w:top w:val="nil"/>
              <w:bottom w:val="single" w:sz="16" w:space="0" w:color="000000"/>
              <w:right w:val="single" w:sz="16" w:space="0" w:color="000000"/>
            </w:tcBorders>
            <w:shd w:val="clear" w:color="auto" w:fill="FFFFFF"/>
            <w:vAlign w:val="center"/>
          </w:tcPr>
          <w:p w:rsidR="004D799D" w:rsidRPr="004D799D" w:rsidRDefault="004D799D" w:rsidP="004D799D">
            <w:pPr>
              <w:autoSpaceDE w:val="0"/>
              <w:autoSpaceDN w:val="0"/>
              <w:adjustRightInd w:val="0"/>
              <w:spacing w:after="0" w:line="320" w:lineRule="atLeast"/>
              <w:ind w:left="60" w:right="60"/>
              <w:jc w:val="right"/>
              <w:rPr>
                <w:rFonts w:ascii="Arial" w:hAnsi="Arial" w:cs="Arial"/>
                <w:color w:val="000000"/>
                <w:sz w:val="18"/>
                <w:szCs w:val="18"/>
              </w:rPr>
            </w:pPr>
            <w:r w:rsidRPr="004D799D">
              <w:rPr>
                <w:rFonts w:ascii="Arial" w:hAnsi="Arial" w:cs="Arial"/>
                <w:color w:val="000000"/>
                <w:sz w:val="18"/>
                <w:szCs w:val="18"/>
              </w:rPr>
              <w:t>100.0</w:t>
            </w:r>
          </w:p>
        </w:tc>
      </w:tr>
      <w:tr w:rsidR="004D799D" w:rsidRPr="004D799D" w:rsidTr="004D799D">
        <w:trPr>
          <w:cantSplit/>
          <w:jc w:val="center"/>
        </w:trPr>
        <w:tc>
          <w:tcPr>
            <w:tcW w:w="4073" w:type="dxa"/>
            <w:gridSpan w:val="4"/>
            <w:tcBorders>
              <w:top w:val="nil"/>
              <w:left w:val="nil"/>
              <w:bottom w:val="nil"/>
              <w:right w:val="nil"/>
            </w:tcBorders>
            <w:shd w:val="clear" w:color="auto" w:fill="FFFFFF"/>
          </w:tcPr>
          <w:p w:rsidR="004D799D" w:rsidRPr="004D799D" w:rsidRDefault="004D799D" w:rsidP="004D799D">
            <w:pPr>
              <w:autoSpaceDE w:val="0"/>
              <w:autoSpaceDN w:val="0"/>
              <w:adjustRightInd w:val="0"/>
              <w:spacing w:after="0" w:line="320" w:lineRule="atLeast"/>
              <w:ind w:left="60" w:right="60"/>
              <w:rPr>
                <w:rFonts w:ascii="Arial" w:hAnsi="Arial" w:cs="Arial"/>
                <w:color w:val="000000"/>
                <w:sz w:val="18"/>
                <w:szCs w:val="18"/>
              </w:rPr>
            </w:pPr>
            <w:r w:rsidRPr="004D799D">
              <w:rPr>
                <w:rFonts w:ascii="Arial" w:hAnsi="Arial" w:cs="Arial"/>
                <w:color w:val="000000"/>
                <w:sz w:val="18"/>
                <w:szCs w:val="18"/>
              </w:rPr>
              <w:t>a. Listwise deletion based on all variables in the procedure.</w:t>
            </w:r>
          </w:p>
        </w:tc>
      </w:tr>
    </w:tbl>
    <w:p w:rsidR="004D799D" w:rsidRPr="004D799D" w:rsidRDefault="004D799D" w:rsidP="004D799D">
      <w:pPr>
        <w:autoSpaceDE w:val="0"/>
        <w:autoSpaceDN w:val="0"/>
        <w:adjustRightInd w:val="0"/>
        <w:spacing w:after="0" w:line="240" w:lineRule="auto"/>
        <w:rPr>
          <w:rFonts w:ascii="Times New Roman" w:hAnsi="Times New Roman" w:cs="Times New Roman"/>
          <w:sz w:val="24"/>
          <w:szCs w:val="24"/>
        </w:rPr>
      </w:pPr>
    </w:p>
    <w:p w:rsidR="001D04C1" w:rsidRPr="001D04C1" w:rsidRDefault="001D04C1" w:rsidP="001D04C1">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1D04C1" w:rsidRPr="001D04C1" w:rsidTr="001D04C1">
        <w:trPr>
          <w:cantSplit/>
          <w:jc w:val="center"/>
        </w:trPr>
        <w:tc>
          <w:tcPr>
            <w:tcW w:w="2704" w:type="dxa"/>
            <w:gridSpan w:val="2"/>
            <w:tcBorders>
              <w:top w:val="nil"/>
              <w:left w:val="nil"/>
              <w:bottom w:val="nil"/>
              <w:right w:val="nil"/>
            </w:tcBorders>
            <w:shd w:val="clear" w:color="auto" w:fill="FFFFFF"/>
            <w:vAlign w:val="center"/>
          </w:tcPr>
          <w:p w:rsidR="001D04C1" w:rsidRPr="001D04C1" w:rsidRDefault="001D04C1" w:rsidP="001D04C1">
            <w:pPr>
              <w:autoSpaceDE w:val="0"/>
              <w:autoSpaceDN w:val="0"/>
              <w:adjustRightInd w:val="0"/>
              <w:spacing w:after="0" w:line="320" w:lineRule="atLeast"/>
              <w:ind w:left="60" w:right="60"/>
              <w:jc w:val="center"/>
              <w:rPr>
                <w:rFonts w:ascii="Arial" w:hAnsi="Arial" w:cs="Arial"/>
                <w:color w:val="000000"/>
                <w:sz w:val="18"/>
                <w:szCs w:val="18"/>
              </w:rPr>
            </w:pPr>
            <w:r w:rsidRPr="001D04C1">
              <w:rPr>
                <w:rFonts w:ascii="Arial" w:hAnsi="Arial" w:cs="Arial"/>
                <w:b/>
                <w:bCs/>
                <w:color w:val="000000"/>
                <w:sz w:val="18"/>
                <w:szCs w:val="18"/>
              </w:rPr>
              <w:t>Reliability Statistics</w:t>
            </w:r>
          </w:p>
        </w:tc>
      </w:tr>
      <w:tr w:rsidR="001D04C1" w:rsidRPr="001D04C1" w:rsidTr="001D04C1">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1D04C1" w:rsidRPr="001D04C1" w:rsidRDefault="001D04C1" w:rsidP="001D04C1">
            <w:pPr>
              <w:autoSpaceDE w:val="0"/>
              <w:autoSpaceDN w:val="0"/>
              <w:adjustRightInd w:val="0"/>
              <w:spacing w:after="0" w:line="320" w:lineRule="atLeast"/>
              <w:ind w:left="60" w:right="60"/>
              <w:jc w:val="center"/>
              <w:rPr>
                <w:rFonts w:ascii="Arial" w:hAnsi="Arial" w:cs="Arial"/>
                <w:color w:val="000000"/>
                <w:sz w:val="18"/>
                <w:szCs w:val="18"/>
              </w:rPr>
            </w:pPr>
            <w:r w:rsidRPr="001D04C1">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1D04C1" w:rsidRPr="001D04C1" w:rsidRDefault="001D04C1" w:rsidP="001D04C1">
            <w:pPr>
              <w:autoSpaceDE w:val="0"/>
              <w:autoSpaceDN w:val="0"/>
              <w:adjustRightInd w:val="0"/>
              <w:spacing w:after="0" w:line="320" w:lineRule="atLeast"/>
              <w:ind w:left="60" w:right="60"/>
              <w:jc w:val="center"/>
              <w:rPr>
                <w:rFonts w:ascii="Arial" w:hAnsi="Arial" w:cs="Arial"/>
                <w:color w:val="000000"/>
                <w:sz w:val="18"/>
                <w:szCs w:val="18"/>
              </w:rPr>
            </w:pPr>
            <w:r w:rsidRPr="001D04C1">
              <w:rPr>
                <w:rFonts w:ascii="Arial" w:hAnsi="Arial" w:cs="Arial"/>
                <w:color w:val="000000"/>
                <w:sz w:val="18"/>
                <w:szCs w:val="18"/>
              </w:rPr>
              <w:t>N of Items</w:t>
            </w:r>
          </w:p>
        </w:tc>
      </w:tr>
      <w:tr w:rsidR="001D04C1" w:rsidRPr="001D04C1" w:rsidTr="001D04C1">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1D04C1" w:rsidRPr="001D04C1" w:rsidRDefault="001D04C1" w:rsidP="001D04C1">
            <w:pPr>
              <w:autoSpaceDE w:val="0"/>
              <w:autoSpaceDN w:val="0"/>
              <w:adjustRightInd w:val="0"/>
              <w:spacing w:after="0" w:line="320" w:lineRule="atLeast"/>
              <w:ind w:left="60" w:right="60"/>
              <w:jc w:val="right"/>
              <w:rPr>
                <w:rFonts w:ascii="Arial" w:hAnsi="Arial" w:cs="Arial"/>
                <w:color w:val="000000"/>
                <w:sz w:val="18"/>
                <w:szCs w:val="18"/>
              </w:rPr>
            </w:pPr>
            <w:r w:rsidRPr="001D04C1">
              <w:rPr>
                <w:rFonts w:ascii="Arial" w:hAnsi="Arial" w:cs="Arial"/>
                <w:color w:val="000000"/>
                <w:sz w:val="18"/>
                <w:szCs w:val="18"/>
              </w:rPr>
              <w:t>.803</w:t>
            </w:r>
          </w:p>
        </w:tc>
        <w:tc>
          <w:tcPr>
            <w:tcW w:w="1186" w:type="dxa"/>
            <w:tcBorders>
              <w:top w:val="single" w:sz="16" w:space="0" w:color="000000"/>
              <w:bottom w:val="single" w:sz="16" w:space="0" w:color="000000"/>
              <w:right w:val="single" w:sz="16" w:space="0" w:color="000000"/>
            </w:tcBorders>
            <w:shd w:val="clear" w:color="auto" w:fill="FFFFFF"/>
            <w:vAlign w:val="center"/>
          </w:tcPr>
          <w:p w:rsidR="001D04C1" w:rsidRPr="001D04C1" w:rsidRDefault="001D04C1" w:rsidP="001D04C1">
            <w:pPr>
              <w:autoSpaceDE w:val="0"/>
              <w:autoSpaceDN w:val="0"/>
              <w:adjustRightInd w:val="0"/>
              <w:spacing w:after="0" w:line="320" w:lineRule="atLeast"/>
              <w:ind w:left="60" w:right="60"/>
              <w:jc w:val="right"/>
              <w:rPr>
                <w:rFonts w:ascii="Arial" w:hAnsi="Arial" w:cs="Arial"/>
                <w:color w:val="000000"/>
                <w:sz w:val="18"/>
                <w:szCs w:val="18"/>
              </w:rPr>
            </w:pPr>
            <w:r w:rsidRPr="001D04C1">
              <w:rPr>
                <w:rFonts w:ascii="Arial" w:hAnsi="Arial" w:cs="Arial"/>
                <w:color w:val="000000"/>
                <w:sz w:val="18"/>
                <w:szCs w:val="18"/>
              </w:rPr>
              <w:t>20</w:t>
            </w:r>
          </w:p>
        </w:tc>
      </w:tr>
    </w:tbl>
    <w:p w:rsidR="001D04C1" w:rsidRPr="001D04C1" w:rsidRDefault="001D04C1" w:rsidP="001D04C1">
      <w:pPr>
        <w:autoSpaceDE w:val="0"/>
        <w:autoSpaceDN w:val="0"/>
        <w:adjustRightInd w:val="0"/>
        <w:spacing w:after="0" w:line="480" w:lineRule="auto"/>
        <w:rPr>
          <w:rFonts w:ascii="Times New Roman" w:hAnsi="Times New Roman" w:cs="Times New Roman"/>
          <w:sz w:val="24"/>
          <w:szCs w:val="24"/>
        </w:rPr>
      </w:pPr>
    </w:p>
    <w:p w:rsidR="0015737E" w:rsidRPr="006E4578" w:rsidRDefault="00774415" w:rsidP="00F01EE4">
      <w:pPr>
        <w:pStyle w:val="Heading2"/>
        <w:spacing w:line="360" w:lineRule="auto"/>
        <w:jc w:val="both"/>
        <w:rPr>
          <w:rFonts w:ascii="Arial" w:hAnsi="Arial" w:cs="Arial"/>
          <w:b/>
          <w:bCs/>
          <w:color w:val="auto"/>
          <w:sz w:val="24"/>
          <w:szCs w:val="24"/>
        </w:rPr>
      </w:pPr>
      <w:bookmarkStart w:id="134" w:name="_Toc15662010"/>
      <w:r w:rsidRPr="006E4578">
        <w:rPr>
          <w:rFonts w:ascii="Arial" w:hAnsi="Arial" w:cs="Arial"/>
          <w:b/>
          <w:bCs/>
          <w:color w:val="auto"/>
          <w:sz w:val="24"/>
          <w:szCs w:val="24"/>
        </w:rPr>
        <w:t>Appendix 3: SPSS Output for Data Analysis – Reliability Test</w:t>
      </w:r>
      <w:bookmarkEnd w:id="134"/>
    </w:p>
    <w:p w:rsidR="00825357" w:rsidRPr="00825357" w:rsidRDefault="00AF5FD3" w:rsidP="00AF5FD3">
      <w:pPr>
        <w:autoSpaceDE w:val="0"/>
        <w:autoSpaceDN w:val="0"/>
        <w:adjustRightInd w:val="0"/>
        <w:spacing w:after="0" w:line="240" w:lineRule="auto"/>
        <w:jc w:val="both"/>
        <w:rPr>
          <w:rFonts w:ascii="Arial" w:hAnsi="Arial" w:cs="Arial"/>
          <w:b/>
          <w:bCs/>
          <w:sz w:val="24"/>
          <w:szCs w:val="24"/>
        </w:rPr>
      </w:pPr>
      <w:r w:rsidRPr="00AF5FD3">
        <w:rPr>
          <w:rFonts w:ascii="Arial" w:hAnsi="Arial" w:cs="Arial"/>
          <w:b/>
          <w:bCs/>
          <w:sz w:val="24"/>
          <w:szCs w:val="24"/>
        </w:rPr>
        <w:t>Variable: Customer Orientation</w:t>
      </w:r>
    </w:p>
    <w:p w:rsidR="005E4258" w:rsidRPr="005E4258" w:rsidRDefault="005E4258" w:rsidP="005E4258">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5E4258" w:rsidRPr="005E4258" w:rsidTr="005E4258">
        <w:trPr>
          <w:cantSplit/>
          <w:jc w:val="center"/>
        </w:trPr>
        <w:tc>
          <w:tcPr>
            <w:tcW w:w="2704" w:type="dxa"/>
            <w:gridSpan w:val="2"/>
            <w:tcBorders>
              <w:top w:val="nil"/>
              <w:left w:val="nil"/>
              <w:bottom w:val="nil"/>
              <w:right w:val="nil"/>
            </w:tcBorders>
            <w:shd w:val="clear" w:color="auto" w:fill="FFFFFF"/>
            <w:vAlign w:val="center"/>
          </w:tcPr>
          <w:p w:rsidR="005E4258" w:rsidRPr="005E4258" w:rsidRDefault="005E4258" w:rsidP="005E4258">
            <w:pPr>
              <w:autoSpaceDE w:val="0"/>
              <w:autoSpaceDN w:val="0"/>
              <w:adjustRightInd w:val="0"/>
              <w:spacing w:after="0" w:line="320" w:lineRule="atLeast"/>
              <w:ind w:left="60" w:right="60"/>
              <w:jc w:val="center"/>
              <w:rPr>
                <w:rFonts w:ascii="Arial" w:hAnsi="Arial" w:cs="Arial"/>
                <w:color w:val="000000"/>
                <w:sz w:val="18"/>
                <w:szCs w:val="18"/>
              </w:rPr>
            </w:pPr>
            <w:r w:rsidRPr="005E4258">
              <w:rPr>
                <w:rFonts w:ascii="Arial" w:hAnsi="Arial" w:cs="Arial"/>
                <w:b/>
                <w:bCs/>
                <w:color w:val="000000"/>
                <w:sz w:val="18"/>
                <w:szCs w:val="18"/>
              </w:rPr>
              <w:t>Reliability Statistics</w:t>
            </w:r>
          </w:p>
        </w:tc>
      </w:tr>
      <w:tr w:rsidR="005E4258" w:rsidRPr="005E4258" w:rsidTr="005E4258">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5E4258" w:rsidRPr="005E4258" w:rsidRDefault="005E4258" w:rsidP="005E4258">
            <w:pPr>
              <w:autoSpaceDE w:val="0"/>
              <w:autoSpaceDN w:val="0"/>
              <w:adjustRightInd w:val="0"/>
              <w:spacing w:after="0" w:line="320" w:lineRule="atLeast"/>
              <w:ind w:left="60" w:right="60"/>
              <w:jc w:val="center"/>
              <w:rPr>
                <w:rFonts w:ascii="Arial" w:hAnsi="Arial" w:cs="Arial"/>
                <w:color w:val="000000"/>
                <w:sz w:val="18"/>
                <w:szCs w:val="18"/>
              </w:rPr>
            </w:pPr>
            <w:r w:rsidRPr="005E4258">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5E4258" w:rsidRPr="005E4258" w:rsidRDefault="005E4258" w:rsidP="005E4258">
            <w:pPr>
              <w:autoSpaceDE w:val="0"/>
              <w:autoSpaceDN w:val="0"/>
              <w:adjustRightInd w:val="0"/>
              <w:spacing w:after="0" w:line="320" w:lineRule="atLeast"/>
              <w:ind w:left="60" w:right="60"/>
              <w:jc w:val="center"/>
              <w:rPr>
                <w:rFonts w:ascii="Arial" w:hAnsi="Arial" w:cs="Arial"/>
                <w:color w:val="000000"/>
                <w:sz w:val="18"/>
                <w:szCs w:val="18"/>
              </w:rPr>
            </w:pPr>
            <w:r w:rsidRPr="005E4258">
              <w:rPr>
                <w:rFonts w:ascii="Arial" w:hAnsi="Arial" w:cs="Arial"/>
                <w:color w:val="000000"/>
                <w:sz w:val="18"/>
                <w:szCs w:val="18"/>
              </w:rPr>
              <w:t>N of Items</w:t>
            </w:r>
          </w:p>
        </w:tc>
      </w:tr>
      <w:tr w:rsidR="005E4258" w:rsidRPr="005E4258" w:rsidTr="005E4258">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5E4258" w:rsidRPr="005E4258" w:rsidRDefault="005E4258" w:rsidP="005E4258">
            <w:pPr>
              <w:autoSpaceDE w:val="0"/>
              <w:autoSpaceDN w:val="0"/>
              <w:adjustRightInd w:val="0"/>
              <w:spacing w:after="0" w:line="320" w:lineRule="atLeast"/>
              <w:ind w:left="60" w:right="60"/>
              <w:jc w:val="right"/>
              <w:rPr>
                <w:rFonts w:ascii="Arial" w:hAnsi="Arial" w:cs="Arial"/>
                <w:color w:val="000000"/>
                <w:sz w:val="18"/>
                <w:szCs w:val="18"/>
              </w:rPr>
            </w:pPr>
            <w:r w:rsidRPr="005E4258">
              <w:rPr>
                <w:rFonts w:ascii="Arial" w:hAnsi="Arial" w:cs="Arial"/>
                <w:color w:val="000000"/>
                <w:sz w:val="18"/>
                <w:szCs w:val="18"/>
              </w:rPr>
              <w:t>.720</w:t>
            </w:r>
          </w:p>
        </w:tc>
        <w:tc>
          <w:tcPr>
            <w:tcW w:w="1186" w:type="dxa"/>
            <w:tcBorders>
              <w:top w:val="single" w:sz="16" w:space="0" w:color="000000"/>
              <w:bottom w:val="single" w:sz="16" w:space="0" w:color="000000"/>
              <w:right w:val="single" w:sz="16" w:space="0" w:color="000000"/>
            </w:tcBorders>
            <w:shd w:val="clear" w:color="auto" w:fill="FFFFFF"/>
            <w:vAlign w:val="center"/>
          </w:tcPr>
          <w:p w:rsidR="005E4258" w:rsidRPr="005E4258" w:rsidRDefault="005E4258" w:rsidP="005E4258">
            <w:pPr>
              <w:autoSpaceDE w:val="0"/>
              <w:autoSpaceDN w:val="0"/>
              <w:adjustRightInd w:val="0"/>
              <w:spacing w:after="0" w:line="320" w:lineRule="atLeast"/>
              <w:ind w:left="60" w:right="60"/>
              <w:jc w:val="right"/>
              <w:rPr>
                <w:rFonts w:ascii="Arial" w:hAnsi="Arial" w:cs="Arial"/>
                <w:color w:val="000000"/>
                <w:sz w:val="18"/>
                <w:szCs w:val="18"/>
              </w:rPr>
            </w:pPr>
            <w:r w:rsidRPr="005E4258">
              <w:rPr>
                <w:rFonts w:ascii="Arial" w:hAnsi="Arial" w:cs="Arial"/>
                <w:color w:val="000000"/>
                <w:sz w:val="18"/>
                <w:szCs w:val="18"/>
              </w:rPr>
              <w:t>4</w:t>
            </w:r>
          </w:p>
        </w:tc>
      </w:tr>
    </w:tbl>
    <w:p w:rsidR="005E4258" w:rsidRPr="005E4258" w:rsidRDefault="005E4258" w:rsidP="00945413">
      <w:pPr>
        <w:autoSpaceDE w:val="0"/>
        <w:autoSpaceDN w:val="0"/>
        <w:adjustRightInd w:val="0"/>
        <w:spacing w:after="0" w:line="480" w:lineRule="auto"/>
        <w:rPr>
          <w:rFonts w:ascii="Times New Roman" w:hAnsi="Times New Roman" w:cs="Times New Roman"/>
          <w:sz w:val="24"/>
          <w:szCs w:val="24"/>
        </w:rPr>
      </w:pPr>
    </w:p>
    <w:p w:rsidR="00825357" w:rsidRPr="00825357" w:rsidRDefault="00AF5FD3" w:rsidP="00825357">
      <w:pPr>
        <w:autoSpaceDE w:val="0"/>
        <w:autoSpaceDN w:val="0"/>
        <w:adjustRightInd w:val="0"/>
        <w:spacing w:after="0" w:line="240" w:lineRule="auto"/>
        <w:rPr>
          <w:rFonts w:ascii="Arial" w:hAnsi="Arial" w:cs="Arial"/>
          <w:b/>
          <w:bCs/>
          <w:sz w:val="24"/>
          <w:szCs w:val="24"/>
        </w:rPr>
      </w:pPr>
      <w:r w:rsidRPr="00AF5FD3">
        <w:rPr>
          <w:rFonts w:ascii="Arial" w:hAnsi="Arial" w:cs="Arial"/>
          <w:b/>
          <w:bCs/>
          <w:sz w:val="24"/>
          <w:szCs w:val="24"/>
        </w:rPr>
        <w:t>Variable: Knowledge Management</w:t>
      </w:r>
    </w:p>
    <w:p w:rsidR="00945413" w:rsidRPr="00945413" w:rsidRDefault="00945413" w:rsidP="00945413">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945413" w:rsidRPr="00945413" w:rsidTr="00945413">
        <w:trPr>
          <w:cantSplit/>
          <w:jc w:val="center"/>
        </w:trPr>
        <w:tc>
          <w:tcPr>
            <w:tcW w:w="2704" w:type="dxa"/>
            <w:gridSpan w:val="2"/>
            <w:tcBorders>
              <w:top w:val="nil"/>
              <w:left w:val="nil"/>
              <w:bottom w:val="nil"/>
              <w:right w:val="nil"/>
            </w:tcBorders>
            <w:shd w:val="clear" w:color="auto" w:fill="FFFFFF"/>
            <w:vAlign w:val="center"/>
          </w:tcPr>
          <w:p w:rsidR="00945413" w:rsidRPr="00945413" w:rsidRDefault="00945413" w:rsidP="00945413">
            <w:pPr>
              <w:autoSpaceDE w:val="0"/>
              <w:autoSpaceDN w:val="0"/>
              <w:adjustRightInd w:val="0"/>
              <w:spacing w:after="0" w:line="320" w:lineRule="atLeast"/>
              <w:ind w:left="60" w:right="60"/>
              <w:jc w:val="center"/>
              <w:rPr>
                <w:rFonts w:ascii="Arial" w:hAnsi="Arial" w:cs="Arial"/>
                <w:color w:val="000000"/>
                <w:sz w:val="18"/>
                <w:szCs w:val="18"/>
              </w:rPr>
            </w:pPr>
            <w:r w:rsidRPr="00945413">
              <w:rPr>
                <w:rFonts w:ascii="Arial" w:hAnsi="Arial" w:cs="Arial"/>
                <w:b/>
                <w:bCs/>
                <w:color w:val="000000"/>
                <w:sz w:val="18"/>
                <w:szCs w:val="18"/>
              </w:rPr>
              <w:t>Reliability Statistics</w:t>
            </w:r>
          </w:p>
        </w:tc>
      </w:tr>
      <w:tr w:rsidR="00945413" w:rsidRPr="00945413" w:rsidTr="00945413">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945413" w:rsidRPr="00945413" w:rsidRDefault="00945413" w:rsidP="00945413">
            <w:pPr>
              <w:autoSpaceDE w:val="0"/>
              <w:autoSpaceDN w:val="0"/>
              <w:adjustRightInd w:val="0"/>
              <w:spacing w:after="0" w:line="320" w:lineRule="atLeast"/>
              <w:ind w:left="60" w:right="60"/>
              <w:jc w:val="center"/>
              <w:rPr>
                <w:rFonts w:ascii="Arial" w:hAnsi="Arial" w:cs="Arial"/>
                <w:color w:val="000000"/>
                <w:sz w:val="18"/>
                <w:szCs w:val="18"/>
              </w:rPr>
            </w:pPr>
            <w:r w:rsidRPr="00945413">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945413" w:rsidRPr="00945413" w:rsidRDefault="00945413" w:rsidP="00945413">
            <w:pPr>
              <w:autoSpaceDE w:val="0"/>
              <w:autoSpaceDN w:val="0"/>
              <w:adjustRightInd w:val="0"/>
              <w:spacing w:after="0" w:line="320" w:lineRule="atLeast"/>
              <w:ind w:left="60" w:right="60"/>
              <w:jc w:val="center"/>
              <w:rPr>
                <w:rFonts w:ascii="Arial" w:hAnsi="Arial" w:cs="Arial"/>
                <w:color w:val="000000"/>
                <w:sz w:val="18"/>
                <w:szCs w:val="18"/>
              </w:rPr>
            </w:pPr>
            <w:r w:rsidRPr="00945413">
              <w:rPr>
                <w:rFonts w:ascii="Arial" w:hAnsi="Arial" w:cs="Arial"/>
                <w:color w:val="000000"/>
                <w:sz w:val="18"/>
                <w:szCs w:val="18"/>
              </w:rPr>
              <w:t>N of Items</w:t>
            </w:r>
          </w:p>
        </w:tc>
      </w:tr>
      <w:tr w:rsidR="00945413" w:rsidRPr="00945413" w:rsidTr="00945413">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945413" w:rsidRPr="00945413" w:rsidRDefault="00945413" w:rsidP="00945413">
            <w:pPr>
              <w:autoSpaceDE w:val="0"/>
              <w:autoSpaceDN w:val="0"/>
              <w:adjustRightInd w:val="0"/>
              <w:spacing w:after="0" w:line="320" w:lineRule="atLeast"/>
              <w:ind w:left="60" w:right="60"/>
              <w:jc w:val="right"/>
              <w:rPr>
                <w:rFonts w:ascii="Arial" w:hAnsi="Arial" w:cs="Arial"/>
                <w:color w:val="000000"/>
                <w:sz w:val="18"/>
                <w:szCs w:val="18"/>
              </w:rPr>
            </w:pPr>
            <w:r w:rsidRPr="00945413">
              <w:rPr>
                <w:rFonts w:ascii="Arial" w:hAnsi="Arial" w:cs="Arial"/>
                <w:color w:val="000000"/>
                <w:sz w:val="18"/>
                <w:szCs w:val="18"/>
              </w:rPr>
              <w:t>.752</w:t>
            </w:r>
          </w:p>
        </w:tc>
        <w:tc>
          <w:tcPr>
            <w:tcW w:w="1186" w:type="dxa"/>
            <w:tcBorders>
              <w:top w:val="single" w:sz="16" w:space="0" w:color="000000"/>
              <w:bottom w:val="single" w:sz="16" w:space="0" w:color="000000"/>
              <w:right w:val="single" w:sz="16" w:space="0" w:color="000000"/>
            </w:tcBorders>
            <w:shd w:val="clear" w:color="auto" w:fill="FFFFFF"/>
            <w:vAlign w:val="center"/>
          </w:tcPr>
          <w:p w:rsidR="00945413" w:rsidRPr="00945413" w:rsidRDefault="00945413" w:rsidP="00945413">
            <w:pPr>
              <w:autoSpaceDE w:val="0"/>
              <w:autoSpaceDN w:val="0"/>
              <w:adjustRightInd w:val="0"/>
              <w:spacing w:after="0" w:line="320" w:lineRule="atLeast"/>
              <w:ind w:left="60" w:right="60"/>
              <w:jc w:val="right"/>
              <w:rPr>
                <w:rFonts w:ascii="Arial" w:hAnsi="Arial" w:cs="Arial"/>
                <w:color w:val="000000"/>
                <w:sz w:val="18"/>
                <w:szCs w:val="18"/>
              </w:rPr>
            </w:pPr>
            <w:r w:rsidRPr="00945413">
              <w:rPr>
                <w:rFonts w:ascii="Arial" w:hAnsi="Arial" w:cs="Arial"/>
                <w:color w:val="000000"/>
                <w:sz w:val="18"/>
                <w:szCs w:val="18"/>
              </w:rPr>
              <w:t>4</w:t>
            </w:r>
          </w:p>
        </w:tc>
      </w:tr>
    </w:tbl>
    <w:p w:rsidR="00945413" w:rsidRPr="00945413" w:rsidRDefault="00945413" w:rsidP="00945413">
      <w:pPr>
        <w:autoSpaceDE w:val="0"/>
        <w:autoSpaceDN w:val="0"/>
        <w:adjustRightInd w:val="0"/>
        <w:spacing w:after="0" w:line="480" w:lineRule="auto"/>
        <w:rPr>
          <w:rFonts w:ascii="Times New Roman" w:hAnsi="Times New Roman" w:cs="Times New Roman"/>
          <w:sz w:val="24"/>
          <w:szCs w:val="24"/>
        </w:rPr>
      </w:pPr>
    </w:p>
    <w:p w:rsidR="00825357" w:rsidRPr="00825357" w:rsidRDefault="00AF5FD3" w:rsidP="00AF5FD3">
      <w:pPr>
        <w:autoSpaceDE w:val="0"/>
        <w:autoSpaceDN w:val="0"/>
        <w:adjustRightInd w:val="0"/>
        <w:spacing w:after="0" w:line="240" w:lineRule="auto"/>
        <w:jc w:val="both"/>
        <w:rPr>
          <w:rFonts w:ascii="Arial" w:hAnsi="Arial" w:cs="Arial"/>
          <w:b/>
          <w:bCs/>
          <w:sz w:val="24"/>
          <w:szCs w:val="24"/>
        </w:rPr>
      </w:pPr>
      <w:r w:rsidRPr="00AF5FD3">
        <w:rPr>
          <w:rFonts w:ascii="Arial" w:hAnsi="Arial" w:cs="Arial"/>
          <w:b/>
          <w:bCs/>
          <w:sz w:val="24"/>
          <w:szCs w:val="24"/>
        </w:rPr>
        <w:t>Variable: CRM Organization</w:t>
      </w:r>
    </w:p>
    <w:p w:rsidR="00BA7D44" w:rsidRPr="00BA7D44" w:rsidRDefault="00BA7D44" w:rsidP="00BA7D44">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A7D44" w:rsidRPr="00BA7D44" w:rsidTr="00BA7D44">
        <w:trPr>
          <w:cantSplit/>
          <w:jc w:val="center"/>
        </w:trPr>
        <w:tc>
          <w:tcPr>
            <w:tcW w:w="2704" w:type="dxa"/>
            <w:gridSpan w:val="2"/>
            <w:tcBorders>
              <w:top w:val="nil"/>
              <w:left w:val="nil"/>
              <w:bottom w:val="nil"/>
              <w:right w:val="nil"/>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b/>
                <w:bCs/>
                <w:color w:val="000000"/>
                <w:sz w:val="18"/>
                <w:szCs w:val="18"/>
              </w:rPr>
              <w:t>Reliability Statistics</w:t>
            </w:r>
          </w:p>
        </w:tc>
      </w:tr>
      <w:tr w:rsidR="00BA7D44" w:rsidRPr="00BA7D44" w:rsidTr="00BA7D44">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color w:val="000000"/>
                <w:sz w:val="18"/>
                <w:szCs w:val="18"/>
              </w:rPr>
              <w:t>N of Items</w:t>
            </w:r>
          </w:p>
        </w:tc>
      </w:tr>
      <w:tr w:rsidR="00BA7D44" w:rsidRPr="00BA7D44" w:rsidTr="00BA7D44">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right"/>
              <w:rPr>
                <w:rFonts w:ascii="Arial" w:hAnsi="Arial" w:cs="Arial"/>
                <w:color w:val="000000"/>
                <w:sz w:val="18"/>
                <w:szCs w:val="18"/>
              </w:rPr>
            </w:pPr>
            <w:r w:rsidRPr="00BA7D44">
              <w:rPr>
                <w:rFonts w:ascii="Arial" w:hAnsi="Arial" w:cs="Arial"/>
                <w:color w:val="000000"/>
                <w:sz w:val="18"/>
                <w:szCs w:val="18"/>
              </w:rPr>
              <w:t>.731</w:t>
            </w:r>
          </w:p>
        </w:tc>
        <w:tc>
          <w:tcPr>
            <w:tcW w:w="1186" w:type="dxa"/>
            <w:tcBorders>
              <w:top w:val="single" w:sz="16" w:space="0" w:color="000000"/>
              <w:bottom w:val="single" w:sz="16" w:space="0" w:color="000000"/>
              <w:right w:val="single" w:sz="16" w:space="0" w:color="000000"/>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right"/>
              <w:rPr>
                <w:rFonts w:ascii="Arial" w:hAnsi="Arial" w:cs="Arial"/>
                <w:color w:val="000000"/>
                <w:sz w:val="18"/>
                <w:szCs w:val="18"/>
              </w:rPr>
            </w:pPr>
            <w:r w:rsidRPr="00BA7D44">
              <w:rPr>
                <w:rFonts w:ascii="Arial" w:hAnsi="Arial" w:cs="Arial"/>
                <w:color w:val="000000"/>
                <w:sz w:val="18"/>
                <w:szCs w:val="18"/>
              </w:rPr>
              <w:t>4</w:t>
            </w:r>
          </w:p>
        </w:tc>
      </w:tr>
    </w:tbl>
    <w:p w:rsidR="00BA7D44" w:rsidRPr="00BA7D44" w:rsidRDefault="00BA7D44" w:rsidP="00BA7D44">
      <w:pPr>
        <w:autoSpaceDE w:val="0"/>
        <w:autoSpaceDN w:val="0"/>
        <w:adjustRightInd w:val="0"/>
        <w:spacing w:after="0" w:line="480" w:lineRule="auto"/>
        <w:rPr>
          <w:rFonts w:ascii="Times New Roman" w:hAnsi="Times New Roman" w:cs="Times New Roman"/>
          <w:sz w:val="24"/>
          <w:szCs w:val="24"/>
        </w:rPr>
      </w:pPr>
    </w:p>
    <w:p w:rsidR="00825357" w:rsidRPr="00825357" w:rsidRDefault="00AF5FD3" w:rsidP="00AF5FD3">
      <w:pPr>
        <w:autoSpaceDE w:val="0"/>
        <w:autoSpaceDN w:val="0"/>
        <w:adjustRightInd w:val="0"/>
        <w:spacing w:after="0" w:line="400" w:lineRule="atLeast"/>
        <w:jc w:val="both"/>
        <w:rPr>
          <w:rFonts w:ascii="Arial" w:hAnsi="Arial" w:cs="Arial"/>
          <w:b/>
          <w:bCs/>
          <w:sz w:val="24"/>
          <w:szCs w:val="24"/>
        </w:rPr>
      </w:pPr>
      <w:r w:rsidRPr="00AF5FD3">
        <w:rPr>
          <w:rFonts w:ascii="Arial" w:hAnsi="Arial" w:cs="Arial"/>
          <w:b/>
          <w:bCs/>
          <w:sz w:val="24"/>
          <w:szCs w:val="24"/>
        </w:rPr>
        <w:lastRenderedPageBreak/>
        <w:t>Variable: CRM Technology</w:t>
      </w:r>
    </w:p>
    <w:p w:rsidR="00BA7D44" w:rsidRPr="00BA7D44" w:rsidRDefault="00BA7D44" w:rsidP="00BA7D44">
      <w:pPr>
        <w:autoSpaceDE w:val="0"/>
        <w:autoSpaceDN w:val="0"/>
        <w:adjustRightInd w:val="0"/>
        <w:spacing w:after="0" w:line="240" w:lineRule="auto"/>
        <w:rPr>
          <w:rFonts w:ascii="Times New Roman" w:hAnsi="Times New Roman" w:cs="Times New Roman"/>
          <w:sz w:val="24"/>
          <w:szCs w:val="24"/>
        </w:rPr>
      </w:pP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A7D44" w:rsidRPr="00BA7D44" w:rsidTr="00BA7D44">
        <w:trPr>
          <w:cantSplit/>
          <w:jc w:val="center"/>
        </w:trPr>
        <w:tc>
          <w:tcPr>
            <w:tcW w:w="2704" w:type="dxa"/>
            <w:gridSpan w:val="2"/>
            <w:tcBorders>
              <w:top w:val="nil"/>
              <w:left w:val="nil"/>
              <w:bottom w:val="nil"/>
              <w:right w:val="nil"/>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b/>
                <w:bCs/>
                <w:color w:val="000000"/>
                <w:sz w:val="18"/>
                <w:szCs w:val="18"/>
              </w:rPr>
              <w:t>Reliability Statistics</w:t>
            </w:r>
          </w:p>
        </w:tc>
      </w:tr>
      <w:tr w:rsidR="00BA7D44" w:rsidRPr="00BA7D44" w:rsidTr="00BA7D44">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BA7D44" w:rsidRPr="00BA7D44" w:rsidRDefault="00BA7D44" w:rsidP="00BA7D44">
            <w:pPr>
              <w:autoSpaceDE w:val="0"/>
              <w:autoSpaceDN w:val="0"/>
              <w:adjustRightInd w:val="0"/>
              <w:spacing w:after="0" w:line="320" w:lineRule="atLeast"/>
              <w:ind w:left="60" w:right="60"/>
              <w:jc w:val="center"/>
              <w:rPr>
                <w:rFonts w:ascii="Arial" w:hAnsi="Arial" w:cs="Arial"/>
                <w:color w:val="000000"/>
                <w:sz w:val="18"/>
                <w:szCs w:val="18"/>
              </w:rPr>
            </w:pPr>
            <w:r w:rsidRPr="00BA7D44">
              <w:rPr>
                <w:rFonts w:ascii="Arial" w:hAnsi="Arial" w:cs="Arial"/>
                <w:color w:val="000000"/>
                <w:sz w:val="18"/>
                <w:szCs w:val="18"/>
              </w:rPr>
              <w:t>N of Items</w:t>
            </w:r>
          </w:p>
        </w:tc>
      </w:tr>
      <w:tr w:rsidR="00BA7D44" w:rsidRPr="00BA7D44" w:rsidTr="00BA7D44">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right"/>
              <w:rPr>
                <w:rFonts w:ascii="Arial" w:hAnsi="Arial" w:cs="Arial"/>
                <w:color w:val="000000"/>
                <w:sz w:val="18"/>
                <w:szCs w:val="18"/>
              </w:rPr>
            </w:pPr>
            <w:r w:rsidRPr="00BA7D44">
              <w:rPr>
                <w:rFonts w:ascii="Arial" w:hAnsi="Arial" w:cs="Arial"/>
                <w:color w:val="000000"/>
                <w:sz w:val="18"/>
                <w:szCs w:val="18"/>
              </w:rPr>
              <w:t>.773</w:t>
            </w:r>
          </w:p>
        </w:tc>
        <w:tc>
          <w:tcPr>
            <w:tcW w:w="1186" w:type="dxa"/>
            <w:tcBorders>
              <w:top w:val="single" w:sz="16" w:space="0" w:color="000000"/>
              <w:bottom w:val="single" w:sz="16" w:space="0" w:color="000000"/>
              <w:right w:val="single" w:sz="16" w:space="0" w:color="000000"/>
            </w:tcBorders>
            <w:shd w:val="clear" w:color="auto" w:fill="FFFFFF"/>
            <w:vAlign w:val="center"/>
          </w:tcPr>
          <w:p w:rsidR="00BA7D44" w:rsidRPr="00BA7D44" w:rsidRDefault="00BA7D44" w:rsidP="00BA7D44">
            <w:pPr>
              <w:autoSpaceDE w:val="0"/>
              <w:autoSpaceDN w:val="0"/>
              <w:adjustRightInd w:val="0"/>
              <w:spacing w:after="0" w:line="320" w:lineRule="atLeast"/>
              <w:ind w:left="60" w:right="60"/>
              <w:jc w:val="right"/>
              <w:rPr>
                <w:rFonts w:ascii="Arial" w:hAnsi="Arial" w:cs="Arial"/>
                <w:color w:val="000000"/>
                <w:sz w:val="18"/>
                <w:szCs w:val="18"/>
              </w:rPr>
            </w:pPr>
            <w:r w:rsidRPr="00BA7D44">
              <w:rPr>
                <w:rFonts w:ascii="Arial" w:hAnsi="Arial" w:cs="Arial"/>
                <w:color w:val="000000"/>
                <w:sz w:val="18"/>
                <w:szCs w:val="18"/>
              </w:rPr>
              <w:t>4</w:t>
            </w:r>
          </w:p>
        </w:tc>
      </w:tr>
    </w:tbl>
    <w:p w:rsidR="00BA7D44" w:rsidRPr="00BA7D44" w:rsidRDefault="00BA7D44" w:rsidP="00BA7D44">
      <w:pPr>
        <w:autoSpaceDE w:val="0"/>
        <w:autoSpaceDN w:val="0"/>
        <w:adjustRightInd w:val="0"/>
        <w:spacing w:after="0" w:line="480" w:lineRule="auto"/>
        <w:rPr>
          <w:rFonts w:ascii="Times New Roman" w:hAnsi="Times New Roman" w:cs="Times New Roman"/>
          <w:sz w:val="24"/>
          <w:szCs w:val="24"/>
        </w:rPr>
      </w:pPr>
    </w:p>
    <w:p w:rsidR="00825357" w:rsidRPr="00825357" w:rsidRDefault="00AF5FD3" w:rsidP="00AF5FD3">
      <w:pPr>
        <w:autoSpaceDE w:val="0"/>
        <w:autoSpaceDN w:val="0"/>
        <w:adjustRightInd w:val="0"/>
        <w:spacing w:after="0" w:line="360" w:lineRule="auto"/>
        <w:jc w:val="both"/>
        <w:rPr>
          <w:rFonts w:ascii="Arial" w:hAnsi="Arial" w:cs="Arial"/>
          <w:b/>
          <w:bCs/>
          <w:sz w:val="24"/>
          <w:szCs w:val="24"/>
        </w:rPr>
      </w:pPr>
      <w:r w:rsidRPr="00AF5FD3">
        <w:rPr>
          <w:rFonts w:ascii="Arial" w:hAnsi="Arial" w:cs="Arial"/>
          <w:b/>
          <w:bCs/>
          <w:sz w:val="24"/>
          <w:szCs w:val="24"/>
        </w:rPr>
        <w:t>Variable: Customer Retention</w:t>
      </w:r>
      <w:r w:rsidR="00AB0B69">
        <w:rPr>
          <w:rFonts w:ascii="Arial" w:hAnsi="Arial" w:cs="Arial"/>
          <w:b/>
          <w:bCs/>
          <w:sz w:val="24"/>
          <w:szCs w:val="24"/>
        </w:rPr>
        <w:t xml:space="preserve"> in Insurance Industry</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825357" w:rsidRPr="00825357" w:rsidTr="00AF5FD3">
        <w:trPr>
          <w:cantSplit/>
          <w:jc w:val="center"/>
        </w:trPr>
        <w:tc>
          <w:tcPr>
            <w:tcW w:w="2704" w:type="dxa"/>
            <w:gridSpan w:val="2"/>
            <w:tcBorders>
              <w:top w:val="nil"/>
              <w:left w:val="nil"/>
              <w:bottom w:val="nil"/>
              <w:right w:val="nil"/>
            </w:tcBorders>
            <w:shd w:val="clear" w:color="auto" w:fill="FFFFFF"/>
            <w:vAlign w:val="center"/>
          </w:tcPr>
          <w:p w:rsidR="00825357" w:rsidRPr="00825357" w:rsidRDefault="00825357" w:rsidP="00825357">
            <w:pPr>
              <w:autoSpaceDE w:val="0"/>
              <w:autoSpaceDN w:val="0"/>
              <w:adjustRightInd w:val="0"/>
              <w:spacing w:after="0" w:line="320" w:lineRule="atLeast"/>
              <w:ind w:left="60" w:right="60"/>
              <w:jc w:val="center"/>
              <w:rPr>
                <w:rFonts w:ascii="Arial" w:hAnsi="Arial" w:cs="Arial"/>
                <w:color w:val="000000"/>
                <w:sz w:val="18"/>
                <w:szCs w:val="18"/>
              </w:rPr>
            </w:pPr>
            <w:r w:rsidRPr="00825357">
              <w:rPr>
                <w:rFonts w:ascii="Arial" w:hAnsi="Arial" w:cs="Arial"/>
                <w:b/>
                <w:bCs/>
                <w:color w:val="000000"/>
                <w:sz w:val="18"/>
                <w:szCs w:val="18"/>
              </w:rPr>
              <w:t>Reliability Statistics</w:t>
            </w:r>
          </w:p>
        </w:tc>
      </w:tr>
      <w:tr w:rsidR="00825357" w:rsidRPr="00825357" w:rsidTr="00AF5FD3">
        <w:trPr>
          <w:cantSplit/>
          <w:jc w:val="center"/>
        </w:trPr>
        <w:tc>
          <w:tcPr>
            <w:tcW w:w="1518" w:type="dxa"/>
            <w:tcBorders>
              <w:top w:val="single" w:sz="16" w:space="0" w:color="000000"/>
              <w:left w:val="single" w:sz="16" w:space="0" w:color="000000"/>
              <w:bottom w:val="single" w:sz="16" w:space="0" w:color="000000"/>
            </w:tcBorders>
            <w:shd w:val="clear" w:color="auto" w:fill="FFFFFF"/>
            <w:vAlign w:val="bottom"/>
          </w:tcPr>
          <w:p w:rsidR="00825357" w:rsidRPr="00825357" w:rsidRDefault="00825357" w:rsidP="00825357">
            <w:pPr>
              <w:autoSpaceDE w:val="0"/>
              <w:autoSpaceDN w:val="0"/>
              <w:adjustRightInd w:val="0"/>
              <w:spacing w:after="0" w:line="320" w:lineRule="atLeast"/>
              <w:ind w:left="60" w:right="60"/>
              <w:jc w:val="center"/>
              <w:rPr>
                <w:rFonts w:ascii="Arial" w:hAnsi="Arial" w:cs="Arial"/>
                <w:color w:val="000000"/>
                <w:sz w:val="18"/>
                <w:szCs w:val="18"/>
              </w:rPr>
            </w:pPr>
            <w:r w:rsidRPr="00825357">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825357" w:rsidRPr="00825357" w:rsidRDefault="00825357" w:rsidP="00825357">
            <w:pPr>
              <w:autoSpaceDE w:val="0"/>
              <w:autoSpaceDN w:val="0"/>
              <w:adjustRightInd w:val="0"/>
              <w:spacing w:after="0" w:line="320" w:lineRule="atLeast"/>
              <w:ind w:left="60" w:right="60"/>
              <w:jc w:val="center"/>
              <w:rPr>
                <w:rFonts w:ascii="Arial" w:hAnsi="Arial" w:cs="Arial"/>
                <w:color w:val="000000"/>
                <w:sz w:val="18"/>
                <w:szCs w:val="18"/>
              </w:rPr>
            </w:pPr>
            <w:r w:rsidRPr="00825357">
              <w:rPr>
                <w:rFonts w:ascii="Arial" w:hAnsi="Arial" w:cs="Arial"/>
                <w:color w:val="000000"/>
                <w:sz w:val="18"/>
                <w:szCs w:val="18"/>
              </w:rPr>
              <w:t>N of Items</w:t>
            </w:r>
          </w:p>
        </w:tc>
      </w:tr>
      <w:tr w:rsidR="00825357" w:rsidRPr="00825357" w:rsidTr="00AF5FD3">
        <w:trPr>
          <w:cantSplit/>
          <w:jc w:val="center"/>
        </w:trPr>
        <w:tc>
          <w:tcPr>
            <w:tcW w:w="1518" w:type="dxa"/>
            <w:tcBorders>
              <w:top w:val="single" w:sz="16" w:space="0" w:color="000000"/>
              <w:left w:val="single" w:sz="16" w:space="0" w:color="000000"/>
              <w:bottom w:val="single" w:sz="16" w:space="0" w:color="000000"/>
            </w:tcBorders>
            <w:shd w:val="clear" w:color="auto" w:fill="FFFFFF"/>
            <w:vAlign w:val="center"/>
          </w:tcPr>
          <w:p w:rsidR="00825357" w:rsidRPr="00825357" w:rsidRDefault="00825357" w:rsidP="00825357">
            <w:pPr>
              <w:autoSpaceDE w:val="0"/>
              <w:autoSpaceDN w:val="0"/>
              <w:adjustRightInd w:val="0"/>
              <w:spacing w:after="0" w:line="320" w:lineRule="atLeast"/>
              <w:ind w:left="60" w:right="60"/>
              <w:jc w:val="right"/>
              <w:rPr>
                <w:rFonts w:ascii="Arial" w:hAnsi="Arial" w:cs="Arial"/>
                <w:color w:val="000000"/>
                <w:sz w:val="18"/>
                <w:szCs w:val="18"/>
              </w:rPr>
            </w:pPr>
            <w:r w:rsidRPr="00825357">
              <w:rPr>
                <w:rFonts w:ascii="Arial" w:hAnsi="Arial" w:cs="Arial"/>
                <w:color w:val="000000"/>
                <w:sz w:val="18"/>
                <w:szCs w:val="18"/>
              </w:rPr>
              <w:t>.787</w:t>
            </w:r>
          </w:p>
        </w:tc>
        <w:tc>
          <w:tcPr>
            <w:tcW w:w="1186" w:type="dxa"/>
            <w:tcBorders>
              <w:top w:val="single" w:sz="16" w:space="0" w:color="000000"/>
              <w:bottom w:val="single" w:sz="16" w:space="0" w:color="000000"/>
              <w:right w:val="single" w:sz="16" w:space="0" w:color="000000"/>
            </w:tcBorders>
            <w:shd w:val="clear" w:color="auto" w:fill="FFFFFF"/>
            <w:vAlign w:val="center"/>
          </w:tcPr>
          <w:p w:rsidR="00825357" w:rsidRPr="00825357" w:rsidRDefault="00825357" w:rsidP="00825357">
            <w:pPr>
              <w:autoSpaceDE w:val="0"/>
              <w:autoSpaceDN w:val="0"/>
              <w:adjustRightInd w:val="0"/>
              <w:spacing w:after="0" w:line="320" w:lineRule="atLeast"/>
              <w:ind w:left="60" w:right="60"/>
              <w:jc w:val="right"/>
              <w:rPr>
                <w:rFonts w:ascii="Arial" w:hAnsi="Arial" w:cs="Arial"/>
                <w:color w:val="000000"/>
                <w:sz w:val="18"/>
                <w:szCs w:val="18"/>
              </w:rPr>
            </w:pPr>
            <w:r w:rsidRPr="00825357">
              <w:rPr>
                <w:rFonts w:ascii="Arial" w:hAnsi="Arial" w:cs="Arial"/>
                <w:color w:val="000000"/>
                <w:sz w:val="18"/>
                <w:szCs w:val="18"/>
              </w:rPr>
              <w:t>4</w:t>
            </w:r>
          </w:p>
        </w:tc>
      </w:tr>
    </w:tbl>
    <w:p w:rsidR="006D51C1" w:rsidRDefault="006D51C1" w:rsidP="00C36E77">
      <w:pPr>
        <w:spacing w:line="480" w:lineRule="auto"/>
        <w:jc w:val="both"/>
        <w:rPr>
          <w:rFonts w:ascii="Arial" w:hAnsi="Arial" w:cs="Arial"/>
          <w:sz w:val="24"/>
          <w:szCs w:val="24"/>
        </w:rPr>
      </w:pPr>
    </w:p>
    <w:p w:rsidR="006D51C1" w:rsidRPr="006D51C1" w:rsidRDefault="006D51C1" w:rsidP="006D51C1">
      <w:pPr>
        <w:spacing w:line="360" w:lineRule="auto"/>
        <w:jc w:val="both"/>
        <w:rPr>
          <w:rFonts w:ascii="Times New Roman" w:hAnsi="Times New Roman" w:cs="Times New Roman"/>
          <w:b/>
          <w:bCs/>
          <w:sz w:val="24"/>
          <w:szCs w:val="24"/>
        </w:rPr>
      </w:pPr>
      <w:r w:rsidRPr="006D51C1">
        <w:rPr>
          <w:rFonts w:ascii="Arial" w:hAnsi="Arial" w:cs="Arial"/>
          <w:b/>
          <w:bCs/>
          <w:sz w:val="24"/>
          <w:szCs w:val="24"/>
        </w:rPr>
        <w:t>Total of Five Variables</w:t>
      </w:r>
    </w:p>
    <w:tbl>
      <w:tblPr>
        <w:tblW w:w="27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701937" w:rsidRPr="00701937" w:rsidTr="00701937">
        <w:trPr>
          <w:cantSplit/>
          <w:jc w:val="center"/>
        </w:trPr>
        <w:tc>
          <w:tcPr>
            <w:tcW w:w="2705" w:type="dxa"/>
            <w:gridSpan w:val="2"/>
            <w:tcBorders>
              <w:top w:val="nil"/>
              <w:left w:val="nil"/>
              <w:bottom w:val="nil"/>
              <w:right w:val="nil"/>
            </w:tcBorders>
            <w:shd w:val="clear" w:color="auto" w:fill="FFFFFF"/>
            <w:vAlign w:val="center"/>
          </w:tcPr>
          <w:p w:rsidR="00701937" w:rsidRPr="00701937" w:rsidRDefault="00701937" w:rsidP="00701937">
            <w:pPr>
              <w:autoSpaceDE w:val="0"/>
              <w:autoSpaceDN w:val="0"/>
              <w:adjustRightInd w:val="0"/>
              <w:spacing w:after="0" w:line="320" w:lineRule="atLeast"/>
              <w:ind w:left="60" w:right="60"/>
              <w:jc w:val="center"/>
              <w:rPr>
                <w:rFonts w:ascii="Arial" w:hAnsi="Arial" w:cs="Arial"/>
                <w:color w:val="000000"/>
                <w:sz w:val="18"/>
                <w:szCs w:val="18"/>
              </w:rPr>
            </w:pPr>
            <w:r w:rsidRPr="00701937">
              <w:rPr>
                <w:rFonts w:ascii="Arial" w:hAnsi="Arial" w:cs="Arial"/>
                <w:b/>
                <w:bCs/>
                <w:color w:val="000000"/>
                <w:sz w:val="18"/>
                <w:szCs w:val="18"/>
              </w:rPr>
              <w:t>Reliability Statistics</w:t>
            </w:r>
          </w:p>
        </w:tc>
      </w:tr>
      <w:tr w:rsidR="00701937" w:rsidRPr="00701937" w:rsidTr="00701937">
        <w:trPr>
          <w:cantSplit/>
          <w:jc w:val="center"/>
        </w:trPr>
        <w:tc>
          <w:tcPr>
            <w:tcW w:w="1519" w:type="dxa"/>
            <w:tcBorders>
              <w:top w:val="single" w:sz="16" w:space="0" w:color="000000"/>
              <w:left w:val="single" w:sz="16" w:space="0" w:color="000000"/>
              <w:bottom w:val="single" w:sz="16" w:space="0" w:color="000000"/>
            </w:tcBorders>
            <w:shd w:val="clear" w:color="auto" w:fill="FFFFFF"/>
            <w:vAlign w:val="bottom"/>
          </w:tcPr>
          <w:p w:rsidR="00701937" w:rsidRPr="00701937" w:rsidRDefault="00701937" w:rsidP="00701937">
            <w:pPr>
              <w:autoSpaceDE w:val="0"/>
              <w:autoSpaceDN w:val="0"/>
              <w:adjustRightInd w:val="0"/>
              <w:spacing w:after="0" w:line="320" w:lineRule="atLeast"/>
              <w:ind w:left="60" w:right="60"/>
              <w:jc w:val="center"/>
              <w:rPr>
                <w:rFonts w:ascii="Arial" w:hAnsi="Arial" w:cs="Arial"/>
                <w:color w:val="000000"/>
                <w:sz w:val="18"/>
                <w:szCs w:val="18"/>
              </w:rPr>
            </w:pPr>
            <w:r w:rsidRPr="00701937">
              <w:rPr>
                <w:rFonts w:ascii="Arial" w:hAnsi="Arial" w:cs="Arial"/>
                <w:color w:val="000000"/>
                <w:sz w:val="18"/>
                <w:szCs w:val="18"/>
              </w:rPr>
              <w:t>Cronbach's Alpha</w:t>
            </w:r>
          </w:p>
        </w:tc>
        <w:tc>
          <w:tcPr>
            <w:tcW w:w="1186" w:type="dxa"/>
            <w:tcBorders>
              <w:top w:val="single" w:sz="16" w:space="0" w:color="000000"/>
              <w:bottom w:val="single" w:sz="16" w:space="0" w:color="000000"/>
              <w:right w:val="single" w:sz="16" w:space="0" w:color="000000"/>
            </w:tcBorders>
            <w:shd w:val="clear" w:color="auto" w:fill="FFFFFF"/>
            <w:vAlign w:val="bottom"/>
          </w:tcPr>
          <w:p w:rsidR="00701937" w:rsidRPr="00701937" w:rsidRDefault="00701937" w:rsidP="00701937">
            <w:pPr>
              <w:autoSpaceDE w:val="0"/>
              <w:autoSpaceDN w:val="0"/>
              <w:adjustRightInd w:val="0"/>
              <w:spacing w:after="0" w:line="320" w:lineRule="atLeast"/>
              <w:ind w:left="60" w:right="60"/>
              <w:jc w:val="center"/>
              <w:rPr>
                <w:rFonts w:ascii="Arial" w:hAnsi="Arial" w:cs="Arial"/>
                <w:color w:val="000000"/>
                <w:sz w:val="18"/>
                <w:szCs w:val="18"/>
              </w:rPr>
            </w:pPr>
            <w:r w:rsidRPr="00701937">
              <w:rPr>
                <w:rFonts w:ascii="Arial" w:hAnsi="Arial" w:cs="Arial"/>
                <w:color w:val="000000"/>
                <w:sz w:val="18"/>
                <w:szCs w:val="18"/>
              </w:rPr>
              <w:t>N of Items</w:t>
            </w:r>
          </w:p>
        </w:tc>
      </w:tr>
      <w:tr w:rsidR="00701937" w:rsidRPr="00701937" w:rsidTr="00701937">
        <w:trPr>
          <w:cantSplit/>
          <w:jc w:val="center"/>
        </w:trPr>
        <w:tc>
          <w:tcPr>
            <w:tcW w:w="1519" w:type="dxa"/>
            <w:tcBorders>
              <w:top w:val="single" w:sz="16" w:space="0" w:color="000000"/>
              <w:left w:val="single" w:sz="16" w:space="0" w:color="000000"/>
              <w:bottom w:val="single" w:sz="16" w:space="0" w:color="000000"/>
            </w:tcBorders>
            <w:shd w:val="clear" w:color="auto" w:fill="FFFFFF"/>
            <w:vAlign w:val="center"/>
          </w:tcPr>
          <w:p w:rsidR="00701937" w:rsidRPr="00701937" w:rsidRDefault="00701937" w:rsidP="00701937">
            <w:pPr>
              <w:autoSpaceDE w:val="0"/>
              <w:autoSpaceDN w:val="0"/>
              <w:adjustRightInd w:val="0"/>
              <w:spacing w:after="0" w:line="320" w:lineRule="atLeast"/>
              <w:ind w:left="60" w:right="60"/>
              <w:jc w:val="right"/>
              <w:rPr>
                <w:rFonts w:ascii="Arial" w:hAnsi="Arial" w:cs="Arial"/>
                <w:color w:val="000000"/>
                <w:sz w:val="18"/>
                <w:szCs w:val="18"/>
              </w:rPr>
            </w:pPr>
            <w:r w:rsidRPr="00701937">
              <w:rPr>
                <w:rFonts w:ascii="Arial" w:hAnsi="Arial" w:cs="Arial"/>
                <w:color w:val="000000"/>
                <w:sz w:val="18"/>
                <w:szCs w:val="18"/>
              </w:rPr>
              <w:t>.742</w:t>
            </w:r>
          </w:p>
        </w:tc>
        <w:tc>
          <w:tcPr>
            <w:tcW w:w="1186" w:type="dxa"/>
            <w:tcBorders>
              <w:top w:val="single" w:sz="16" w:space="0" w:color="000000"/>
              <w:bottom w:val="single" w:sz="16" w:space="0" w:color="000000"/>
              <w:right w:val="single" w:sz="16" w:space="0" w:color="000000"/>
            </w:tcBorders>
            <w:shd w:val="clear" w:color="auto" w:fill="FFFFFF"/>
            <w:vAlign w:val="center"/>
          </w:tcPr>
          <w:p w:rsidR="00701937" w:rsidRPr="00701937" w:rsidRDefault="00701937" w:rsidP="00701937">
            <w:pPr>
              <w:autoSpaceDE w:val="0"/>
              <w:autoSpaceDN w:val="0"/>
              <w:adjustRightInd w:val="0"/>
              <w:spacing w:after="0" w:line="320" w:lineRule="atLeast"/>
              <w:ind w:left="60" w:right="60"/>
              <w:jc w:val="right"/>
              <w:rPr>
                <w:rFonts w:ascii="Arial" w:hAnsi="Arial" w:cs="Arial"/>
                <w:color w:val="000000"/>
                <w:sz w:val="18"/>
                <w:szCs w:val="18"/>
              </w:rPr>
            </w:pPr>
            <w:r w:rsidRPr="00701937">
              <w:rPr>
                <w:rFonts w:ascii="Arial" w:hAnsi="Arial" w:cs="Arial"/>
                <w:color w:val="000000"/>
                <w:sz w:val="18"/>
                <w:szCs w:val="18"/>
              </w:rPr>
              <w:t>20</w:t>
            </w:r>
          </w:p>
        </w:tc>
      </w:tr>
    </w:tbl>
    <w:p w:rsidR="00701937" w:rsidRPr="00701937" w:rsidRDefault="00701937" w:rsidP="00701937">
      <w:pPr>
        <w:autoSpaceDE w:val="0"/>
        <w:autoSpaceDN w:val="0"/>
        <w:adjustRightInd w:val="0"/>
        <w:spacing w:after="0" w:line="480" w:lineRule="auto"/>
        <w:rPr>
          <w:rFonts w:ascii="Times New Roman" w:hAnsi="Times New Roman" w:cs="Times New Roman"/>
          <w:sz w:val="24"/>
          <w:szCs w:val="24"/>
        </w:rPr>
      </w:pPr>
    </w:p>
    <w:p w:rsidR="00774415" w:rsidRPr="006E4578" w:rsidRDefault="00774415" w:rsidP="00F01EE4">
      <w:pPr>
        <w:pStyle w:val="Heading2"/>
        <w:spacing w:line="360" w:lineRule="auto"/>
        <w:jc w:val="both"/>
        <w:rPr>
          <w:rFonts w:ascii="Arial" w:hAnsi="Arial" w:cs="Arial"/>
          <w:b/>
          <w:bCs/>
          <w:color w:val="auto"/>
          <w:sz w:val="24"/>
          <w:szCs w:val="24"/>
        </w:rPr>
      </w:pPr>
      <w:bookmarkStart w:id="135" w:name="_Toc15662011"/>
      <w:r w:rsidRPr="006E4578">
        <w:rPr>
          <w:rFonts w:ascii="Arial" w:hAnsi="Arial" w:cs="Arial"/>
          <w:b/>
          <w:bCs/>
          <w:color w:val="auto"/>
          <w:sz w:val="24"/>
          <w:szCs w:val="24"/>
        </w:rPr>
        <w:t>Appendix 4: SPSS Output for Data Analysis – Descriptive Analysis</w:t>
      </w:r>
      <w:bookmarkEnd w:id="135"/>
    </w:p>
    <w:tbl>
      <w:tblPr>
        <w:tblW w:w="65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15"/>
        <w:gridCol w:w="1399"/>
        <w:gridCol w:w="1476"/>
      </w:tblGrid>
      <w:tr w:rsidR="008752D6" w:rsidRPr="008F64C2" w:rsidTr="00D34B9F">
        <w:trPr>
          <w:cantSplit/>
          <w:jc w:val="center"/>
        </w:trPr>
        <w:tc>
          <w:tcPr>
            <w:tcW w:w="6529" w:type="dxa"/>
            <w:gridSpan w:val="6"/>
            <w:tcBorders>
              <w:top w:val="nil"/>
              <w:left w:val="nil"/>
              <w:bottom w:val="nil"/>
              <w:right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b/>
                <w:bCs/>
                <w:color w:val="000000"/>
                <w:sz w:val="18"/>
                <w:szCs w:val="18"/>
              </w:rPr>
              <w:t>Are you an insurance customer?</w:t>
            </w:r>
          </w:p>
        </w:tc>
      </w:tr>
      <w:tr w:rsidR="008752D6" w:rsidRPr="008F64C2" w:rsidTr="00D34B9F">
        <w:trPr>
          <w:cantSplit/>
          <w:jc w:val="center"/>
        </w:trPr>
        <w:tc>
          <w:tcPr>
            <w:tcW w:w="1474" w:type="dxa"/>
            <w:gridSpan w:val="2"/>
            <w:tcBorders>
              <w:top w:val="single" w:sz="16" w:space="0" w:color="000000"/>
              <w:left w:val="single" w:sz="16" w:space="0" w:color="000000"/>
              <w:bottom w:val="single" w:sz="16" w:space="0" w:color="000000"/>
              <w:right w:val="nil"/>
            </w:tcBorders>
            <w:shd w:val="clear" w:color="auto" w:fill="FFFFFF"/>
            <w:vAlign w:val="bottom"/>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Frequency</w:t>
            </w:r>
          </w:p>
        </w:tc>
        <w:tc>
          <w:tcPr>
            <w:tcW w:w="1014"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Cumulative Percent</w:t>
            </w:r>
          </w:p>
        </w:tc>
      </w:tr>
      <w:tr w:rsidR="008752D6" w:rsidRPr="008F64C2" w:rsidTr="00D34B9F">
        <w:trPr>
          <w:cantSplit/>
          <w:jc w:val="center"/>
        </w:trPr>
        <w:tc>
          <w:tcPr>
            <w:tcW w:w="737" w:type="dxa"/>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Valid</w:t>
            </w:r>
          </w:p>
        </w:tc>
        <w:tc>
          <w:tcPr>
            <w:tcW w:w="737" w:type="dxa"/>
            <w:tcBorders>
              <w:top w:val="single" w:sz="16" w:space="0" w:color="000000"/>
              <w:left w:val="nil"/>
              <w:bottom w:val="single" w:sz="16" w:space="0" w:color="000000"/>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Yes</w:t>
            </w:r>
          </w:p>
        </w:tc>
        <w:tc>
          <w:tcPr>
            <w:tcW w:w="1168" w:type="dxa"/>
            <w:tcBorders>
              <w:top w:val="single" w:sz="16" w:space="0" w:color="000000"/>
              <w:left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204</w:t>
            </w:r>
          </w:p>
        </w:tc>
        <w:tc>
          <w:tcPr>
            <w:tcW w:w="1014" w:type="dxa"/>
            <w:tcBorders>
              <w:top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398" w:type="dxa"/>
            <w:tcBorders>
              <w:top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475" w:type="dxa"/>
            <w:tcBorders>
              <w:top w:val="single" w:sz="16" w:space="0" w:color="000000"/>
              <w:bottom w:val="single" w:sz="16" w:space="0" w:color="000000"/>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r>
    </w:tbl>
    <w:p w:rsidR="008752D6" w:rsidRDefault="008752D6"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Default="00F744D0" w:rsidP="008752D6">
      <w:pPr>
        <w:autoSpaceDE w:val="0"/>
        <w:autoSpaceDN w:val="0"/>
        <w:adjustRightInd w:val="0"/>
        <w:spacing w:after="0" w:line="400" w:lineRule="atLeast"/>
        <w:rPr>
          <w:rFonts w:ascii="Times New Roman" w:hAnsi="Times New Roman" w:cs="Times New Roman"/>
          <w:sz w:val="24"/>
          <w:szCs w:val="24"/>
        </w:rPr>
      </w:pPr>
    </w:p>
    <w:p w:rsidR="00F744D0" w:rsidRPr="008F64C2" w:rsidRDefault="00F744D0" w:rsidP="008752D6">
      <w:pPr>
        <w:autoSpaceDE w:val="0"/>
        <w:autoSpaceDN w:val="0"/>
        <w:adjustRightInd w:val="0"/>
        <w:spacing w:after="0" w:line="400" w:lineRule="atLeast"/>
        <w:rPr>
          <w:rFonts w:ascii="Times New Roman" w:hAnsi="Times New Roman" w:cs="Times New Roman"/>
          <w:sz w:val="24"/>
          <w:szCs w:val="24"/>
        </w:rPr>
      </w:pPr>
    </w:p>
    <w:tbl>
      <w:tblPr>
        <w:tblW w:w="82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2460"/>
        <w:gridCol w:w="1169"/>
        <w:gridCol w:w="1014"/>
        <w:gridCol w:w="1399"/>
        <w:gridCol w:w="1476"/>
      </w:tblGrid>
      <w:tr w:rsidR="008752D6" w:rsidRPr="008F64C2" w:rsidTr="00D34B9F">
        <w:trPr>
          <w:cantSplit/>
          <w:jc w:val="center"/>
        </w:trPr>
        <w:tc>
          <w:tcPr>
            <w:tcW w:w="8255" w:type="dxa"/>
            <w:gridSpan w:val="6"/>
            <w:tcBorders>
              <w:top w:val="nil"/>
              <w:left w:val="nil"/>
              <w:bottom w:val="nil"/>
              <w:right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b/>
                <w:bCs/>
                <w:color w:val="000000"/>
                <w:sz w:val="18"/>
                <w:szCs w:val="18"/>
              </w:rPr>
              <w:t>If yes, which insurance organization's customer you are?</w:t>
            </w:r>
          </w:p>
        </w:tc>
      </w:tr>
      <w:tr w:rsidR="008752D6" w:rsidRPr="008F64C2" w:rsidTr="00D34B9F">
        <w:trPr>
          <w:cantSplit/>
          <w:jc w:val="center"/>
        </w:trPr>
        <w:tc>
          <w:tcPr>
            <w:tcW w:w="3197" w:type="dxa"/>
            <w:gridSpan w:val="2"/>
            <w:tcBorders>
              <w:top w:val="single" w:sz="16" w:space="0" w:color="000000"/>
              <w:left w:val="single" w:sz="16" w:space="0" w:color="000000"/>
              <w:bottom w:val="single" w:sz="16" w:space="0" w:color="000000"/>
              <w:right w:val="nil"/>
            </w:tcBorders>
            <w:shd w:val="clear" w:color="auto" w:fill="FFFFFF"/>
            <w:vAlign w:val="bottom"/>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Frequency</w:t>
            </w:r>
          </w:p>
        </w:tc>
        <w:tc>
          <w:tcPr>
            <w:tcW w:w="1014"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Cumulative Percent</w:t>
            </w:r>
          </w:p>
        </w:tc>
      </w:tr>
      <w:tr w:rsidR="008752D6" w:rsidRPr="008F64C2" w:rsidTr="00D34B9F">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Valid</w:t>
            </w:r>
          </w:p>
        </w:tc>
        <w:tc>
          <w:tcPr>
            <w:tcW w:w="2460" w:type="dxa"/>
            <w:tcBorders>
              <w:top w:val="single" w:sz="16" w:space="0" w:color="000000"/>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AIA </w:t>
            </w:r>
            <w:proofErr w:type="spellStart"/>
            <w:r w:rsidRPr="008F64C2">
              <w:rPr>
                <w:rFonts w:ascii="Arial" w:hAnsi="Arial" w:cs="Arial"/>
                <w:color w:val="000000"/>
                <w:sz w:val="18"/>
                <w:szCs w:val="18"/>
              </w:rPr>
              <w:t>Berhad</w:t>
            </w:r>
            <w:proofErr w:type="spellEnd"/>
          </w:p>
        </w:tc>
        <w:tc>
          <w:tcPr>
            <w:tcW w:w="1169" w:type="dxa"/>
            <w:tcBorders>
              <w:top w:val="single" w:sz="16" w:space="0" w:color="000000"/>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34</w:t>
            </w:r>
          </w:p>
        </w:tc>
        <w:tc>
          <w:tcPr>
            <w:tcW w:w="1014"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16.7</w:t>
            </w:r>
          </w:p>
        </w:tc>
        <w:tc>
          <w:tcPr>
            <w:tcW w:w="1399"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16.7</w:t>
            </w:r>
          </w:p>
        </w:tc>
        <w:tc>
          <w:tcPr>
            <w:tcW w:w="1476" w:type="dxa"/>
            <w:tcBorders>
              <w:top w:val="single" w:sz="16" w:space="0" w:color="000000"/>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16.7</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AXA </w:t>
            </w:r>
            <w:proofErr w:type="spellStart"/>
            <w:r w:rsidRPr="008F64C2">
              <w:rPr>
                <w:rFonts w:ascii="Arial" w:hAnsi="Arial" w:cs="Arial"/>
                <w:color w:val="000000"/>
                <w:sz w:val="18"/>
                <w:szCs w:val="18"/>
              </w:rPr>
              <w:t>Affin</w:t>
            </w:r>
            <w:proofErr w:type="spellEnd"/>
            <w:r w:rsidRPr="008F64C2">
              <w:rPr>
                <w:rFonts w:ascii="Arial" w:hAnsi="Arial" w:cs="Arial"/>
                <w:color w:val="000000"/>
                <w:sz w:val="18"/>
                <w:szCs w:val="18"/>
              </w:rPr>
              <w:t xml:space="preserve"> Life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16</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7.8</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7.8</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24.5</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Allianz Life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15</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7.4</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7.4</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31.9</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proofErr w:type="spellStart"/>
            <w:r w:rsidRPr="008F64C2">
              <w:rPr>
                <w:rFonts w:ascii="Arial" w:hAnsi="Arial" w:cs="Arial"/>
                <w:color w:val="000000"/>
                <w:sz w:val="18"/>
                <w:szCs w:val="18"/>
              </w:rPr>
              <w:t>AmMetLife</w:t>
            </w:r>
            <w:proofErr w:type="spellEnd"/>
            <w:r w:rsidRPr="008F64C2">
              <w:rPr>
                <w:rFonts w:ascii="Arial" w:hAnsi="Arial" w:cs="Arial"/>
                <w:color w:val="000000"/>
                <w:sz w:val="18"/>
                <w:szCs w:val="18"/>
              </w:rPr>
              <w:t xml:space="preserve">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2.5</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2.5</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34.3</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proofErr w:type="spellStart"/>
            <w:r w:rsidRPr="008F64C2">
              <w:rPr>
                <w:rFonts w:ascii="Arial" w:hAnsi="Arial" w:cs="Arial"/>
                <w:color w:val="000000"/>
                <w:sz w:val="18"/>
                <w:szCs w:val="18"/>
              </w:rPr>
              <w:t>Etiqa</w:t>
            </w:r>
            <w:proofErr w:type="spellEnd"/>
            <w:r w:rsidRPr="008F64C2">
              <w:rPr>
                <w:rFonts w:ascii="Arial" w:hAnsi="Arial" w:cs="Arial"/>
                <w:color w:val="000000"/>
                <w:sz w:val="18"/>
                <w:szCs w:val="18"/>
              </w:rPr>
              <w:t xml:space="preserve"> Life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6</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2.9</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2.9</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37.3</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Gibraltar BSN Life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3.9</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3.9</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41.2</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Great Eastern Life Assurance (Malaysia)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43</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21.1</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21.1</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62.3</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Hong Leong Assurance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26</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12.7</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12.7</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75.0</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MCIS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77.0</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Manulife Insurance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6</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2.9</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2.9</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79.9</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Prudential Assurance Malaysia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18</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8.8</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8.8</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88.7</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Sunlife Malaysia Assurance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11</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5.4</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5.4</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94.1</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proofErr w:type="spellStart"/>
            <w:r w:rsidRPr="008F64C2">
              <w:rPr>
                <w:rFonts w:ascii="Arial" w:hAnsi="Arial" w:cs="Arial"/>
                <w:color w:val="000000"/>
                <w:sz w:val="18"/>
                <w:szCs w:val="18"/>
              </w:rPr>
              <w:t>Tokio</w:t>
            </w:r>
            <w:proofErr w:type="spellEnd"/>
            <w:r w:rsidRPr="008F64C2">
              <w:rPr>
                <w:rFonts w:ascii="Arial" w:hAnsi="Arial" w:cs="Arial"/>
                <w:color w:val="000000"/>
                <w:sz w:val="18"/>
                <w:szCs w:val="18"/>
              </w:rPr>
              <w:t xml:space="preserve"> Marine Life Insurance Malaysia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7</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3.4</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3.4</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97.5</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 xml:space="preserve">Zurich Life Insurance Malaysia </w:t>
            </w:r>
            <w:proofErr w:type="spellStart"/>
            <w:r w:rsidRPr="008F64C2">
              <w:rPr>
                <w:rFonts w:ascii="Arial" w:hAnsi="Arial" w:cs="Arial"/>
                <w:color w:val="000000"/>
                <w:sz w:val="18"/>
                <w:szCs w:val="18"/>
              </w:rPr>
              <w:t>Berhad</w:t>
            </w:r>
            <w:proofErr w:type="spellEnd"/>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2.5</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2.5</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460" w:type="dxa"/>
            <w:tcBorders>
              <w:top w:val="nil"/>
              <w:left w:val="nil"/>
              <w:bottom w:val="single" w:sz="16" w:space="0" w:color="000000"/>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204</w:t>
            </w:r>
          </w:p>
        </w:tc>
        <w:tc>
          <w:tcPr>
            <w:tcW w:w="1014"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r>
    </w:tbl>
    <w:p w:rsidR="008752D6" w:rsidRPr="008F64C2" w:rsidRDefault="008752D6" w:rsidP="008752D6">
      <w:pPr>
        <w:autoSpaceDE w:val="0"/>
        <w:autoSpaceDN w:val="0"/>
        <w:adjustRightInd w:val="0"/>
        <w:spacing w:after="0" w:line="240" w:lineRule="auto"/>
        <w:rPr>
          <w:rFonts w:ascii="Times New Roman" w:hAnsi="Times New Roman" w:cs="Times New Roman"/>
          <w:sz w:val="24"/>
          <w:szCs w:val="24"/>
        </w:rPr>
      </w:pPr>
    </w:p>
    <w:tbl>
      <w:tblPr>
        <w:tblW w:w="67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938"/>
        <w:gridCol w:w="1169"/>
        <w:gridCol w:w="1015"/>
        <w:gridCol w:w="1399"/>
        <w:gridCol w:w="1476"/>
      </w:tblGrid>
      <w:tr w:rsidR="008752D6" w:rsidRPr="008F64C2" w:rsidTr="00D34B9F">
        <w:trPr>
          <w:cantSplit/>
          <w:jc w:val="center"/>
        </w:trPr>
        <w:tc>
          <w:tcPr>
            <w:tcW w:w="6729" w:type="dxa"/>
            <w:gridSpan w:val="6"/>
            <w:tcBorders>
              <w:top w:val="nil"/>
              <w:left w:val="nil"/>
              <w:bottom w:val="nil"/>
              <w:right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b/>
                <w:bCs/>
                <w:color w:val="000000"/>
                <w:sz w:val="18"/>
                <w:szCs w:val="18"/>
              </w:rPr>
              <w:t>Gender</w:t>
            </w:r>
          </w:p>
        </w:tc>
      </w:tr>
      <w:tr w:rsidR="008752D6" w:rsidRPr="008F64C2" w:rsidTr="00D34B9F">
        <w:trPr>
          <w:cantSplit/>
          <w:jc w:val="center"/>
        </w:trPr>
        <w:tc>
          <w:tcPr>
            <w:tcW w:w="1674" w:type="dxa"/>
            <w:gridSpan w:val="2"/>
            <w:tcBorders>
              <w:top w:val="single" w:sz="16" w:space="0" w:color="000000"/>
              <w:left w:val="single" w:sz="16" w:space="0" w:color="000000"/>
              <w:bottom w:val="single" w:sz="16" w:space="0" w:color="000000"/>
              <w:right w:val="nil"/>
            </w:tcBorders>
            <w:shd w:val="clear" w:color="auto" w:fill="FFFFFF"/>
            <w:vAlign w:val="bottom"/>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c>
          <w:tcPr>
            <w:tcW w:w="1168" w:type="dxa"/>
            <w:tcBorders>
              <w:top w:val="single" w:sz="16" w:space="0" w:color="000000"/>
              <w:left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Frequency</w:t>
            </w:r>
          </w:p>
        </w:tc>
        <w:tc>
          <w:tcPr>
            <w:tcW w:w="1014"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Percent</w:t>
            </w:r>
          </w:p>
        </w:tc>
        <w:tc>
          <w:tcPr>
            <w:tcW w:w="1398"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Valid Percent</w:t>
            </w:r>
          </w:p>
        </w:tc>
        <w:tc>
          <w:tcPr>
            <w:tcW w:w="1475" w:type="dxa"/>
            <w:tcBorders>
              <w:top w:val="single" w:sz="16" w:space="0" w:color="000000"/>
              <w:bottom w:val="single" w:sz="16" w:space="0" w:color="000000"/>
              <w:right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Cumulative Percent</w:t>
            </w:r>
          </w:p>
        </w:tc>
      </w:tr>
      <w:tr w:rsidR="008752D6" w:rsidRPr="008F64C2" w:rsidTr="00D34B9F">
        <w:trPr>
          <w:cantSplit/>
          <w:jc w:val="center"/>
        </w:trPr>
        <w:tc>
          <w:tcPr>
            <w:tcW w:w="737" w:type="dxa"/>
            <w:vMerge w:val="restart"/>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Valid</w:t>
            </w:r>
          </w:p>
        </w:tc>
        <w:tc>
          <w:tcPr>
            <w:tcW w:w="937" w:type="dxa"/>
            <w:tcBorders>
              <w:top w:val="single" w:sz="16" w:space="0" w:color="000000"/>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Male</w:t>
            </w:r>
          </w:p>
        </w:tc>
        <w:tc>
          <w:tcPr>
            <w:tcW w:w="1168" w:type="dxa"/>
            <w:tcBorders>
              <w:top w:val="single" w:sz="16" w:space="0" w:color="000000"/>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113</w:t>
            </w:r>
          </w:p>
        </w:tc>
        <w:tc>
          <w:tcPr>
            <w:tcW w:w="1014"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55.4</w:t>
            </w:r>
          </w:p>
        </w:tc>
        <w:tc>
          <w:tcPr>
            <w:tcW w:w="1398"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55.4</w:t>
            </w:r>
          </w:p>
        </w:tc>
        <w:tc>
          <w:tcPr>
            <w:tcW w:w="1475" w:type="dxa"/>
            <w:tcBorders>
              <w:top w:val="single" w:sz="16" w:space="0" w:color="000000"/>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55.4</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937"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Female</w:t>
            </w:r>
          </w:p>
        </w:tc>
        <w:tc>
          <w:tcPr>
            <w:tcW w:w="1168"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91</w:t>
            </w:r>
          </w:p>
        </w:tc>
        <w:tc>
          <w:tcPr>
            <w:tcW w:w="1014"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44.6</w:t>
            </w:r>
          </w:p>
        </w:tc>
        <w:tc>
          <w:tcPr>
            <w:tcW w:w="1398"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44.6</w:t>
            </w:r>
          </w:p>
        </w:tc>
        <w:tc>
          <w:tcPr>
            <w:tcW w:w="1475"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r>
      <w:tr w:rsidR="008752D6" w:rsidRPr="008F64C2" w:rsidTr="00D34B9F">
        <w:trPr>
          <w:cantSplit/>
          <w:jc w:val="center"/>
        </w:trPr>
        <w:tc>
          <w:tcPr>
            <w:tcW w:w="737"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937" w:type="dxa"/>
            <w:tcBorders>
              <w:top w:val="nil"/>
              <w:left w:val="nil"/>
              <w:bottom w:val="single" w:sz="16" w:space="0" w:color="000000"/>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Total</w:t>
            </w:r>
          </w:p>
        </w:tc>
        <w:tc>
          <w:tcPr>
            <w:tcW w:w="1168" w:type="dxa"/>
            <w:tcBorders>
              <w:top w:val="nil"/>
              <w:left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204</w:t>
            </w:r>
          </w:p>
        </w:tc>
        <w:tc>
          <w:tcPr>
            <w:tcW w:w="1014"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398"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475" w:type="dxa"/>
            <w:tcBorders>
              <w:top w:val="nil"/>
              <w:bottom w:val="single" w:sz="16" w:space="0" w:color="000000"/>
              <w:right w:val="single" w:sz="16" w:space="0" w:color="000000"/>
            </w:tcBorders>
            <w:shd w:val="clear" w:color="auto" w:fill="FFFFFF"/>
            <w:vAlign w:val="center"/>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r>
    </w:tbl>
    <w:p w:rsidR="008752D6" w:rsidRDefault="008752D6" w:rsidP="008752D6">
      <w:pPr>
        <w:autoSpaceDE w:val="0"/>
        <w:autoSpaceDN w:val="0"/>
        <w:adjustRightInd w:val="0"/>
        <w:spacing w:after="0" w:line="400" w:lineRule="atLeast"/>
        <w:rPr>
          <w:rFonts w:ascii="Times New Roman" w:hAnsi="Times New Roman" w:cs="Times New Roman"/>
          <w:sz w:val="24"/>
          <w:szCs w:val="24"/>
        </w:rPr>
      </w:pPr>
    </w:p>
    <w:p w:rsidR="00F744D0" w:rsidRPr="008F64C2" w:rsidRDefault="00F744D0" w:rsidP="008752D6">
      <w:pPr>
        <w:autoSpaceDE w:val="0"/>
        <w:autoSpaceDN w:val="0"/>
        <w:adjustRightInd w:val="0"/>
        <w:spacing w:after="0" w:line="400" w:lineRule="atLeast"/>
        <w:rPr>
          <w:rFonts w:ascii="Times New Roman" w:hAnsi="Times New Roman" w:cs="Times New Roman"/>
          <w:sz w:val="24"/>
          <w:szCs w:val="24"/>
        </w:rPr>
      </w:pPr>
    </w:p>
    <w:tbl>
      <w:tblPr>
        <w:tblW w:w="685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061"/>
        <w:gridCol w:w="1169"/>
        <w:gridCol w:w="1015"/>
        <w:gridCol w:w="1399"/>
        <w:gridCol w:w="1476"/>
      </w:tblGrid>
      <w:tr w:rsidR="008752D6" w:rsidRPr="008F64C2" w:rsidTr="00D34B9F">
        <w:trPr>
          <w:cantSplit/>
          <w:jc w:val="center"/>
        </w:trPr>
        <w:tc>
          <w:tcPr>
            <w:tcW w:w="6856" w:type="dxa"/>
            <w:gridSpan w:val="6"/>
            <w:tcBorders>
              <w:top w:val="nil"/>
              <w:left w:val="nil"/>
              <w:bottom w:val="nil"/>
              <w:right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b/>
                <w:bCs/>
                <w:color w:val="000000"/>
                <w:sz w:val="18"/>
                <w:szCs w:val="18"/>
              </w:rPr>
              <w:lastRenderedPageBreak/>
              <w:t>Age</w:t>
            </w:r>
          </w:p>
        </w:tc>
      </w:tr>
      <w:tr w:rsidR="008752D6" w:rsidRPr="008F64C2" w:rsidTr="00D34B9F">
        <w:trPr>
          <w:cantSplit/>
          <w:jc w:val="center"/>
        </w:trPr>
        <w:tc>
          <w:tcPr>
            <w:tcW w:w="1797" w:type="dxa"/>
            <w:gridSpan w:val="2"/>
            <w:tcBorders>
              <w:top w:val="single" w:sz="16" w:space="0" w:color="000000"/>
              <w:left w:val="single" w:sz="16" w:space="0" w:color="000000"/>
              <w:bottom w:val="single" w:sz="16" w:space="0" w:color="000000"/>
              <w:right w:val="nil"/>
            </w:tcBorders>
            <w:shd w:val="clear" w:color="auto" w:fill="FFFFFF"/>
            <w:vAlign w:val="bottom"/>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Cumulative Percent</w:t>
            </w:r>
          </w:p>
        </w:tc>
      </w:tr>
      <w:tr w:rsidR="008752D6" w:rsidRPr="008F64C2" w:rsidTr="00D34B9F">
        <w:trPr>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Valid</w:t>
            </w:r>
          </w:p>
        </w:tc>
        <w:tc>
          <w:tcPr>
            <w:tcW w:w="1061" w:type="dxa"/>
            <w:tcBorders>
              <w:top w:val="single" w:sz="16" w:space="0" w:color="000000"/>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18-25</w:t>
            </w:r>
          </w:p>
        </w:tc>
        <w:tc>
          <w:tcPr>
            <w:tcW w:w="1169" w:type="dxa"/>
            <w:tcBorders>
              <w:top w:val="single" w:sz="16" w:space="0" w:color="000000"/>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53</w:t>
            </w:r>
          </w:p>
        </w:tc>
        <w:tc>
          <w:tcPr>
            <w:tcW w:w="1015"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26.0</w:t>
            </w:r>
          </w:p>
        </w:tc>
        <w:tc>
          <w:tcPr>
            <w:tcW w:w="1399"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26.0</w:t>
            </w:r>
          </w:p>
        </w:tc>
        <w:tc>
          <w:tcPr>
            <w:tcW w:w="1476" w:type="dxa"/>
            <w:tcBorders>
              <w:top w:val="single" w:sz="16" w:space="0" w:color="000000"/>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26.0</w:t>
            </w:r>
          </w:p>
        </w:tc>
      </w:tr>
      <w:tr w:rsidR="008752D6" w:rsidRPr="008F64C2" w:rsidTr="00D34B9F">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26-35</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83</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40.7</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40.7</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66.7</w:t>
            </w:r>
          </w:p>
        </w:tc>
      </w:tr>
      <w:tr w:rsidR="008752D6" w:rsidRPr="008F64C2" w:rsidTr="00D34B9F">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36-45</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32</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15.7</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15.7</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82.4</w:t>
            </w:r>
          </w:p>
        </w:tc>
      </w:tr>
      <w:tr w:rsidR="008752D6" w:rsidRPr="008F64C2" w:rsidTr="00D34B9F">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Above 45</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36</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17.6</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17.6</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r>
      <w:tr w:rsidR="008752D6" w:rsidRPr="008F64C2" w:rsidTr="00D34B9F">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1061" w:type="dxa"/>
            <w:tcBorders>
              <w:top w:val="nil"/>
              <w:left w:val="nil"/>
              <w:bottom w:val="single" w:sz="16" w:space="0" w:color="000000"/>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204</w:t>
            </w:r>
          </w:p>
        </w:tc>
        <w:tc>
          <w:tcPr>
            <w:tcW w:w="1015"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r>
    </w:tbl>
    <w:p w:rsidR="008752D6" w:rsidRDefault="008752D6" w:rsidP="008752D6">
      <w:pPr>
        <w:autoSpaceDE w:val="0"/>
        <w:autoSpaceDN w:val="0"/>
        <w:adjustRightInd w:val="0"/>
        <w:spacing w:after="0" w:line="240" w:lineRule="auto"/>
        <w:rPr>
          <w:rFonts w:ascii="Times New Roman" w:hAnsi="Times New Roman" w:cs="Times New Roman"/>
          <w:sz w:val="24"/>
          <w:szCs w:val="24"/>
        </w:rPr>
      </w:pPr>
    </w:p>
    <w:p w:rsidR="00CA1B45" w:rsidRDefault="00CA1B45" w:rsidP="008752D6">
      <w:pPr>
        <w:autoSpaceDE w:val="0"/>
        <w:autoSpaceDN w:val="0"/>
        <w:adjustRightInd w:val="0"/>
        <w:spacing w:after="0" w:line="240" w:lineRule="auto"/>
        <w:rPr>
          <w:rFonts w:ascii="Times New Roman" w:hAnsi="Times New Roman" w:cs="Times New Roman"/>
          <w:sz w:val="24"/>
          <w:szCs w:val="24"/>
        </w:rPr>
      </w:pPr>
    </w:p>
    <w:tbl>
      <w:tblPr>
        <w:tblW w:w="79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2106"/>
        <w:gridCol w:w="1169"/>
        <w:gridCol w:w="1015"/>
        <w:gridCol w:w="1399"/>
        <w:gridCol w:w="1476"/>
      </w:tblGrid>
      <w:tr w:rsidR="008752D6" w:rsidRPr="008F64C2" w:rsidTr="00F744D0">
        <w:trPr>
          <w:cantSplit/>
          <w:jc w:val="center"/>
        </w:trPr>
        <w:tc>
          <w:tcPr>
            <w:tcW w:w="7901" w:type="dxa"/>
            <w:gridSpan w:val="6"/>
            <w:tcBorders>
              <w:top w:val="nil"/>
              <w:left w:val="nil"/>
              <w:bottom w:val="nil"/>
              <w:right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b/>
                <w:bCs/>
                <w:color w:val="000000"/>
                <w:sz w:val="18"/>
                <w:szCs w:val="18"/>
              </w:rPr>
              <w:t>Highest Education Level</w:t>
            </w:r>
          </w:p>
        </w:tc>
      </w:tr>
      <w:tr w:rsidR="008752D6" w:rsidRPr="008F64C2" w:rsidTr="00F744D0">
        <w:trPr>
          <w:cantSplit/>
          <w:jc w:val="center"/>
        </w:trPr>
        <w:tc>
          <w:tcPr>
            <w:tcW w:w="2842" w:type="dxa"/>
            <w:gridSpan w:val="2"/>
            <w:tcBorders>
              <w:top w:val="single" w:sz="16" w:space="0" w:color="000000"/>
              <w:left w:val="single" w:sz="16" w:space="0" w:color="000000"/>
              <w:bottom w:val="single" w:sz="16" w:space="0" w:color="000000"/>
              <w:right w:val="nil"/>
            </w:tcBorders>
            <w:shd w:val="clear" w:color="auto" w:fill="FFFFFF"/>
            <w:vAlign w:val="bottom"/>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c>
          <w:tcPr>
            <w:tcW w:w="1169" w:type="dxa"/>
            <w:tcBorders>
              <w:top w:val="single" w:sz="16" w:space="0" w:color="000000"/>
              <w:left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Frequency</w:t>
            </w:r>
          </w:p>
        </w:tc>
        <w:tc>
          <w:tcPr>
            <w:tcW w:w="1015"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Percent</w:t>
            </w:r>
          </w:p>
        </w:tc>
        <w:tc>
          <w:tcPr>
            <w:tcW w:w="1399" w:type="dxa"/>
            <w:tcBorders>
              <w:top w:val="single" w:sz="16" w:space="0" w:color="000000"/>
              <w:bottom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Valid Percent</w:t>
            </w:r>
          </w:p>
        </w:tc>
        <w:tc>
          <w:tcPr>
            <w:tcW w:w="1476" w:type="dxa"/>
            <w:tcBorders>
              <w:top w:val="single" w:sz="16" w:space="0" w:color="000000"/>
              <w:bottom w:val="single" w:sz="16" w:space="0" w:color="000000"/>
              <w:right w:val="single" w:sz="16" w:space="0" w:color="000000"/>
            </w:tcBorders>
            <w:shd w:val="clear" w:color="auto" w:fill="FFFFFF"/>
            <w:vAlign w:val="bottom"/>
          </w:tcPr>
          <w:p w:rsidR="008752D6" w:rsidRPr="008F64C2" w:rsidRDefault="008752D6" w:rsidP="00D34B9F">
            <w:pPr>
              <w:autoSpaceDE w:val="0"/>
              <w:autoSpaceDN w:val="0"/>
              <w:adjustRightInd w:val="0"/>
              <w:spacing w:after="0" w:line="320" w:lineRule="atLeast"/>
              <w:ind w:left="60" w:right="60"/>
              <w:jc w:val="center"/>
              <w:rPr>
                <w:rFonts w:ascii="Arial" w:hAnsi="Arial" w:cs="Arial"/>
                <w:color w:val="000000"/>
                <w:sz w:val="18"/>
                <w:szCs w:val="18"/>
              </w:rPr>
            </w:pPr>
            <w:r w:rsidRPr="008F64C2">
              <w:rPr>
                <w:rFonts w:ascii="Arial" w:hAnsi="Arial" w:cs="Arial"/>
                <w:color w:val="000000"/>
                <w:sz w:val="18"/>
                <w:szCs w:val="18"/>
              </w:rPr>
              <w:t>Cumulative Percent</w:t>
            </w:r>
          </w:p>
        </w:tc>
      </w:tr>
      <w:tr w:rsidR="008752D6" w:rsidRPr="008F64C2" w:rsidTr="00F744D0">
        <w:trPr>
          <w:cantSplit/>
          <w:jc w:val="center"/>
        </w:trPr>
        <w:tc>
          <w:tcPr>
            <w:tcW w:w="736" w:type="dxa"/>
            <w:vMerge w:val="restart"/>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Valid</w:t>
            </w:r>
          </w:p>
        </w:tc>
        <w:tc>
          <w:tcPr>
            <w:tcW w:w="2106" w:type="dxa"/>
            <w:tcBorders>
              <w:top w:val="single" w:sz="16" w:space="0" w:color="000000"/>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High School or Below</w:t>
            </w:r>
          </w:p>
        </w:tc>
        <w:tc>
          <w:tcPr>
            <w:tcW w:w="1169" w:type="dxa"/>
            <w:tcBorders>
              <w:top w:val="single" w:sz="16" w:space="0" w:color="000000"/>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49</w:t>
            </w:r>
          </w:p>
        </w:tc>
        <w:tc>
          <w:tcPr>
            <w:tcW w:w="1015"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24.0</w:t>
            </w:r>
          </w:p>
        </w:tc>
        <w:tc>
          <w:tcPr>
            <w:tcW w:w="1399" w:type="dxa"/>
            <w:tcBorders>
              <w:top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24.0</w:t>
            </w:r>
          </w:p>
        </w:tc>
        <w:tc>
          <w:tcPr>
            <w:tcW w:w="1476" w:type="dxa"/>
            <w:tcBorders>
              <w:top w:val="single" w:sz="16" w:space="0" w:color="000000"/>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24.0</w:t>
            </w:r>
          </w:p>
        </w:tc>
      </w:tr>
      <w:tr w:rsidR="008752D6" w:rsidRPr="008F64C2" w:rsidTr="00F744D0">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Diploma</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41</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20.1</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20.1</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44.1</w:t>
            </w:r>
          </w:p>
        </w:tc>
      </w:tr>
      <w:tr w:rsidR="008752D6" w:rsidRPr="008F64C2" w:rsidTr="00F744D0">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Bachelor</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102</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50.0</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50.0</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94.1</w:t>
            </w:r>
          </w:p>
        </w:tc>
      </w:tr>
      <w:tr w:rsidR="008752D6" w:rsidRPr="008F64C2" w:rsidTr="00F744D0">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nil"/>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Master or Above</w:t>
            </w:r>
          </w:p>
        </w:tc>
        <w:tc>
          <w:tcPr>
            <w:tcW w:w="1169" w:type="dxa"/>
            <w:tcBorders>
              <w:top w:val="nil"/>
              <w:left w:val="single" w:sz="16" w:space="0" w:color="000000"/>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12</w:t>
            </w:r>
          </w:p>
        </w:tc>
        <w:tc>
          <w:tcPr>
            <w:tcW w:w="1015"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5.9</w:t>
            </w:r>
          </w:p>
        </w:tc>
        <w:tc>
          <w:tcPr>
            <w:tcW w:w="1399" w:type="dxa"/>
            <w:tcBorders>
              <w:top w:val="nil"/>
              <w:bottom w:val="nil"/>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5.9</w:t>
            </w:r>
          </w:p>
        </w:tc>
        <w:tc>
          <w:tcPr>
            <w:tcW w:w="1476" w:type="dxa"/>
            <w:tcBorders>
              <w:top w:val="nil"/>
              <w:bottom w:val="nil"/>
              <w:right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r>
      <w:tr w:rsidR="008752D6" w:rsidRPr="008F64C2" w:rsidTr="00F744D0">
        <w:trPr>
          <w:cantSplit/>
          <w:jc w:val="center"/>
        </w:trPr>
        <w:tc>
          <w:tcPr>
            <w:tcW w:w="736" w:type="dxa"/>
            <w:vMerge/>
            <w:tcBorders>
              <w:top w:val="single" w:sz="16" w:space="0" w:color="000000"/>
              <w:left w:val="single" w:sz="16" w:space="0" w:color="000000"/>
              <w:bottom w:val="single" w:sz="16" w:space="0" w:color="000000"/>
              <w:right w:val="nil"/>
            </w:tcBorders>
            <w:shd w:val="clear" w:color="auto" w:fill="FFFFFF"/>
          </w:tcPr>
          <w:p w:rsidR="008752D6" w:rsidRPr="008F64C2" w:rsidRDefault="008752D6" w:rsidP="00D34B9F">
            <w:pPr>
              <w:autoSpaceDE w:val="0"/>
              <w:autoSpaceDN w:val="0"/>
              <w:adjustRightInd w:val="0"/>
              <w:spacing w:after="0" w:line="240" w:lineRule="auto"/>
              <w:rPr>
                <w:rFonts w:ascii="Arial" w:hAnsi="Arial" w:cs="Arial"/>
                <w:color w:val="000000"/>
                <w:sz w:val="18"/>
                <w:szCs w:val="18"/>
              </w:rPr>
            </w:pPr>
          </w:p>
        </w:tc>
        <w:tc>
          <w:tcPr>
            <w:tcW w:w="2106" w:type="dxa"/>
            <w:tcBorders>
              <w:top w:val="nil"/>
              <w:left w:val="nil"/>
              <w:bottom w:val="single" w:sz="16" w:space="0" w:color="000000"/>
              <w:right w:val="single" w:sz="16" w:space="0" w:color="000000"/>
            </w:tcBorders>
            <w:shd w:val="clear" w:color="auto" w:fill="FFFFFF"/>
          </w:tcPr>
          <w:p w:rsidR="008752D6" w:rsidRPr="008F64C2" w:rsidRDefault="008752D6" w:rsidP="00D34B9F">
            <w:pPr>
              <w:autoSpaceDE w:val="0"/>
              <w:autoSpaceDN w:val="0"/>
              <w:adjustRightInd w:val="0"/>
              <w:spacing w:after="0" w:line="320" w:lineRule="atLeast"/>
              <w:ind w:left="60" w:right="60"/>
              <w:rPr>
                <w:rFonts w:ascii="Arial" w:hAnsi="Arial" w:cs="Arial"/>
                <w:color w:val="000000"/>
                <w:sz w:val="18"/>
                <w:szCs w:val="18"/>
              </w:rPr>
            </w:pPr>
            <w:r w:rsidRPr="008F64C2">
              <w:rPr>
                <w:rFonts w:ascii="Arial" w:hAnsi="Arial" w:cs="Arial"/>
                <w:color w:val="000000"/>
                <w:sz w:val="18"/>
                <w:szCs w:val="18"/>
              </w:rPr>
              <w:t>Total</w:t>
            </w:r>
          </w:p>
        </w:tc>
        <w:tc>
          <w:tcPr>
            <w:tcW w:w="1169" w:type="dxa"/>
            <w:tcBorders>
              <w:top w:val="nil"/>
              <w:left w:val="single" w:sz="16" w:space="0" w:color="000000"/>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204</w:t>
            </w:r>
          </w:p>
        </w:tc>
        <w:tc>
          <w:tcPr>
            <w:tcW w:w="1015"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399" w:type="dxa"/>
            <w:tcBorders>
              <w:top w:val="nil"/>
              <w:bottom w:val="single" w:sz="16" w:space="0" w:color="000000"/>
            </w:tcBorders>
            <w:shd w:val="clear" w:color="auto" w:fill="FFFFFF"/>
            <w:vAlign w:val="center"/>
          </w:tcPr>
          <w:p w:rsidR="008752D6" w:rsidRPr="008F64C2" w:rsidRDefault="008752D6" w:rsidP="00D34B9F">
            <w:pPr>
              <w:autoSpaceDE w:val="0"/>
              <w:autoSpaceDN w:val="0"/>
              <w:adjustRightInd w:val="0"/>
              <w:spacing w:after="0" w:line="320" w:lineRule="atLeast"/>
              <w:ind w:left="60" w:right="60"/>
              <w:jc w:val="right"/>
              <w:rPr>
                <w:rFonts w:ascii="Arial" w:hAnsi="Arial" w:cs="Arial"/>
                <w:color w:val="000000"/>
                <w:sz w:val="18"/>
                <w:szCs w:val="18"/>
              </w:rPr>
            </w:pPr>
            <w:r w:rsidRPr="008F64C2">
              <w:rPr>
                <w:rFonts w:ascii="Arial" w:hAnsi="Arial" w:cs="Arial"/>
                <w:color w:val="000000"/>
                <w:sz w:val="18"/>
                <w:szCs w:val="18"/>
              </w:rPr>
              <w:t>100.0</w:t>
            </w:r>
          </w:p>
        </w:tc>
        <w:tc>
          <w:tcPr>
            <w:tcW w:w="1476" w:type="dxa"/>
            <w:tcBorders>
              <w:top w:val="nil"/>
              <w:bottom w:val="single" w:sz="16" w:space="0" w:color="000000"/>
              <w:right w:val="single" w:sz="16" w:space="0" w:color="000000"/>
            </w:tcBorders>
            <w:shd w:val="clear" w:color="auto" w:fill="FFFFFF"/>
            <w:vAlign w:val="center"/>
          </w:tcPr>
          <w:p w:rsidR="008752D6" w:rsidRPr="008F64C2" w:rsidRDefault="008752D6" w:rsidP="00D34B9F">
            <w:pPr>
              <w:autoSpaceDE w:val="0"/>
              <w:autoSpaceDN w:val="0"/>
              <w:adjustRightInd w:val="0"/>
              <w:spacing w:after="0" w:line="240" w:lineRule="auto"/>
              <w:rPr>
                <w:rFonts w:ascii="Times New Roman" w:hAnsi="Times New Roman" w:cs="Times New Roman"/>
                <w:sz w:val="24"/>
                <w:szCs w:val="24"/>
              </w:rPr>
            </w:pPr>
          </w:p>
        </w:tc>
      </w:tr>
    </w:tbl>
    <w:p w:rsidR="00774415" w:rsidRPr="00F01EE4" w:rsidRDefault="00774415" w:rsidP="008752D6">
      <w:pPr>
        <w:spacing w:line="480" w:lineRule="auto"/>
        <w:jc w:val="both"/>
        <w:rPr>
          <w:rFonts w:ascii="Arial" w:hAnsi="Arial" w:cs="Arial"/>
          <w:sz w:val="24"/>
          <w:szCs w:val="24"/>
        </w:rPr>
      </w:pPr>
    </w:p>
    <w:p w:rsidR="00774415" w:rsidRPr="006E4578" w:rsidRDefault="00774415" w:rsidP="00F01EE4">
      <w:pPr>
        <w:pStyle w:val="Heading2"/>
        <w:spacing w:line="360" w:lineRule="auto"/>
        <w:jc w:val="both"/>
        <w:rPr>
          <w:rFonts w:ascii="Arial" w:hAnsi="Arial" w:cs="Arial"/>
          <w:b/>
          <w:bCs/>
          <w:color w:val="auto"/>
          <w:sz w:val="24"/>
          <w:szCs w:val="24"/>
        </w:rPr>
      </w:pPr>
      <w:bookmarkStart w:id="136" w:name="_Toc15662012"/>
      <w:r w:rsidRPr="006E4578">
        <w:rPr>
          <w:rFonts w:ascii="Arial" w:hAnsi="Arial" w:cs="Arial"/>
          <w:b/>
          <w:bCs/>
          <w:color w:val="auto"/>
          <w:sz w:val="24"/>
          <w:szCs w:val="24"/>
        </w:rPr>
        <w:t>Appendix 5: SPSS Output for Data Analysis – KMO and Bartlett’s Test</w:t>
      </w:r>
      <w:bookmarkEnd w:id="136"/>
    </w:p>
    <w:tbl>
      <w:tblPr>
        <w:tblW w:w="59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024000" w:rsidRPr="00024000" w:rsidTr="00024000">
        <w:trPr>
          <w:cantSplit/>
          <w:jc w:val="center"/>
        </w:trPr>
        <w:tc>
          <w:tcPr>
            <w:tcW w:w="5949" w:type="dxa"/>
            <w:gridSpan w:val="3"/>
            <w:tcBorders>
              <w:top w:val="nil"/>
              <w:left w:val="nil"/>
              <w:bottom w:val="nil"/>
              <w:right w:val="nil"/>
            </w:tcBorders>
            <w:shd w:val="clear" w:color="auto" w:fill="FFFFFF"/>
            <w:vAlign w:val="center"/>
          </w:tcPr>
          <w:p w:rsidR="00024000" w:rsidRPr="00024000" w:rsidRDefault="00024000" w:rsidP="00024000">
            <w:pPr>
              <w:autoSpaceDE w:val="0"/>
              <w:autoSpaceDN w:val="0"/>
              <w:adjustRightInd w:val="0"/>
              <w:spacing w:after="0" w:line="320" w:lineRule="atLeast"/>
              <w:ind w:left="60" w:right="60"/>
              <w:jc w:val="center"/>
              <w:rPr>
                <w:rFonts w:ascii="Arial" w:hAnsi="Arial" w:cs="Arial"/>
                <w:color w:val="000000"/>
                <w:sz w:val="18"/>
                <w:szCs w:val="18"/>
              </w:rPr>
            </w:pPr>
            <w:r w:rsidRPr="00024000">
              <w:rPr>
                <w:rFonts w:ascii="Arial" w:hAnsi="Arial" w:cs="Arial"/>
                <w:b/>
                <w:bCs/>
                <w:color w:val="000000"/>
                <w:sz w:val="18"/>
                <w:szCs w:val="18"/>
              </w:rPr>
              <w:t>KMO and Bartlett's Test</w:t>
            </w:r>
          </w:p>
        </w:tc>
      </w:tr>
      <w:tr w:rsidR="00024000" w:rsidRPr="00024000" w:rsidTr="00024000">
        <w:trPr>
          <w:cantSplit/>
          <w:jc w:val="center"/>
        </w:trPr>
        <w:tc>
          <w:tcPr>
            <w:tcW w:w="4844" w:type="dxa"/>
            <w:gridSpan w:val="2"/>
            <w:tcBorders>
              <w:top w:val="single" w:sz="16" w:space="0" w:color="000000"/>
              <w:left w:val="single" w:sz="16" w:space="0" w:color="000000"/>
              <w:bottom w:val="nil"/>
              <w:right w:val="nil"/>
            </w:tcBorders>
            <w:shd w:val="clear" w:color="auto" w:fill="FFFFFF"/>
          </w:tcPr>
          <w:p w:rsidR="00024000" w:rsidRPr="00024000" w:rsidRDefault="00024000" w:rsidP="00024000">
            <w:pPr>
              <w:autoSpaceDE w:val="0"/>
              <w:autoSpaceDN w:val="0"/>
              <w:adjustRightInd w:val="0"/>
              <w:spacing w:after="0" w:line="320" w:lineRule="atLeast"/>
              <w:ind w:left="60" w:right="60"/>
              <w:rPr>
                <w:rFonts w:ascii="Arial" w:hAnsi="Arial" w:cs="Arial"/>
                <w:color w:val="000000"/>
                <w:sz w:val="18"/>
                <w:szCs w:val="18"/>
              </w:rPr>
            </w:pPr>
            <w:r w:rsidRPr="00024000">
              <w:rPr>
                <w:rFonts w:ascii="Arial" w:hAnsi="Arial" w:cs="Arial"/>
                <w:color w:val="000000"/>
                <w:sz w:val="18"/>
                <w:szCs w:val="18"/>
              </w:rPr>
              <w:t>Kaiser-Meyer-Olkin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rsidR="00024000" w:rsidRPr="00024000" w:rsidRDefault="00024000" w:rsidP="00024000">
            <w:pPr>
              <w:autoSpaceDE w:val="0"/>
              <w:autoSpaceDN w:val="0"/>
              <w:adjustRightInd w:val="0"/>
              <w:spacing w:after="0" w:line="320" w:lineRule="atLeast"/>
              <w:ind w:left="60" w:right="60"/>
              <w:jc w:val="right"/>
              <w:rPr>
                <w:rFonts w:ascii="Arial" w:hAnsi="Arial" w:cs="Arial"/>
                <w:color w:val="000000"/>
                <w:sz w:val="18"/>
                <w:szCs w:val="18"/>
              </w:rPr>
            </w:pPr>
            <w:r w:rsidRPr="00024000">
              <w:rPr>
                <w:rFonts w:ascii="Arial" w:hAnsi="Arial" w:cs="Arial"/>
                <w:color w:val="000000"/>
                <w:sz w:val="18"/>
                <w:szCs w:val="18"/>
              </w:rPr>
              <w:t>.709</w:t>
            </w:r>
          </w:p>
        </w:tc>
      </w:tr>
      <w:tr w:rsidR="00024000" w:rsidRPr="00024000" w:rsidTr="00024000">
        <w:trPr>
          <w:cantSplit/>
          <w:jc w:val="center"/>
        </w:trPr>
        <w:tc>
          <w:tcPr>
            <w:tcW w:w="2492" w:type="dxa"/>
            <w:vMerge w:val="restart"/>
            <w:tcBorders>
              <w:top w:val="nil"/>
              <w:left w:val="single" w:sz="16" w:space="0" w:color="000000"/>
              <w:bottom w:val="single" w:sz="16" w:space="0" w:color="000000"/>
              <w:right w:val="nil"/>
            </w:tcBorders>
            <w:shd w:val="clear" w:color="auto" w:fill="FFFFFF"/>
          </w:tcPr>
          <w:p w:rsidR="00024000" w:rsidRPr="00024000" w:rsidRDefault="00024000" w:rsidP="00024000">
            <w:pPr>
              <w:autoSpaceDE w:val="0"/>
              <w:autoSpaceDN w:val="0"/>
              <w:adjustRightInd w:val="0"/>
              <w:spacing w:after="0" w:line="320" w:lineRule="atLeast"/>
              <w:ind w:left="60" w:right="60"/>
              <w:rPr>
                <w:rFonts w:ascii="Arial" w:hAnsi="Arial" w:cs="Arial"/>
                <w:color w:val="000000"/>
                <w:sz w:val="18"/>
                <w:szCs w:val="18"/>
              </w:rPr>
            </w:pPr>
            <w:r w:rsidRPr="00024000">
              <w:rPr>
                <w:rFonts w:ascii="Arial" w:hAnsi="Arial" w:cs="Arial"/>
                <w:color w:val="000000"/>
                <w:sz w:val="18"/>
                <w:szCs w:val="18"/>
              </w:rPr>
              <w:t>Bartlett's Test of Sphericity</w:t>
            </w:r>
          </w:p>
        </w:tc>
        <w:tc>
          <w:tcPr>
            <w:tcW w:w="2352" w:type="dxa"/>
            <w:tcBorders>
              <w:top w:val="nil"/>
              <w:left w:val="nil"/>
              <w:bottom w:val="nil"/>
              <w:right w:val="single" w:sz="16" w:space="0" w:color="000000"/>
            </w:tcBorders>
            <w:shd w:val="clear" w:color="auto" w:fill="FFFFFF"/>
          </w:tcPr>
          <w:p w:rsidR="00024000" w:rsidRPr="00024000" w:rsidRDefault="00024000" w:rsidP="00024000">
            <w:pPr>
              <w:autoSpaceDE w:val="0"/>
              <w:autoSpaceDN w:val="0"/>
              <w:adjustRightInd w:val="0"/>
              <w:spacing w:after="0" w:line="320" w:lineRule="atLeast"/>
              <w:ind w:left="60" w:right="60"/>
              <w:rPr>
                <w:rFonts w:ascii="Arial" w:hAnsi="Arial" w:cs="Arial"/>
                <w:color w:val="000000"/>
                <w:sz w:val="18"/>
                <w:szCs w:val="18"/>
              </w:rPr>
            </w:pPr>
            <w:r w:rsidRPr="00024000">
              <w:rPr>
                <w:rFonts w:ascii="Arial" w:hAnsi="Arial" w:cs="Arial"/>
                <w:color w:val="000000"/>
                <w:sz w:val="18"/>
                <w:szCs w:val="18"/>
              </w:rPr>
              <w:t>Approx. Chi-Square</w:t>
            </w:r>
          </w:p>
        </w:tc>
        <w:tc>
          <w:tcPr>
            <w:tcW w:w="1105" w:type="dxa"/>
            <w:tcBorders>
              <w:top w:val="nil"/>
              <w:left w:val="single" w:sz="16" w:space="0" w:color="000000"/>
              <w:bottom w:val="nil"/>
              <w:right w:val="single" w:sz="16" w:space="0" w:color="000000"/>
            </w:tcBorders>
            <w:shd w:val="clear" w:color="auto" w:fill="FFFFFF"/>
            <w:vAlign w:val="center"/>
          </w:tcPr>
          <w:p w:rsidR="00024000" w:rsidRPr="00024000" w:rsidRDefault="00024000" w:rsidP="00024000">
            <w:pPr>
              <w:autoSpaceDE w:val="0"/>
              <w:autoSpaceDN w:val="0"/>
              <w:adjustRightInd w:val="0"/>
              <w:spacing w:after="0" w:line="320" w:lineRule="atLeast"/>
              <w:ind w:left="60" w:right="60"/>
              <w:jc w:val="right"/>
              <w:rPr>
                <w:rFonts w:ascii="Arial" w:hAnsi="Arial" w:cs="Arial"/>
                <w:color w:val="000000"/>
                <w:sz w:val="18"/>
                <w:szCs w:val="18"/>
              </w:rPr>
            </w:pPr>
            <w:r w:rsidRPr="00024000">
              <w:rPr>
                <w:rFonts w:ascii="Arial" w:hAnsi="Arial" w:cs="Arial"/>
                <w:color w:val="000000"/>
                <w:sz w:val="18"/>
                <w:szCs w:val="18"/>
              </w:rPr>
              <w:t>1190.622</w:t>
            </w:r>
          </w:p>
        </w:tc>
      </w:tr>
      <w:tr w:rsidR="00024000" w:rsidRPr="00024000" w:rsidTr="00024000">
        <w:trPr>
          <w:cantSplit/>
          <w:jc w:val="center"/>
        </w:trPr>
        <w:tc>
          <w:tcPr>
            <w:tcW w:w="2492" w:type="dxa"/>
            <w:vMerge/>
            <w:tcBorders>
              <w:top w:val="nil"/>
              <w:left w:val="single" w:sz="16" w:space="0" w:color="000000"/>
              <w:bottom w:val="single" w:sz="16" w:space="0" w:color="000000"/>
              <w:right w:val="nil"/>
            </w:tcBorders>
            <w:shd w:val="clear" w:color="auto" w:fill="FFFFFF"/>
          </w:tcPr>
          <w:p w:rsidR="00024000" w:rsidRPr="00024000" w:rsidRDefault="00024000" w:rsidP="00024000">
            <w:pPr>
              <w:autoSpaceDE w:val="0"/>
              <w:autoSpaceDN w:val="0"/>
              <w:adjustRightInd w:val="0"/>
              <w:spacing w:after="0" w:line="240" w:lineRule="auto"/>
              <w:rPr>
                <w:rFonts w:ascii="Arial" w:hAnsi="Arial" w:cs="Arial"/>
                <w:color w:val="000000"/>
                <w:sz w:val="18"/>
                <w:szCs w:val="18"/>
              </w:rPr>
            </w:pPr>
          </w:p>
        </w:tc>
        <w:tc>
          <w:tcPr>
            <w:tcW w:w="2352" w:type="dxa"/>
            <w:tcBorders>
              <w:top w:val="nil"/>
              <w:left w:val="nil"/>
              <w:bottom w:val="nil"/>
              <w:right w:val="single" w:sz="16" w:space="0" w:color="000000"/>
            </w:tcBorders>
            <w:shd w:val="clear" w:color="auto" w:fill="FFFFFF"/>
          </w:tcPr>
          <w:p w:rsidR="00024000" w:rsidRPr="00024000" w:rsidRDefault="00024000" w:rsidP="00024000">
            <w:pPr>
              <w:autoSpaceDE w:val="0"/>
              <w:autoSpaceDN w:val="0"/>
              <w:adjustRightInd w:val="0"/>
              <w:spacing w:after="0" w:line="320" w:lineRule="atLeast"/>
              <w:ind w:left="60" w:right="60"/>
              <w:rPr>
                <w:rFonts w:ascii="Arial" w:hAnsi="Arial" w:cs="Arial"/>
                <w:color w:val="000000"/>
                <w:sz w:val="18"/>
                <w:szCs w:val="18"/>
              </w:rPr>
            </w:pPr>
            <w:r w:rsidRPr="00024000">
              <w:rPr>
                <w:rFonts w:ascii="Arial" w:hAnsi="Arial" w:cs="Arial"/>
                <w:color w:val="000000"/>
                <w:sz w:val="18"/>
                <w:szCs w:val="18"/>
              </w:rPr>
              <w:t>df</w:t>
            </w:r>
          </w:p>
        </w:tc>
        <w:tc>
          <w:tcPr>
            <w:tcW w:w="1105" w:type="dxa"/>
            <w:tcBorders>
              <w:top w:val="nil"/>
              <w:left w:val="single" w:sz="16" w:space="0" w:color="000000"/>
              <w:bottom w:val="nil"/>
              <w:right w:val="single" w:sz="16" w:space="0" w:color="000000"/>
            </w:tcBorders>
            <w:shd w:val="clear" w:color="auto" w:fill="FFFFFF"/>
            <w:vAlign w:val="center"/>
          </w:tcPr>
          <w:p w:rsidR="00024000" w:rsidRPr="00024000" w:rsidRDefault="00024000" w:rsidP="00024000">
            <w:pPr>
              <w:autoSpaceDE w:val="0"/>
              <w:autoSpaceDN w:val="0"/>
              <w:adjustRightInd w:val="0"/>
              <w:spacing w:after="0" w:line="320" w:lineRule="atLeast"/>
              <w:ind w:left="60" w:right="60"/>
              <w:jc w:val="right"/>
              <w:rPr>
                <w:rFonts w:ascii="Arial" w:hAnsi="Arial" w:cs="Arial"/>
                <w:color w:val="000000"/>
                <w:sz w:val="18"/>
                <w:szCs w:val="18"/>
              </w:rPr>
            </w:pPr>
            <w:r w:rsidRPr="00024000">
              <w:rPr>
                <w:rFonts w:ascii="Arial" w:hAnsi="Arial" w:cs="Arial"/>
                <w:color w:val="000000"/>
                <w:sz w:val="18"/>
                <w:szCs w:val="18"/>
              </w:rPr>
              <w:t>190</w:t>
            </w:r>
          </w:p>
        </w:tc>
      </w:tr>
      <w:tr w:rsidR="00024000" w:rsidRPr="00024000" w:rsidTr="00024000">
        <w:trPr>
          <w:cantSplit/>
          <w:jc w:val="center"/>
        </w:trPr>
        <w:tc>
          <w:tcPr>
            <w:tcW w:w="2492" w:type="dxa"/>
            <w:vMerge/>
            <w:tcBorders>
              <w:top w:val="nil"/>
              <w:left w:val="single" w:sz="16" w:space="0" w:color="000000"/>
              <w:bottom w:val="single" w:sz="16" w:space="0" w:color="000000"/>
              <w:right w:val="nil"/>
            </w:tcBorders>
            <w:shd w:val="clear" w:color="auto" w:fill="FFFFFF"/>
          </w:tcPr>
          <w:p w:rsidR="00024000" w:rsidRPr="00024000" w:rsidRDefault="00024000" w:rsidP="00024000">
            <w:pPr>
              <w:autoSpaceDE w:val="0"/>
              <w:autoSpaceDN w:val="0"/>
              <w:adjustRightInd w:val="0"/>
              <w:spacing w:after="0" w:line="240" w:lineRule="auto"/>
              <w:rPr>
                <w:rFonts w:ascii="Arial" w:hAnsi="Arial" w:cs="Arial"/>
                <w:color w:val="000000"/>
                <w:sz w:val="18"/>
                <w:szCs w:val="18"/>
              </w:rPr>
            </w:pPr>
          </w:p>
        </w:tc>
        <w:tc>
          <w:tcPr>
            <w:tcW w:w="2352" w:type="dxa"/>
            <w:tcBorders>
              <w:top w:val="nil"/>
              <w:left w:val="nil"/>
              <w:bottom w:val="single" w:sz="16" w:space="0" w:color="000000"/>
              <w:right w:val="single" w:sz="16" w:space="0" w:color="000000"/>
            </w:tcBorders>
            <w:shd w:val="clear" w:color="auto" w:fill="FFFFFF"/>
          </w:tcPr>
          <w:p w:rsidR="00024000" w:rsidRPr="00024000" w:rsidRDefault="00024000" w:rsidP="00024000">
            <w:pPr>
              <w:autoSpaceDE w:val="0"/>
              <w:autoSpaceDN w:val="0"/>
              <w:adjustRightInd w:val="0"/>
              <w:spacing w:after="0" w:line="320" w:lineRule="atLeast"/>
              <w:ind w:left="60" w:right="60"/>
              <w:rPr>
                <w:rFonts w:ascii="Arial" w:hAnsi="Arial" w:cs="Arial"/>
                <w:color w:val="000000"/>
                <w:sz w:val="18"/>
                <w:szCs w:val="18"/>
              </w:rPr>
            </w:pPr>
            <w:r w:rsidRPr="00024000">
              <w:rPr>
                <w:rFonts w:ascii="Arial" w:hAnsi="Arial" w:cs="Arial"/>
                <w:color w:val="000000"/>
                <w:sz w:val="18"/>
                <w:szCs w:val="18"/>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rsidR="00024000" w:rsidRPr="00024000" w:rsidRDefault="00024000" w:rsidP="00024000">
            <w:pPr>
              <w:autoSpaceDE w:val="0"/>
              <w:autoSpaceDN w:val="0"/>
              <w:adjustRightInd w:val="0"/>
              <w:spacing w:after="0" w:line="320" w:lineRule="atLeast"/>
              <w:ind w:left="60" w:right="60"/>
              <w:jc w:val="right"/>
              <w:rPr>
                <w:rFonts w:ascii="Arial" w:hAnsi="Arial" w:cs="Arial"/>
                <w:color w:val="000000"/>
                <w:sz w:val="18"/>
                <w:szCs w:val="18"/>
              </w:rPr>
            </w:pPr>
            <w:r w:rsidRPr="00024000">
              <w:rPr>
                <w:rFonts w:ascii="Arial" w:hAnsi="Arial" w:cs="Arial"/>
                <w:color w:val="000000"/>
                <w:sz w:val="18"/>
                <w:szCs w:val="18"/>
              </w:rPr>
              <w:t>.000</w:t>
            </w:r>
          </w:p>
        </w:tc>
      </w:tr>
    </w:tbl>
    <w:p w:rsidR="00024000" w:rsidRDefault="00024000"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CA1B45" w:rsidRDefault="00CA1B45" w:rsidP="00024000">
      <w:pPr>
        <w:autoSpaceDE w:val="0"/>
        <w:autoSpaceDN w:val="0"/>
        <w:adjustRightInd w:val="0"/>
        <w:spacing w:after="0" w:line="480" w:lineRule="auto"/>
        <w:jc w:val="both"/>
        <w:rPr>
          <w:rFonts w:ascii="Times New Roman" w:hAnsi="Times New Roman" w:cs="Times New Roman"/>
          <w:sz w:val="24"/>
          <w:szCs w:val="24"/>
        </w:rPr>
      </w:pPr>
    </w:p>
    <w:p w:rsidR="00774415" w:rsidRDefault="00774415" w:rsidP="00F01EE4">
      <w:pPr>
        <w:pStyle w:val="Heading2"/>
        <w:spacing w:line="360" w:lineRule="auto"/>
        <w:jc w:val="both"/>
        <w:rPr>
          <w:rFonts w:ascii="Arial" w:hAnsi="Arial" w:cs="Arial"/>
          <w:b/>
          <w:bCs/>
          <w:color w:val="auto"/>
          <w:sz w:val="24"/>
          <w:szCs w:val="24"/>
        </w:rPr>
      </w:pPr>
      <w:bookmarkStart w:id="137" w:name="_Toc15662013"/>
      <w:r w:rsidRPr="006E4578">
        <w:rPr>
          <w:rFonts w:ascii="Arial" w:hAnsi="Arial" w:cs="Arial"/>
          <w:b/>
          <w:bCs/>
          <w:color w:val="auto"/>
          <w:sz w:val="24"/>
          <w:szCs w:val="24"/>
        </w:rPr>
        <w:lastRenderedPageBreak/>
        <w:t>Appendix 6: SPSS Output for Data Analysis – Principle Component Analysis</w:t>
      </w:r>
      <w:bookmarkEnd w:id="137"/>
    </w:p>
    <w:tbl>
      <w:tblPr>
        <w:tblW w:w="30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015"/>
        <w:gridCol w:w="1107"/>
      </w:tblGrid>
      <w:tr w:rsidR="00EF4529" w:rsidRPr="00EF4529" w:rsidTr="00EF4529">
        <w:trPr>
          <w:cantSplit/>
          <w:jc w:val="center"/>
        </w:trPr>
        <w:tc>
          <w:tcPr>
            <w:tcW w:w="3074" w:type="dxa"/>
            <w:gridSpan w:val="3"/>
            <w:tcBorders>
              <w:top w:val="nil"/>
              <w:left w:val="nil"/>
              <w:bottom w:val="nil"/>
              <w:right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center"/>
              <w:rPr>
                <w:rFonts w:ascii="Arial" w:hAnsi="Arial" w:cs="Arial"/>
                <w:color w:val="000000"/>
                <w:sz w:val="18"/>
                <w:szCs w:val="18"/>
              </w:rPr>
            </w:pPr>
            <w:r w:rsidRPr="00EF4529">
              <w:rPr>
                <w:rFonts w:ascii="Arial" w:hAnsi="Arial" w:cs="Arial"/>
                <w:b/>
                <w:bCs/>
                <w:color w:val="000000"/>
                <w:sz w:val="18"/>
                <w:szCs w:val="18"/>
              </w:rPr>
              <w:t>Communalities</w:t>
            </w:r>
          </w:p>
        </w:tc>
      </w:tr>
      <w:tr w:rsidR="00EF4529" w:rsidRPr="00EF4529" w:rsidTr="00EF4529">
        <w:trPr>
          <w:cantSplit/>
          <w:jc w:val="center"/>
        </w:trPr>
        <w:tc>
          <w:tcPr>
            <w:tcW w:w="952"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EF4529" w:rsidRPr="00EF4529" w:rsidRDefault="00EF4529" w:rsidP="00EF4529">
            <w:pPr>
              <w:autoSpaceDE w:val="0"/>
              <w:autoSpaceDN w:val="0"/>
              <w:adjustRightInd w:val="0"/>
              <w:spacing w:after="0" w:line="240" w:lineRule="auto"/>
              <w:rPr>
                <w:rFonts w:ascii="Times New Roman" w:hAnsi="Times New Roman" w:cs="Times New Roman"/>
                <w:sz w:val="24"/>
                <w:szCs w:val="24"/>
              </w:rPr>
            </w:pPr>
          </w:p>
        </w:tc>
        <w:tc>
          <w:tcPr>
            <w:tcW w:w="1015" w:type="dxa"/>
            <w:tcBorders>
              <w:top w:val="single" w:sz="16" w:space="0" w:color="000000"/>
              <w:left w:val="single" w:sz="16" w:space="0" w:color="000000"/>
              <w:bottom w:val="single" w:sz="16" w:space="0" w:color="000000"/>
            </w:tcBorders>
            <w:shd w:val="clear" w:color="auto" w:fill="FFFFFF"/>
            <w:vAlign w:val="bottom"/>
          </w:tcPr>
          <w:p w:rsidR="00EF4529" w:rsidRPr="00EF4529" w:rsidRDefault="00EF4529" w:rsidP="00EF4529">
            <w:pPr>
              <w:autoSpaceDE w:val="0"/>
              <w:autoSpaceDN w:val="0"/>
              <w:adjustRightInd w:val="0"/>
              <w:spacing w:after="0" w:line="320" w:lineRule="atLeast"/>
              <w:ind w:left="60" w:right="60"/>
              <w:jc w:val="center"/>
              <w:rPr>
                <w:rFonts w:ascii="Arial" w:hAnsi="Arial" w:cs="Arial"/>
                <w:color w:val="000000"/>
                <w:sz w:val="18"/>
                <w:szCs w:val="18"/>
              </w:rPr>
            </w:pPr>
            <w:r w:rsidRPr="00EF4529">
              <w:rPr>
                <w:rFonts w:ascii="Arial" w:hAnsi="Arial" w:cs="Arial"/>
                <w:color w:val="000000"/>
                <w:sz w:val="18"/>
                <w:szCs w:val="18"/>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rsidR="00EF4529" w:rsidRPr="00EF4529" w:rsidRDefault="00EF4529" w:rsidP="00EF4529">
            <w:pPr>
              <w:autoSpaceDE w:val="0"/>
              <w:autoSpaceDN w:val="0"/>
              <w:adjustRightInd w:val="0"/>
              <w:spacing w:after="0" w:line="320" w:lineRule="atLeast"/>
              <w:ind w:left="60" w:right="60"/>
              <w:jc w:val="center"/>
              <w:rPr>
                <w:rFonts w:ascii="Arial" w:hAnsi="Arial" w:cs="Arial"/>
                <w:color w:val="000000"/>
                <w:sz w:val="18"/>
                <w:szCs w:val="18"/>
              </w:rPr>
            </w:pPr>
            <w:r w:rsidRPr="00EF4529">
              <w:rPr>
                <w:rFonts w:ascii="Arial" w:hAnsi="Arial" w:cs="Arial"/>
                <w:color w:val="000000"/>
                <w:sz w:val="18"/>
                <w:szCs w:val="18"/>
              </w:rPr>
              <w:t>Extraction</w:t>
            </w:r>
          </w:p>
        </w:tc>
      </w:tr>
      <w:tr w:rsidR="00EF4529" w:rsidRPr="00EF4529" w:rsidTr="00EF4529">
        <w:trPr>
          <w:cantSplit/>
          <w:jc w:val="center"/>
        </w:trPr>
        <w:tc>
          <w:tcPr>
            <w:tcW w:w="952" w:type="dxa"/>
            <w:tcBorders>
              <w:top w:val="single" w:sz="16" w:space="0" w:color="000000"/>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CO1</w:t>
            </w:r>
          </w:p>
        </w:tc>
        <w:tc>
          <w:tcPr>
            <w:tcW w:w="1015" w:type="dxa"/>
            <w:tcBorders>
              <w:top w:val="single" w:sz="16" w:space="0" w:color="000000"/>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single" w:sz="16" w:space="0" w:color="000000"/>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.582</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CO2</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.565</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CO3</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.521</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CO4</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.604</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KM1</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.624</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KM2</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.709</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KM3</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w:t>
            </w:r>
            <w:r>
              <w:rPr>
                <w:rFonts w:ascii="Arial" w:hAnsi="Arial" w:cs="Arial"/>
                <w:color w:val="000000"/>
                <w:sz w:val="18"/>
                <w:szCs w:val="18"/>
              </w:rPr>
              <w:t>5</w:t>
            </w:r>
            <w:r w:rsidRPr="00EF4529">
              <w:rPr>
                <w:rFonts w:ascii="Arial" w:hAnsi="Arial" w:cs="Arial"/>
                <w:color w:val="000000"/>
                <w:sz w:val="18"/>
                <w:szCs w:val="18"/>
              </w:rPr>
              <w:t>85</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KM4</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.510</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CRMO1</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.583</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CRMO2</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.505</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CRMO3</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.619</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CRMO4</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.566</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CRMT1</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.590</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CRMT2</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.742</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CRMT3</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.701</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CRMT4</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w:t>
            </w:r>
            <w:r>
              <w:rPr>
                <w:rFonts w:ascii="Arial" w:hAnsi="Arial" w:cs="Arial"/>
                <w:color w:val="000000"/>
                <w:sz w:val="18"/>
                <w:szCs w:val="18"/>
              </w:rPr>
              <w:t>5</w:t>
            </w:r>
            <w:r w:rsidRPr="00EF4529">
              <w:rPr>
                <w:rFonts w:ascii="Arial" w:hAnsi="Arial" w:cs="Arial"/>
                <w:color w:val="000000"/>
                <w:sz w:val="18"/>
                <w:szCs w:val="18"/>
              </w:rPr>
              <w:t>95</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CR1</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.587</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CR2</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.588</w:t>
            </w:r>
          </w:p>
        </w:tc>
      </w:tr>
      <w:tr w:rsidR="00EF4529" w:rsidRPr="00EF4529" w:rsidTr="00EF4529">
        <w:trPr>
          <w:cantSplit/>
          <w:jc w:val="center"/>
        </w:trPr>
        <w:tc>
          <w:tcPr>
            <w:tcW w:w="952" w:type="dxa"/>
            <w:tcBorders>
              <w:top w:val="nil"/>
              <w:left w:val="single" w:sz="16" w:space="0" w:color="000000"/>
              <w:bottom w:val="nil"/>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CR3</w:t>
            </w:r>
          </w:p>
        </w:tc>
        <w:tc>
          <w:tcPr>
            <w:tcW w:w="1015" w:type="dxa"/>
            <w:tcBorders>
              <w:top w:val="nil"/>
              <w:left w:val="single" w:sz="16" w:space="0" w:color="000000"/>
              <w:bottom w:val="nil"/>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nil"/>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.645</w:t>
            </w:r>
          </w:p>
        </w:tc>
      </w:tr>
      <w:tr w:rsidR="00EF4529" w:rsidRPr="00EF4529" w:rsidTr="00EF4529">
        <w:trPr>
          <w:cantSplit/>
          <w:jc w:val="center"/>
        </w:trPr>
        <w:tc>
          <w:tcPr>
            <w:tcW w:w="952" w:type="dxa"/>
            <w:tcBorders>
              <w:top w:val="nil"/>
              <w:left w:val="single" w:sz="16" w:space="0" w:color="000000"/>
              <w:bottom w:val="single" w:sz="16" w:space="0" w:color="000000"/>
              <w:right w:val="single" w:sz="16" w:space="0" w:color="000000"/>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CR4</w:t>
            </w:r>
          </w:p>
        </w:tc>
        <w:tc>
          <w:tcPr>
            <w:tcW w:w="1015" w:type="dxa"/>
            <w:tcBorders>
              <w:top w:val="nil"/>
              <w:left w:val="single" w:sz="16" w:space="0" w:color="000000"/>
              <w:bottom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1.000</w:t>
            </w:r>
          </w:p>
        </w:tc>
        <w:tc>
          <w:tcPr>
            <w:tcW w:w="1107" w:type="dxa"/>
            <w:tcBorders>
              <w:top w:val="nil"/>
              <w:bottom w:val="single" w:sz="16" w:space="0" w:color="000000"/>
              <w:right w:val="single" w:sz="16" w:space="0" w:color="000000"/>
            </w:tcBorders>
            <w:shd w:val="clear" w:color="auto" w:fill="FFFFFF"/>
            <w:vAlign w:val="center"/>
          </w:tcPr>
          <w:p w:rsidR="00EF4529" w:rsidRPr="00EF4529" w:rsidRDefault="00EF4529" w:rsidP="00EF4529">
            <w:pPr>
              <w:autoSpaceDE w:val="0"/>
              <w:autoSpaceDN w:val="0"/>
              <w:adjustRightInd w:val="0"/>
              <w:spacing w:after="0" w:line="320" w:lineRule="atLeast"/>
              <w:ind w:left="60" w:right="60"/>
              <w:jc w:val="right"/>
              <w:rPr>
                <w:rFonts w:ascii="Arial" w:hAnsi="Arial" w:cs="Arial"/>
                <w:color w:val="000000"/>
                <w:sz w:val="18"/>
                <w:szCs w:val="18"/>
              </w:rPr>
            </w:pPr>
            <w:r w:rsidRPr="00EF4529">
              <w:rPr>
                <w:rFonts w:ascii="Arial" w:hAnsi="Arial" w:cs="Arial"/>
                <w:color w:val="000000"/>
                <w:sz w:val="18"/>
                <w:szCs w:val="18"/>
              </w:rPr>
              <w:t>.705</w:t>
            </w:r>
          </w:p>
        </w:tc>
      </w:tr>
      <w:tr w:rsidR="00EF4529" w:rsidRPr="00EF4529" w:rsidTr="00EF4529">
        <w:trPr>
          <w:cantSplit/>
          <w:jc w:val="center"/>
        </w:trPr>
        <w:tc>
          <w:tcPr>
            <w:tcW w:w="3074" w:type="dxa"/>
            <w:gridSpan w:val="3"/>
            <w:tcBorders>
              <w:top w:val="nil"/>
              <w:left w:val="nil"/>
              <w:bottom w:val="nil"/>
              <w:right w:val="nil"/>
            </w:tcBorders>
            <w:shd w:val="clear" w:color="auto" w:fill="FFFFFF"/>
          </w:tcPr>
          <w:p w:rsidR="00EF4529" w:rsidRPr="00EF4529" w:rsidRDefault="00EF4529" w:rsidP="00EF4529">
            <w:pPr>
              <w:autoSpaceDE w:val="0"/>
              <w:autoSpaceDN w:val="0"/>
              <w:adjustRightInd w:val="0"/>
              <w:spacing w:after="0" w:line="320" w:lineRule="atLeast"/>
              <w:ind w:left="60" w:right="60"/>
              <w:rPr>
                <w:rFonts w:ascii="Arial" w:hAnsi="Arial" w:cs="Arial"/>
                <w:color w:val="000000"/>
                <w:sz w:val="18"/>
                <w:szCs w:val="18"/>
              </w:rPr>
            </w:pPr>
            <w:r w:rsidRPr="00EF4529">
              <w:rPr>
                <w:rFonts w:ascii="Arial" w:hAnsi="Arial" w:cs="Arial"/>
                <w:color w:val="000000"/>
                <w:sz w:val="18"/>
                <w:szCs w:val="18"/>
              </w:rPr>
              <w:t>Extraction Method: Principal Component Analysis.</w:t>
            </w:r>
          </w:p>
        </w:tc>
      </w:tr>
    </w:tbl>
    <w:p w:rsidR="00EF4529" w:rsidRDefault="00EF4529"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Default="00CA1B45" w:rsidP="00034EDF">
      <w:pPr>
        <w:autoSpaceDE w:val="0"/>
        <w:autoSpaceDN w:val="0"/>
        <w:adjustRightInd w:val="0"/>
        <w:spacing w:after="0" w:line="480" w:lineRule="auto"/>
        <w:rPr>
          <w:rFonts w:ascii="Times New Roman" w:hAnsi="Times New Roman" w:cs="Times New Roman"/>
          <w:sz w:val="24"/>
          <w:szCs w:val="24"/>
        </w:rPr>
      </w:pPr>
    </w:p>
    <w:p w:rsidR="00CA1B45" w:rsidRPr="00EF4529" w:rsidRDefault="00CA1B45" w:rsidP="00034EDF">
      <w:pPr>
        <w:autoSpaceDE w:val="0"/>
        <w:autoSpaceDN w:val="0"/>
        <w:adjustRightInd w:val="0"/>
        <w:spacing w:after="0" w:line="480" w:lineRule="auto"/>
        <w:rPr>
          <w:rFonts w:ascii="Times New Roman" w:hAnsi="Times New Roman" w:cs="Times New Roman"/>
          <w:sz w:val="24"/>
          <w:szCs w:val="24"/>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9"/>
        <w:gridCol w:w="601"/>
        <w:gridCol w:w="779"/>
        <w:gridCol w:w="1128"/>
        <w:gridCol w:w="591"/>
        <w:gridCol w:w="779"/>
        <w:gridCol w:w="1128"/>
        <w:gridCol w:w="591"/>
        <w:gridCol w:w="779"/>
        <w:gridCol w:w="1138"/>
      </w:tblGrid>
      <w:tr w:rsidR="00034EDF" w:rsidRPr="00034EDF" w:rsidTr="00034EDF">
        <w:trPr>
          <w:cantSplit/>
        </w:trPr>
        <w:tc>
          <w:tcPr>
            <w:tcW w:w="0" w:type="auto"/>
            <w:gridSpan w:val="10"/>
            <w:tcBorders>
              <w:top w:val="nil"/>
              <w:left w:val="nil"/>
              <w:bottom w:val="nil"/>
              <w:right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8"/>
                <w:szCs w:val="18"/>
              </w:rPr>
            </w:pPr>
            <w:r w:rsidRPr="00034EDF">
              <w:rPr>
                <w:rFonts w:ascii="Arial" w:hAnsi="Arial" w:cs="Arial"/>
                <w:b/>
                <w:bCs/>
                <w:color w:val="000000"/>
                <w:sz w:val="18"/>
                <w:szCs w:val="18"/>
              </w:rPr>
              <w:lastRenderedPageBreak/>
              <w:t>Total Variance Explained</w:t>
            </w:r>
          </w:p>
        </w:tc>
      </w:tr>
      <w:tr w:rsidR="00034EDF" w:rsidRPr="00034EDF" w:rsidTr="00034EDF">
        <w:trPr>
          <w:cantSplit/>
        </w:trPr>
        <w:tc>
          <w:tcPr>
            <w:tcW w:w="0" w:type="auto"/>
            <w:vMerge w:val="restart"/>
            <w:tcBorders>
              <w:top w:val="single" w:sz="16" w:space="0" w:color="000000"/>
              <w:left w:val="single" w:sz="16" w:space="0" w:color="000000"/>
              <w:bottom w:val="nil"/>
              <w:right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6"/>
                <w:szCs w:val="16"/>
              </w:rPr>
            </w:pPr>
            <w:r w:rsidRPr="00034EDF">
              <w:rPr>
                <w:rFonts w:ascii="Arial" w:hAnsi="Arial" w:cs="Arial"/>
                <w:color w:val="000000"/>
                <w:sz w:val="16"/>
                <w:szCs w:val="16"/>
              </w:rPr>
              <w:t>Component</w:t>
            </w:r>
          </w:p>
        </w:tc>
        <w:tc>
          <w:tcPr>
            <w:tcW w:w="0" w:type="auto"/>
            <w:gridSpan w:val="3"/>
            <w:tcBorders>
              <w:top w:val="single" w:sz="16" w:space="0" w:color="000000"/>
              <w:left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Initial Eigenvalues</w:t>
            </w:r>
          </w:p>
        </w:tc>
        <w:tc>
          <w:tcPr>
            <w:tcW w:w="0" w:type="auto"/>
            <w:gridSpan w:val="3"/>
            <w:tcBorders>
              <w:top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Extraction Sums of Squared Loadings</w:t>
            </w:r>
          </w:p>
        </w:tc>
        <w:tc>
          <w:tcPr>
            <w:tcW w:w="0" w:type="auto"/>
            <w:gridSpan w:val="3"/>
            <w:tcBorders>
              <w:top w:val="single" w:sz="16" w:space="0" w:color="000000"/>
              <w:right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Rotation Sums of Squared Loadings</w:t>
            </w:r>
          </w:p>
        </w:tc>
      </w:tr>
      <w:tr w:rsidR="00034EDF" w:rsidRPr="00034EDF" w:rsidTr="00034EDF">
        <w:trPr>
          <w:cantSplit/>
        </w:trPr>
        <w:tc>
          <w:tcPr>
            <w:tcW w:w="0" w:type="auto"/>
            <w:vMerge/>
            <w:tcBorders>
              <w:top w:val="single" w:sz="16" w:space="0" w:color="000000"/>
              <w:left w:val="single" w:sz="16" w:space="0" w:color="000000"/>
              <w:bottom w:val="nil"/>
              <w:right w:val="single" w:sz="16" w:space="0" w:color="000000"/>
            </w:tcBorders>
            <w:shd w:val="clear" w:color="auto" w:fill="FFFFFF"/>
            <w:vAlign w:val="bottom"/>
          </w:tcPr>
          <w:p w:rsidR="00034EDF" w:rsidRPr="00034EDF" w:rsidRDefault="00034EDF" w:rsidP="00034EDF">
            <w:pPr>
              <w:autoSpaceDE w:val="0"/>
              <w:autoSpaceDN w:val="0"/>
              <w:adjustRightInd w:val="0"/>
              <w:spacing w:after="0" w:line="240" w:lineRule="auto"/>
              <w:rPr>
                <w:rFonts w:ascii="Arial" w:hAnsi="Arial" w:cs="Arial"/>
                <w:color w:val="000000"/>
                <w:sz w:val="16"/>
                <w:szCs w:val="16"/>
              </w:rPr>
            </w:pPr>
          </w:p>
        </w:tc>
        <w:tc>
          <w:tcPr>
            <w:tcW w:w="0" w:type="auto"/>
            <w:tcBorders>
              <w:left w:val="single" w:sz="16" w:space="0" w:color="000000"/>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Total</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 of Variance</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Cumulative %</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Total</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 of Variance</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Cumulative %</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Total</w:t>
            </w:r>
          </w:p>
        </w:tc>
        <w:tc>
          <w:tcPr>
            <w:tcW w:w="0" w:type="auto"/>
            <w:tcBorders>
              <w:bottom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 of Variance</w:t>
            </w:r>
          </w:p>
        </w:tc>
        <w:tc>
          <w:tcPr>
            <w:tcW w:w="0" w:type="auto"/>
            <w:tcBorders>
              <w:bottom w:val="single" w:sz="16" w:space="0" w:color="000000"/>
              <w:right w:val="single" w:sz="16" w:space="0" w:color="000000"/>
            </w:tcBorders>
            <w:shd w:val="clear" w:color="auto" w:fill="FFFFFF"/>
            <w:vAlign w:val="bottom"/>
          </w:tcPr>
          <w:p w:rsidR="00034EDF" w:rsidRPr="00034EDF" w:rsidRDefault="00034EDF" w:rsidP="00034EDF">
            <w:pPr>
              <w:autoSpaceDE w:val="0"/>
              <w:autoSpaceDN w:val="0"/>
              <w:adjustRightInd w:val="0"/>
              <w:spacing w:after="0" w:line="320" w:lineRule="atLeast"/>
              <w:ind w:left="60" w:right="60"/>
              <w:jc w:val="center"/>
              <w:rPr>
                <w:rFonts w:ascii="Arial" w:hAnsi="Arial" w:cs="Arial"/>
                <w:color w:val="000000"/>
                <w:sz w:val="16"/>
                <w:szCs w:val="16"/>
              </w:rPr>
            </w:pPr>
            <w:r w:rsidRPr="00034EDF">
              <w:rPr>
                <w:rFonts w:ascii="Arial" w:hAnsi="Arial" w:cs="Arial"/>
                <w:color w:val="000000"/>
                <w:sz w:val="16"/>
                <w:szCs w:val="16"/>
              </w:rPr>
              <w:t>Cumulative %</w:t>
            </w:r>
          </w:p>
        </w:tc>
      </w:tr>
      <w:tr w:rsidR="00034EDF" w:rsidRPr="00034EDF" w:rsidTr="00034EDF">
        <w:trPr>
          <w:cantSplit/>
        </w:trPr>
        <w:tc>
          <w:tcPr>
            <w:tcW w:w="0" w:type="auto"/>
            <w:tcBorders>
              <w:top w:val="single" w:sz="16" w:space="0" w:color="000000"/>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w:t>
            </w:r>
          </w:p>
        </w:tc>
        <w:tc>
          <w:tcPr>
            <w:tcW w:w="0" w:type="auto"/>
            <w:tcBorders>
              <w:top w:val="single" w:sz="16" w:space="0" w:color="000000"/>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3.728</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19.640</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19.640</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3.728</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19.640</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19.640</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2.499</w:t>
            </w:r>
          </w:p>
        </w:tc>
        <w:tc>
          <w:tcPr>
            <w:tcW w:w="0" w:type="auto"/>
            <w:tcBorders>
              <w:top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13.497</w:t>
            </w:r>
          </w:p>
        </w:tc>
        <w:tc>
          <w:tcPr>
            <w:tcW w:w="0" w:type="auto"/>
            <w:tcBorders>
              <w:top w:val="single" w:sz="16" w:space="0" w:color="000000"/>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13.497</w:t>
            </w: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2</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2.406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12.031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31.671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2.406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12.031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31.671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2.477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12.383</w:t>
            </w: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25.880</w:t>
            </w: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3</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2.160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10.801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42.472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2.160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10.801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42.472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2.370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11.852</w:t>
            </w: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37.732</w:t>
            </w: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4</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1.905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9.527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51.999</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1.905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9.527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51.999</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2.265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11.326</w:t>
            </w: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49.058</w:t>
            </w: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5</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1.625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8.127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61.126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1.625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8.127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60.126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2.214</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11.068</w:t>
            </w: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60.126</w:t>
            </w: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6</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.924</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4.621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64.747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7</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.847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4.235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68.983</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8</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.772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3.860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72.842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9</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.745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3.723</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76.565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10</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.645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3.227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79.792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11</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.598</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2.988</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82.781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12</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.570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2.850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85.630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13</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.523</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2.616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88.246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14</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.495</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2.473</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90.719</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15</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.418</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2.091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92.811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16</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.387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1.936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94.747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17</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.371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1.854</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96.601</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18</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.339</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1.697</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98.298</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nil"/>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19</w:t>
            </w:r>
          </w:p>
        </w:tc>
        <w:tc>
          <w:tcPr>
            <w:tcW w:w="0" w:type="auto"/>
            <w:tcBorders>
              <w:top w:val="nil"/>
              <w:left w:val="single" w:sz="16" w:space="0" w:color="000000"/>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.296</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1.482</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99.780</w:t>
            </w: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tcBorders>
              <w:top w:val="nil"/>
              <w:left w:val="single" w:sz="16" w:space="0" w:color="000000"/>
              <w:bottom w:val="single" w:sz="16" w:space="0" w:color="000000"/>
              <w:right w:val="single" w:sz="16" w:space="0" w:color="000000"/>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20</w:t>
            </w:r>
          </w:p>
        </w:tc>
        <w:tc>
          <w:tcPr>
            <w:tcW w:w="0" w:type="auto"/>
            <w:tcBorders>
              <w:top w:val="nil"/>
              <w:left w:val="single" w:sz="16" w:space="0" w:color="000000"/>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.204</w:t>
            </w: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.220</w:t>
            </w: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320" w:lineRule="atLeast"/>
              <w:ind w:left="60" w:right="60"/>
              <w:jc w:val="right"/>
              <w:rPr>
                <w:rFonts w:ascii="Arial" w:hAnsi="Arial" w:cs="Arial"/>
                <w:color w:val="000000"/>
                <w:sz w:val="18"/>
                <w:szCs w:val="18"/>
              </w:rPr>
            </w:pPr>
            <w:r w:rsidRPr="00034EDF">
              <w:rPr>
                <w:rFonts w:ascii="Arial" w:hAnsi="Arial" w:cs="Arial"/>
                <w:color w:val="000000"/>
                <w:sz w:val="18"/>
                <w:szCs w:val="18"/>
              </w:rPr>
              <w:t>100.000</w:t>
            </w: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single" w:sz="16" w:space="0" w:color="000000"/>
              <w:right w:val="single" w:sz="16" w:space="0" w:color="000000"/>
            </w:tcBorders>
            <w:shd w:val="clear" w:color="auto" w:fill="FFFFFF"/>
            <w:vAlign w:val="center"/>
          </w:tcPr>
          <w:p w:rsidR="00034EDF" w:rsidRPr="00034EDF" w:rsidRDefault="00034EDF" w:rsidP="00034EDF">
            <w:pPr>
              <w:autoSpaceDE w:val="0"/>
              <w:autoSpaceDN w:val="0"/>
              <w:adjustRightInd w:val="0"/>
              <w:spacing w:after="0" w:line="240" w:lineRule="auto"/>
              <w:rPr>
                <w:rFonts w:ascii="Times New Roman" w:hAnsi="Times New Roman" w:cs="Times New Roman"/>
                <w:sz w:val="24"/>
                <w:szCs w:val="24"/>
              </w:rPr>
            </w:pPr>
          </w:p>
        </w:tc>
      </w:tr>
      <w:tr w:rsidR="00034EDF" w:rsidRPr="00034EDF" w:rsidTr="00034EDF">
        <w:trPr>
          <w:cantSplit/>
        </w:trPr>
        <w:tc>
          <w:tcPr>
            <w:tcW w:w="0" w:type="auto"/>
            <w:gridSpan w:val="10"/>
            <w:tcBorders>
              <w:top w:val="nil"/>
              <w:left w:val="nil"/>
              <w:bottom w:val="nil"/>
              <w:right w:val="nil"/>
            </w:tcBorders>
            <w:shd w:val="clear" w:color="auto" w:fill="FFFFFF"/>
          </w:tcPr>
          <w:p w:rsidR="00034EDF" w:rsidRPr="00034EDF" w:rsidRDefault="00034EDF" w:rsidP="00034EDF">
            <w:pPr>
              <w:autoSpaceDE w:val="0"/>
              <w:autoSpaceDN w:val="0"/>
              <w:adjustRightInd w:val="0"/>
              <w:spacing w:after="0" w:line="320" w:lineRule="atLeast"/>
              <w:ind w:left="60" w:right="60"/>
              <w:rPr>
                <w:rFonts w:ascii="Arial" w:hAnsi="Arial" w:cs="Arial"/>
                <w:color w:val="000000"/>
                <w:sz w:val="18"/>
                <w:szCs w:val="18"/>
              </w:rPr>
            </w:pPr>
            <w:r w:rsidRPr="00034EDF">
              <w:rPr>
                <w:rFonts w:ascii="Arial" w:hAnsi="Arial" w:cs="Arial"/>
                <w:color w:val="000000"/>
                <w:sz w:val="18"/>
                <w:szCs w:val="18"/>
              </w:rPr>
              <w:t>Extraction Method: Principal Component Analysis.</w:t>
            </w:r>
          </w:p>
        </w:tc>
      </w:tr>
    </w:tbl>
    <w:p w:rsidR="00034EDF" w:rsidRPr="00034EDF" w:rsidRDefault="00034EDF" w:rsidP="00034EDF">
      <w:pPr>
        <w:autoSpaceDE w:val="0"/>
        <w:autoSpaceDN w:val="0"/>
        <w:adjustRightInd w:val="0"/>
        <w:spacing w:after="0" w:line="400" w:lineRule="atLeast"/>
        <w:rPr>
          <w:rFonts w:ascii="Times New Roman" w:hAnsi="Times New Roman" w:cs="Times New Roman"/>
          <w:sz w:val="24"/>
          <w:szCs w:val="24"/>
        </w:rPr>
      </w:pPr>
    </w:p>
    <w:p w:rsidR="00024000" w:rsidRDefault="00024000" w:rsidP="00024000">
      <w:pPr>
        <w:autoSpaceDE w:val="0"/>
        <w:autoSpaceDN w:val="0"/>
        <w:adjustRightInd w:val="0"/>
        <w:spacing w:after="0" w:line="480" w:lineRule="auto"/>
        <w:rPr>
          <w:rFonts w:ascii="Times New Roman" w:hAnsi="Times New Roman" w:cs="Times New Roman"/>
          <w:sz w:val="24"/>
          <w:szCs w:val="24"/>
        </w:rPr>
      </w:pPr>
    </w:p>
    <w:p w:rsidR="00CA1B45" w:rsidRDefault="00CA1B45" w:rsidP="00024000">
      <w:pPr>
        <w:autoSpaceDE w:val="0"/>
        <w:autoSpaceDN w:val="0"/>
        <w:adjustRightInd w:val="0"/>
        <w:spacing w:after="0" w:line="480" w:lineRule="auto"/>
        <w:rPr>
          <w:rFonts w:ascii="Times New Roman" w:hAnsi="Times New Roman" w:cs="Times New Roman"/>
          <w:sz w:val="24"/>
          <w:szCs w:val="24"/>
        </w:rPr>
      </w:pPr>
    </w:p>
    <w:p w:rsidR="00CA1B45" w:rsidRDefault="00CA1B45" w:rsidP="00024000">
      <w:pPr>
        <w:autoSpaceDE w:val="0"/>
        <w:autoSpaceDN w:val="0"/>
        <w:adjustRightInd w:val="0"/>
        <w:spacing w:after="0" w:line="480" w:lineRule="auto"/>
        <w:rPr>
          <w:rFonts w:ascii="Times New Roman" w:hAnsi="Times New Roman" w:cs="Times New Roman"/>
          <w:sz w:val="24"/>
          <w:szCs w:val="24"/>
        </w:rPr>
      </w:pPr>
    </w:p>
    <w:p w:rsidR="00CA1B45" w:rsidRDefault="00CA1B45" w:rsidP="00024000">
      <w:pPr>
        <w:autoSpaceDE w:val="0"/>
        <w:autoSpaceDN w:val="0"/>
        <w:adjustRightInd w:val="0"/>
        <w:spacing w:after="0" w:line="480" w:lineRule="auto"/>
        <w:rPr>
          <w:rFonts w:ascii="Times New Roman" w:hAnsi="Times New Roman" w:cs="Times New Roman"/>
          <w:sz w:val="24"/>
          <w:szCs w:val="24"/>
        </w:rPr>
      </w:pPr>
    </w:p>
    <w:p w:rsidR="00CA1B45" w:rsidRDefault="00CA1B45" w:rsidP="00024000">
      <w:pPr>
        <w:autoSpaceDE w:val="0"/>
        <w:autoSpaceDN w:val="0"/>
        <w:adjustRightInd w:val="0"/>
        <w:spacing w:after="0" w:line="480" w:lineRule="auto"/>
        <w:rPr>
          <w:rFonts w:ascii="Times New Roman" w:hAnsi="Times New Roman" w:cs="Times New Roman"/>
          <w:sz w:val="24"/>
          <w:szCs w:val="24"/>
        </w:rPr>
      </w:pPr>
    </w:p>
    <w:p w:rsidR="00CA1B45" w:rsidRDefault="00CA1B45" w:rsidP="00024000">
      <w:pPr>
        <w:autoSpaceDE w:val="0"/>
        <w:autoSpaceDN w:val="0"/>
        <w:adjustRightInd w:val="0"/>
        <w:spacing w:after="0" w:line="480" w:lineRule="auto"/>
        <w:rPr>
          <w:rFonts w:ascii="Times New Roman" w:hAnsi="Times New Roman" w:cs="Times New Roman"/>
          <w:sz w:val="24"/>
          <w:szCs w:val="24"/>
        </w:rPr>
      </w:pPr>
    </w:p>
    <w:p w:rsidR="00CA1B45" w:rsidRPr="00024000" w:rsidRDefault="00CA1B45" w:rsidP="00024000">
      <w:pPr>
        <w:autoSpaceDE w:val="0"/>
        <w:autoSpaceDN w:val="0"/>
        <w:adjustRightInd w:val="0"/>
        <w:spacing w:after="0" w:line="480" w:lineRule="auto"/>
        <w:rPr>
          <w:rFonts w:ascii="Times New Roman" w:hAnsi="Times New Roman" w:cs="Times New Roman"/>
          <w:sz w:val="24"/>
          <w:szCs w:val="24"/>
        </w:rPr>
      </w:pPr>
    </w:p>
    <w:p w:rsidR="00774415" w:rsidRPr="006E4578" w:rsidRDefault="00774415" w:rsidP="00F01EE4">
      <w:pPr>
        <w:pStyle w:val="Heading2"/>
        <w:spacing w:line="360" w:lineRule="auto"/>
        <w:jc w:val="both"/>
        <w:rPr>
          <w:rFonts w:ascii="Arial" w:hAnsi="Arial" w:cs="Arial"/>
          <w:b/>
          <w:bCs/>
          <w:color w:val="auto"/>
          <w:sz w:val="24"/>
          <w:szCs w:val="24"/>
        </w:rPr>
      </w:pPr>
      <w:bookmarkStart w:id="138" w:name="_Toc15662014"/>
      <w:r w:rsidRPr="006E4578">
        <w:rPr>
          <w:rFonts w:ascii="Arial" w:hAnsi="Arial" w:cs="Arial"/>
          <w:b/>
          <w:bCs/>
          <w:color w:val="auto"/>
          <w:sz w:val="24"/>
          <w:szCs w:val="24"/>
        </w:rPr>
        <w:lastRenderedPageBreak/>
        <w:t>Appendix 7: SPSS Output for Data Analysis – Rotated Component Matrix (Factor Analysis)</w:t>
      </w:r>
      <w:bookmarkEnd w:id="138"/>
    </w:p>
    <w:tbl>
      <w:tblPr>
        <w:tblW w:w="61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2"/>
        <w:gridCol w:w="1030"/>
        <w:gridCol w:w="1030"/>
        <w:gridCol w:w="1030"/>
        <w:gridCol w:w="1030"/>
        <w:gridCol w:w="1030"/>
      </w:tblGrid>
      <w:tr w:rsidR="00DB31EF" w:rsidRPr="00DB31EF" w:rsidTr="00DB31EF">
        <w:trPr>
          <w:cantSplit/>
          <w:jc w:val="center"/>
        </w:trPr>
        <w:tc>
          <w:tcPr>
            <w:tcW w:w="6102" w:type="dxa"/>
            <w:gridSpan w:val="6"/>
            <w:tcBorders>
              <w:top w:val="nil"/>
              <w:left w:val="nil"/>
              <w:bottom w:val="nil"/>
              <w:right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b/>
                <w:bCs/>
                <w:color w:val="000000"/>
                <w:sz w:val="18"/>
                <w:szCs w:val="18"/>
              </w:rPr>
              <w:t xml:space="preserve">Rotated Component </w:t>
            </w:r>
            <w:proofErr w:type="spellStart"/>
            <w:r w:rsidRPr="00DB31EF">
              <w:rPr>
                <w:rFonts w:ascii="Arial" w:hAnsi="Arial" w:cs="Arial"/>
                <w:b/>
                <w:bCs/>
                <w:color w:val="000000"/>
                <w:sz w:val="18"/>
                <w:szCs w:val="18"/>
              </w:rPr>
              <w:t>Matrix</w:t>
            </w:r>
            <w:r w:rsidRPr="00DB31EF">
              <w:rPr>
                <w:rFonts w:ascii="Arial" w:hAnsi="Arial" w:cs="Arial"/>
                <w:b/>
                <w:bCs/>
                <w:color w:val="000000"/>
                <w:sz w:val="18"/>
                <w:szCs w:val="18"/>
                <w:vertAlign w:val="superscript"/>
              </w:rPr>
              <w:t>a</w:t>
            </w:r>
            <w:proofErr w:type="spellEnd"/>
          </w:p>
        </w:tc>
      </w:tr>
      <w:tr w:rsidR="00DB31EF" w:rsidRPr="00DB31EF" w:rsidTr="00DB31EF">
        <w:trPr>
          <w:cantSplit/>
          <w:jc w:val="center"/>
        </w:trPr>
        <w:tc>
          <w:tcPr>
            <w:tcW w:w="952" w:type="dxa"/>
            <w:vMerge w:val="restart"/>
            <w:tcBorders>
              <w:top w:val="single" w:sz="16" w:space="0" w:color="000000"/>
              <w:left w:val="single" w:sz="16" w:space="0" w:color="000000"/>
              <w:bottom w:val="nil"/>
              <w:right w:val="single" w:sz="16" w:space="0" w:color="000000"/>
            </w:tcBorders>
            <w:shd w:val="clear" w:color="auto" w:fill="FFFFFF"/>
            <w:vAlign w:val="bottom"/>
          </w:tcPr>
          <w:p w:rsidR="00DB31EF" w:rsidRPr="00DB31EF" w:rsidRDefault="00DB31EF" w:rsidP="00DB31EF">
            <w:pPr>
              <w:autoSpaceDE w:val="0"/>
              <w:autoSpaceDN w:val="0"/>
              <w:adjustRightInd w:val="0"/>
              <w:spacing w:after="0" w:line="240" w:lineRule="auto"/>
              <w:rPr>
                <w:rFonts w:ascii="Times New Roman" w:hAnsi="Times New Roman" w:cs="Times New Roman"/>
                <w:sz w:val="24"/>
                <w:szCs w:val="24"/>
              </w:rPr>
            </w:pPr>
          </w:p>
        </w:tc>
        <w:tc>
          <w:tcPr>
            <w:tcW w:w="5150" w:type="dxa"/>
            <w:gridSpan w:val="5"/>
            <w:tcBorders>
              <w:top w:val="single" w:sz="16" w:space="0" w:color="000000"/>
              <w:left w:val="single" w:sz="16" w:space="0" w:color="000000"/>
              <w:right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Component</w:t>
            </w:r>
          </w:p>
        </w:tc>
      </w:tr>
      <w:tr w:rsidR="00DB31EF" w:rsidRPr="00DB31EF" w:rsidTr="00DB31EF">
        <w:trPr>
          <w:cantSplit/>
          <w:jc w:val="center"/>
        </w:trPr>
        <w:tc>
          <w:tcPr>
            <w:tcW w:w="952" w:type="dxa"/>
            <w:vMerge/>
            <w:tcBorders>
              <w:top w:val="single" w:sz="16" w:space="0" w:color="000000"/>
              <w:left w:val="single" w:sz="16" w:space="0" w:color="000000"/>
              <w:bottom w:val="nil"/>
              <w:right w:val="single" w:sz="16" w:space="0" w:color="000000"/>
            </w:tcBorders>
            <w:shd w:val="clear" w:color="auto" w:fill="FFFFFF"/>
            <w:vAlign w:val="bottom"/>
          </w:tcPr>
          <w:p w:rsidR="00DB31EF" w:rsidRPr="00DB31EF" w:rsidRDefault="00DB31EF" w:rsidP="00DB31EF">
            <w:pPr>
              <w:autoSpaceDE w:val="0"/>
              <w:autoSpaceDN w:val="0"/>
              <w:adjustRightInd w:val="0"/>
              <w:spacing w:after="0" w:line="240" w:lineRule="auto"/>
              <w:rPr>
                <w:rFonts w:ascii="Arial" w:hAnsi="Arial" w:cs="Arial"/>
                <w:color w:val="000000"/>
                <w:sz w:val="18"/>
                <w:szCs w:val="18"/>
              </w:rPr>
            </w:pPr>
          </w:p>
        </w:tc>
        <w:tc>
          <w:tcPr>
            <w:tcW w:w="1030" w:type="dxa"/>
            <w:tcBorders>
              <w:left w:val="single" w:sz="16" w:space="0" w:color="000000"/>
              <w:bottom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2</w:t>
            </w:r>
          </w:p>
        </w:tc>
        <w:tc>
          <w:tcPr>
            <w:tcW w:w="1030" w:type="dxa"/>
            <w:tcBorders>
              <w:bottom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3</w:t>
            </w:r>
          </w:p>
        </w:tc>
        <w:tc>
          <w:tcPr>
            <w:tcW w:w="1030" w:type="dxa"/>
            <w:tcBorders>
              <w:bottom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4</w:t>
            </w:r>
          </w:p>
        </w:tc>
        <w:tc>
          <w:tcPr>
            <w:tcW w:w="1030" w:type="dxa"/>
            <w:tcBorders>
              <w:bottom w:val="single" w:sz="16" w:space="0" w:color="000000"/>
              <w:right w:val="single" w:sz="16" w:space="0" w:color="000000"/>
            </w:tcBorders>
            <w:shd w:val="clear" w:color="auto" w:fill="FFFFFF"/>
            <w:vAlign w:val="bottom"/>
          </w:tcPr>
          <w:p w:rsidR="00DB31EF" w:rsidRPr="00DB31EF" w:rsidRDefault="00DB31EF" w:rsidP="00DB31EF">
            <w:pPr>
              <w:autoSpaceDE w:val="0"/>
              <w:autoSpaceDN w:val="0"/>
              <w:adjustRightInd w:val="0"/>
              <w:spacing w:after="0" w:line="320" w:lineRule="atLeast"/>
              <w:ind w:left="60" w:right="60"/>
              <w:jc w:val="center"/>
              <w:rPr>
                <w:rFonts w:ascii="Arial" w:hAnsi="Arial" w:cs="Arial"/>
                <w:color w:val="000000"/>
                <w:sz w:val="18"/>
                <w:szCs w:val="18"/>
              </w:rPr>
            </w:pPr>
            <w:r w:rsidRPr="00DB31EF">
              <w:rPr>
                <w:rFonts w:ascii="Arial" w:hAnsi="Arial" w:cs="Arial"/>
                <w:color w:val="000000"/>
                <w:sz w:val="18"/>
                <w:szCs w:val="18"/>
              </w:rPr>
              <w:t>5</w:t>
            </w:r>
          </w:p>
        </w:tc>
      </w:tr>
      <w:tr w:rsidR="00DB31EF" w:rsidRPr="00DB31EF" w:rsidTr="00DB31EF">
        <w:trPr>
          <w:cantSplit/>
          <w:jc w:val="center"/>
        </w:trPr>
        <w:tc>
          <w:tcPr>
            <w:tcW w:w="952" w:type="dxa"/>
            <w:tcBorders>
              <w:top w:val="single" w:sz="16" w:space="0" w:color="000000"/>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CO1</w:t>
            </w:r>
          </w:p>
        </w:tc>
        <w:tc>
          <w:tcPr>
            <w:tcW w:w="1030" w:type="dxa"/>
            <w:tcBorders>
              <w:top w:val="single" w:sz="16" w:space="0" w:color="000000"/>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.000</w:t>
            </w:r>
          </w:p>
        </w:tc>
        <w:tc>
          <w:tcPr>
            <w:tcW w:w="1030" w:type="dxa"/>
            <w:tcBorders>
              <w:top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-.056</w:t>
            </w:r>
          </w:p>
        </w:tc>
        <w:tc>
          <w:tcPr>
            <w:tcW w:w="1030" w:type="dxa"/>
            <w:tcBorders>
              <w:top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.013</w:t>
            </w:r>
          </w:p>
        </w:tc>
        <w:tc>
          <w:tcPr>
            <w:tcW w:w="1030" w:type="dxa"/>
            <w:tcBorders>
              <w:top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.068</w:t>
            </w:r>
          </w:p>
        </w:tc>
        <w:tc>
          <w:tcPr>
            <w:tcW w:w="1030" w:type="dxa"/>
            <w:tcBorders>
              <w:top w:val="single" w:sz="16" w:space="0" w:color="000000"/>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.757</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CO2</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-.039</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-.047</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.743</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CO3</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.009</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-.008</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.721</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CO4</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.245</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.164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-.054</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.717</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KM1</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.110</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.777</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.029</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.085</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KM2</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.005</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.835</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.084</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-.007</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KM3</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.003</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.142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.676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.028</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.088</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KM4</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.165</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.687</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.079</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-.064</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CRMO1</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.758</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-.020</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CRMO2</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.072</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-.079</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.697</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.035</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CRMO3</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.131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.771</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-.033</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CRMO4</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-.064</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.148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.731</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-.016</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CRMT1</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.748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.135</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.055</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.091</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CRMT2</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.849</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.118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.029</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.071</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CRMT3</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.831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.087</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.056</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.003</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CRMT4</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.589</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.096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.140</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-.126</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-.053</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CR1</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.756</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.081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.041</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.056</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CR2</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.190</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.701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.188</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.154</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-.037</w:t>
            </w:r>
          </w:p>
        </w:tc>
      </w:tr>
      <w:tr w:rsidR="00DB31EF" w:rsidRPr="00DB31EF" w:rsidTr="00DB31EF">
        <w:trPr>
          <w:cantSplit/>
          <w:jc w:val="center"/>
        </w:trPr>
        <w:tc>
          <w:tcPr>
            <w:tcW w:w="952" w:type="dxa"/>
            <w:tcBorders>
              <w:top w:val="nil"/>
              <w:left w:val="single" w:sz="16" w:space="0" w:color="000000"/>
              <w:bottom w:val="nil"/>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CR3</w:t>
            </w:r>
          </w:p>
        </w:tc>
        <w:tc>
          <w:tcPr>
            <w:tcW w:w="1030" w:type="dxa"/>
            <w:tcBorders>
              <w:top w:val="nil"/>
              <w:left w:val="single" w:sz="16" w:space="0" w:color="000000"/>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.261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.757</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.061</w:t>
            </w:r>
          </w:p>
        </w:tc>
        <w:tc>
          <w:tcPr>
            <w:tcW w:w="1030" w:type="dxa"/>
            <w:tcBorders>
              <w:top w:val="nil"/>
              <w:bottom w:val="nil"/>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-.019</w:t>
            </w:r>
          </w:p>
        </w:tc>
        <w:tc>
          <w:tcPr>
            <w:tcW w:w="1030" w:type="dxa"/>
            <w:tcBorders>
              <w:top w:val="nil"/>
              <w:bottom w:val="nil"/>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-.004</w:t>
            </w:r>
          </w:p>
        </w:tc>
      </w:tr>
      <w:tr w:rsidR="00DB31EF" w:rsidRPr="00DB31EF" w:rsidTr="00DB31EF">
        <w:trPr>
          <w:cantSplit/>
          <w:jc w:val="center"/>
        </w:trPr>
        <w:tc>
          <w:tcPr>
            <w:tcW w:w="952" w:type="dxa"/>
            <w:tcBorders>
              <w:top w:val="nil"/>
              <w:left w:val="single" w:sz="16" w:space="0" w:color="000000"/>
              <w:bottom w:val="single" w:sz="16" w:space="0" w:color="000000"/>
              <w:right w:val="single" w:sz="16" w:space="0" w:color="000000"/>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CR4</w:t>
            </w:r>
          </w:p>
        </w:tc>
        <w:tc>
          <w:tcPr>
            <w:tcW w:w="1030" w:type="dxa"/>
            <w:tcBorders>
              <w:top w:val="nil"/>
              <w:left w:val="single" w:sz="16" w:space="0" w:color="000000"/>
              <w:bottom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.161</w:t>
            </w:r>
          </w:p>
        </w:tc>
        <w:tc>
          <w:tcPr>
            <w:tcW w:w="1030" w:type="dxa"/>
            <w:tcBorders>
              <w:top w:val="nil"/>
              <w:bottom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.813</w:t>
            </w:r>
          </w:p>
        </w:tc>
        <w:tc>
          <w:tcPr>
            <w:tcW w:w="1030" w:type="dxa"/>
            <w:tcBorders>
              <w:top w:val="nil"/>
              <w:bottom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.061</w:t>
            </w:r>
          </w:p>
        </w:tc>
        <w:tc>
          <w:tcPr>
            <w:tcW w:w="1030" w:type="dxa"/>
            <w:tcBorders>
              <w:top w:val="nil"/>
              <w:bottom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.052</w:t>
            </w:r>
          </w:p>
        </w:tc>
        <w:tc>
          <w:tcPr>
            <w:tcW w:w="1030" w:type="dxa"/>
            <w:tcBorders>
              <w:top w:val="nil"/>
              <w:bottom w:val="single" w:sz="16" w:space="0" w:color="000000"/>
              <w:right w:val="single" w:sz="16" w:space="0" w:color="000000"/>
            </w:tcBorders>
            <w:shd w:val="clear" w:color="auto" w:fill="FFFFFF"/>
            <w:vAlign w:val="center"/>
          </w:tcPr>
          <w:p w:rsidR="00DB31EF" w:rsidRPr="00DB31EF" w:rsidRDefault="00DB31EF" w:rsidP="00DB31EF">
            <w:pPr>
              <w:autoSpaceDE w:val="0"/>
              <w:autoSpaceDN w:val="0"/>
              <w:adjustRightInd w:val="0"/>
              <w:spacing w:after="0" w:line="320" w:lineRule="atLeast"/>
              <w:ind w:left="60" w:right="60"/>
              <w:jc w:val="right"/>
              <w:rPr>
                <w:rFonts w:ascii="Arial" w:hAnsi="Arial" w:cs="Arial"/>
                <w:color w:val="000000"/>
                <w:sz w:val="18"/>
                <w:szCs w:val="18"/>
              </w:rPr>
            </w:pPr>
            <w:r w:rsidRPr="00DB31EF">
              <w:rPr>
                <w:rFonts w:ascii="Arial" w:hAnsi="Arial" w:cs="Arial"/>
                <w:color w:val="000000"/>
                <w:sz w:val="18"/>
                <w:szCs w:val="18"/>
              </w:rPr>
              <w:t>.107</w:t>
            </w:r>
          </w:p>
        </w:tc>
      </w:tr>
      <w:tr w:rsidR="00DB31EF" w:rsidRPr="00DB31EF" w:rsidTr="00DB31EF">
        <w:trPr>
          <w:cantSplit/>
          <w:jc w:val="center"/>
        </w:trPr>
        <w:tc>
          <w:tcPr>
            <w:tcW w:w="6102" w:type="dxa"/>
            <w:gridSpan w:val="6"/>
            <w:tcBorders>
              <w:top w:val="nil"/>
              <w:left w:val="nil"/>
              <w:bottom w:val="nil"/>
              <w:right w:val="nil"/>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 xml:space="preserve">Extraction Method: Principal Component Analysis. </w:t>
            </w:r>
          </w:p>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 xml:space="preserve"> Rotation Method: Varimax with Kaiser Normalization.</w:t>
            </w:r>
          </w:p>
        </w:tc>
      </w:tr>
      <w:tr w:rsidR="00DB31EF" w:rsidRPr="00DB31EF" w:rsidTr="00DB31EF">
        <w:trPr>
          <w:cantSplit/>
          <w:jc w:val="center"/>
        </w:trPr>
        <w:tc>
          <w:tcPr>
            <w:tcW w:w="6102" w:type="dxa"/>
            <w:gridSpan w:val="6"/>
            <w:tcBorders>
              <w:top w:val="nil"/>
              <w:left w:val="nil"/>
              <w:bottom w:val="nil"/>
              <w:right w:val="nil"/>
            </w:tcBorders>
            <w:shd w:val="clear" w:color="auto" w:fill="FFFFFF"/>
          </w:tcPr>
          <w:p w:rsidR="00DB31EF" w:rsidRPr="00DB31EF" w:rsidRDefault="00DB31EF" w:rsidP="00DB31EF">
            <w:pPr>
              <w:autoSpaceDE w:val="0"/>
              <w:autoSpaceDN w:val="0"/>
              <w:adjustRightInd w:val="0"/>
              <w:spacing w:after="0" w:line="320" w:lineRule="atLeast"/>
              <w:ind w:left="60" w:right="60"/>
              <w:rPr>
                <w:rFonts w:ascii="Arial" w:hAnsi="Arial" w:cs="Arial"/>
                <w:color w:val="000000"/>
                <w:sz w:val="18"/>
                <w:szCs w:val="18"/>
              </w:rPr>
            </w:pPr>
            <w:r w:rsidRPr="00DB31EF">
              <w:rPr>
                <w:rFonts w:ascii="Arial" w:hAnsi="Arial" w:cs="Arial"/>
                <w:color w:val="000000"/>
                <w:sz w:val="18"/>
                <w:szCs w:val="18"/>
              </w:rPr>
              <w:t>a. Rotation converged in 5 iterations.</w:t>
            </w:r>
          </w:p>
        </w:tc>
      </w:tr>
    </w:tbl>
    <w:p w:rsidR="00DB31EF" w:rsidRDefault="00DB31EF" w:rsidP="00DB31EF">
      <w:pPr>
        <w:autoSpaceDE w:val="0"/>
        <w:autoSpaceDN w:val="0"/>
        <w:adjustRightInd w:val="0"/>
        <w:spacing w:after="0" w:line="480" w:lineRule="auto"/>
        <w:rPr>
          <w:rFonts w:ascii="Times New Roman" w:hAnsi="Times New Roman" w:cs="Times New Roman"/>
          <w:sz w:val="24"/>
          <w:szCs w:val="24"/>
        </w:rPr>
      </w:pPr>
    </w:p>
    <w:p w:rsidR="00CA1B45" w:rsidRDefault="00CA1B45" w:rsidP="00DB31EF">
      <w:pPr>
        <w:autoSpaceDE w:val="0"/>
        <w:autoSpaceDN w:val="0"/>
        <w:adjustRightInd w:val="0"/>
        <w:spacing w:after="0" w:line="480" w:lineRule="auto"/>
        <w:rPr>
          <w:rFonts w:ascii="Times New Roman" w:hAnsi="Times New Roman" w:cs="Times New Roman"/>
          <w:sz w:val="24"/>
          <w:szCs w:val="24"/>
        </w:rPr>
      </w:pPr>
    </w:p>
    <w:p w:rsidR="00CA1B45" w:rsidRDefault="00CA1B45" w:rsidP="00DB31EF">
      <w:pPr>
        <w:autoSpaceDE w:val="0"/>
        <w:autoSpaceDN w:val="0"/>
        <w:adjustRightInd w:val="0"/>
        <w:spacing w:after="0" w:line="480" w:lineRule="auto"/>
        <w:rPr>
          <w:rFonts w:ascii="Times New Roman" w:hAnsi="Times New Roman" w:cs="Times New Roman"/>
          <w:sz w:val="24"/>
          <w:szCs w:val="24"/>
        </w:rPr>
      </w:pPr>
    </w:p>
    <w:p w:rsidR="00CA1B45" w:rsidRDefault="00CA1B45" w:rsidP="00DB31EF">
      <w:pPr>
        <w:autoSpaceDE w:val="0"/>
        <w:autoSpaceDN w:val="0"/>
        <w:adjustRightInd w:val="0"/>
        <w:spacing w:after="0" w:line="480" w:lineRule="auto"/>
        <w:rPr>
          <w:rFonts w:ascii="Times New Roman" w:hAnsi="Times New Roman" w:cs="Times New Roman"/>
          <w:sz w:val="24"/>
          <w:szCs w:val="24"/>
        </w:rPr>
      </w:pPr>
    </w:p>
    <w:p w:rsidR="00CA1B45" w:rsidRDefault="00CA1B45" w:rsidP="00DB31EF">
      <w:pPr>
        <w:autoSpaceDE w:val="0"/>
        <w:autoSpaceDN w:val="0"/>
        <w:adjustRightInd w:val="0"/>
        <w:spacing w:after="0" w:line="480" w:lineRule="auto"/>
        <w:rPr>
          <w:rFonts w:ascii="Times New Roman" w:hAnsi="Times New Roman" w:cs="Times New Roman"/>
          <w:sz w:val="24"/>
          <w:szCs w:val="24"/>
        </w:rPr>
      </w:pPr>
    </w:p>
    <w:p w:rsidR="00CA1B45" w:rsidRDefault="00CA1B45" w:rsidP="00DB31EF">
      <w:pPr>
        <w:autoSpaceDE w:val="0"/>
        <w:autoSpaceDN w:val="0"/>
        <w:adjustRightInd w:val="0"/>
        <w:spacing w:after="0" w:line="480" w:lineRule="auto"/>
        <w:rPr>
          <w:rFonts w:ascii="Times New Roman" w:hAnsi="Times New Roman" w:cs="Times New Roman"/>
          <w:sz w:val="24"/>
          <w:szCs w:val="24"/>
        </w:rPr>
      </w:pPr>
    </w:p>
    <w:p w:rsidR="00CA1B45" w:rsidRPr="00DB31EF" w:rsidRDefault="00CA1B45" w:rsidP="00DB31EF">
      <w:pPr>
        <w:autoSpaceDE w:val="0"/>
        <w:autoSpaceDN w:val="0"/>
        <w:adjustRightInd w:val="0"/>
        <w:spacing w:after="0" w:line="480" w:lineRule="auto"/>
        <w:rPr>
          <w:rFonts w:ascii="Times New Roman" w:hAnsi="Times New Roman" w:cs="Times New Roman"/>
          <w:sz w:val="24"/>
          <w:szCs w:val="24"/>
        </w:rPr>
      </w:pPr>
    </w:p>
    <w:p w:rsidR="00774415" w:rsidRPr="006E4578" w:rsidRDefault="00774415" w:rsidP="00F01EE4">
      <w:pPr>
        <w:pStyle w:val="Heading2"/>
        <w:spacing w:line="360" w:lineRule="auto"/>
        <w:jc w:val="both"/>
        <w:rPr>
          <w:rFonts w:ascii="Arial" w:hAnsi="Arial" w:cs="Arial"/>
          <w:b/>
          <w:bCs/>
          <w:color w:val="auto"/>
          <w:sz w:val="24"/>
          <w:szCs w:val="24"/>
        </w:rPr>
      </w:pPr>
      <w:bookmarkStart w:id="139" w:name="_Toc15662015"/>
      <w:r w:rsidRPr="006E4578">
        <w:rPr>
          <w:rFonts w:ascii="Arial" w:hAnsi="Arial" w:cs="Arial"/>
          <w:b/>
          <w:bCs/>
          <w:color w:val="auto"/>
          <w:sz w:val="24"/>
          <w:szCs w:val="24"/>
        </w:rPr>
        <w:lastRenderedPageBreak/>
        <w:t>Appendix 8: SPSS Output for Data Analysis – Pearson Correlation Test</w:t>
      </w:r>
      <w:bookmarkEnd w:id="139"/>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38"/>
        <w:gridCol w:w="1100"/>
        <w:gridCol w:w="1122"/>
        <w:gridCol w:w="1294"/>
        <w:gridCol w:w="1211"/>
        <w:gridCol w:w="1121"/>
        <w:gridCol w:w="1217"/>
      </w:tblGrid>
      <w:tr w:rsidR="00614D2B" w:rsidRPr="00614D2B" w:rsidTr="00BA40A4">
        <w:trPr>
          <w:cantSplit/>
          <w:jc w:val="center"/>
        </w:trPr>
        <w:tc>
          <w:tcPr>
            <w:tcW w:w="0" w:type="auto"/>
            <w:gridSpan w:val="7"/>
            <w:tcBorders>
              <w:top w:val="nil"/>
              <w:left w:val="nil"/>
              <w:bottom w:val="nil"/>
              <w:right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b/>
                <w:bCs/>
                <w:color w:val="000000"/>
                <w:sz w:val="18"/>
                <w:szCs w:val="18"/>
              </w:rPr>
              <w:t>Correlations</w:t>
            </w:r>
          </w:p>
        </w:tc>
      </w:tr>
      <w:tr w:rsidR="00F843A6" w:rsidRPr="00614D2B" w:rsidTr="00BA40A4">
        <w:trPr>
          <w:cantSplit/>
          <w:jc w:val="center"/>
        </w:trPr>
        <w:tc>
          <w:tcPr>
            <w:tcW w:w="0" w:type="auto"/>
            <w:gridSpan w:val="2"/>
            <w:tcBorders>
              <w:top w:val="single" w:sz="16" w:space="0" w:color="000000"/>
              <w:left w:val="single" w:sz="16" w:space="0" w:color="000000"/>
              <w:bottom w:val="single" w:sz="16" w:space="0" w:color="000000"/>
              <w:right w:val="nil"/>
            </w:tcBorders>
            <w:shd w:val="clear" w:color="auto" w:fill="FFFFFF"/>
            <w:vAlign w:val="bottom"/>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vAlign w:val="bottom"/>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color w:val="000000"/>
                <w:sz w:val="18"/>
                <w:szCs w:val="18"/>
              </w:rPr>
              <w:t>Customer Orientation</w:t>
            </w:r>
          </w:p>
        </w:tc>
        <w:tc>
          <w:tcPr>
            <w:tcW w:w="0" w:type="auto"/>
            <w:tcBorders>
              <w:top w:val="single" w:sz="16" w:space="0" w:color="000000"/>
              <w:bottom w:val="single" w:sz="16" w:space="0" w:color="000000"/>
            </w:tcBorders>
            <w:shd w:val="clear" w:color="auto" w:fill="FFFFFF"/>
            <w:vAlign w:val="bottom"/>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color w:val="000000"/>
                <w:sz w:val="18"/>
                <w:szCs w:val="18"/>
              </w:rPr>
              <w:t>Knowledge Management</w:t>
            </w:r>
          </w:p>
        </w:tc>
        <w:tc>
          <w:tcPr>
            <w:tcW w:w="0" w:type="auto"/>
            <w:tcBorders>
              <w:top w:val="single" w:sz="16" w:space="0" w:color="000000"/>
              <w:bottom w:val="single" w:sz="16" w:space="0" w:color="000000"/>
            </w:tcBorders>
            <w:shd w:val="clear" w:color="auto" w:fill="FFFFFF"/>
            <w:vAlign w:val="bottom"/>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color w:val="000000"/>
                <w:sz w:val="18"/>
                <w:szCs w:val="18"/>
              </w:rPr>
              <w:t>CRM Organization</w:t>
            </w:r>
          </w:p>
        </w:tc>
        <w:tc>
          <w:tcPr>
            <w:tcW w:w="0" w:type="auto"/>
            <w:tcBorders>
              <w:top w:val="single" w:sz="16" w:space="0" w:color="000000"/>
              <w:bottom w:val="single" w:sz="16" w:space="0" w:color="000000"/>
            </w:tcBorders>
            <w:shd w:val="clear" w:color="auto" w:fill="FFFFFF"/>
            <w:vAlign w:val="bottom"/>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color w:val="000000"/>
                <w:sz w:val="18"/>
                <w:szCs w:val="18"/>
              </w:rPr>
              <w:t>CRM Technology</w:t>
            </w:r>
          </w:p>
        </w:tc>
        <w:tc>
          <w:tcPr>
            <w:tcW w:w="0" w:type="auto"/>
            <w:tcBorders>
              <w:top w:val="single" w:sz="16" w:space="0" w:color="000000"/>
              <w:bottom w:val="single" w:sz="16" w:space="0" w:color="000000"/>
              <w:right w:val="single" w:sz="16" w:space="0" w:color="000000"/>
            </w:tcBorders>
            <w:shd w:val="clear" w:color="auto" w:fill="FFFFFF"/>
            <w:vAlign w:val="bottom"/>
          </w:tcPr>
          <w:p w:rsidR="00614D2B" w:rsidRPr="00614D2B" w:rsidRDefault="00614D2B" w:rsidP="00614D2B">
            <w:pPr>
              <w:autoSpaceDE w:val="0"/>
              <w:autoSpaceDN w:val="0"/>
              <w:adjustRightInd w:val="0"/>
              <w:spacing w:after="0" w:line="320" w:lineRule="atLeast"/>
              <w:ind w:left="60" w:right="60"/>
              <w:jc w:val="center"/>
              <w:rPr>
                <w:rFonts w:ascii="Arial" w:hAnsi="Arial" w:cs="Arial"/>
                <w:color w:val="000000"/>
                <w:sz w:val="18"/>
                <w:szCs w:val="18"/>
              </w:rPr>
            </w:pPr>
            <w:r w:rsidRPr="00614D2B">
              <w:rPr>
                <w:rFonts w:ascii="Arial" w:hAnsi="Arial" w:cs="Arial"/>
                <w:color w:val="000000"/>
                <w:sz w:val="18"/>
                <w:szCs w:val="18"/>
              </w:rPr>
              <w:t>Customer Retention</w:t>
            </w:r>
            <w:r w:rsidR="00F843A6">
              <w:rPr>
                <w:rFonts w:ascii="Arial" w:hAnsi="Arial" w:cs="Arial"/>
                <w:color w:val="000000"/>
                <w:sz w:val="18"/>
                <w:szCs w:val="18"/>
              </w:rPr>
              <w:t xml:space="preserve"> in Insurance Industry</w:t>
            </w:r>
          </w:p>
        </w:tc>
      </w:tr>
      <w:tr w:rsidR="00F843A6" w:rsidRPr="00614D2B" w:rsidTr="00BA40A4">
        <w:trPr>
          <w:cantSplit/>
          <w:jc w:val="center"/>
        </w:trPr>
        <w:tc>
          <w:tcPr>
            <w:tcW w:w="0" w:type="auto"/>
            <w:vMerge w:val="restart"/>
            <w:tcBorders>
              <w:top w:val="single" w:sz="16" w:space="0" w:color="000000"/>
              <w:left w:val="single" w:sz="16" w:space="0" w:color="000000"/>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Customer Orientation</w:t>
            </w:r>
          </w:p>
        </w:tc>
        <w:tc>
          <w:tcPr>
            <w:tcW w:w="0" w:type="auto"/>
            <w:tcBorders>
              <w:top w:val="single" w:sz="16" w:space="0" w:color="000000"/>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Pearson Correlation</w:t>
            </w:r>
          </w:p>
        </w:tc>
        <w:tc>
          <w:tcPr>
            <w:tcW w:w="0" w:type="auto"/>
            <w:tcBorders>
              <w:top w:val="single" w:sz="16" w:space="0" w:color="000000"/>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w:t>
            </w:r>
          </w:p>
        </w:tc>
        <w:tc>
          <w:tcPr>
            <w:tcW w:w="0" w:type="auto"/>
            <w:tcBorders>
              <w:top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.155</w:t>
            </w:r>
            <w:r w:rsidRPr="00614D2B">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1.000</w:t>
            </w:r>
            <w:r w:rsidRPr="00614D2B">
              <w:rPr>
                <w:rFonts w:ascii="Arial" w:hAnsi="Arial" w:cs="Arial"/>
                <w:color w:val="000000"/>
                <w:sz w:val="18"/>
                <w:szCs w:val="18"/>
                <w:vertAlign w:val="superscript"/>
              </w:rPr>
              <w:t>**</w:t>
            </w:r>
          </w:p>
        </w:tc>
        <w:tc>
          <w:tcPr>
            <w:tcW w:w="0" w:type="auto"/>
            <w:tcBorders>
              <w:top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.033</w:t>
            </w:r>
          </w:p>
        </w:tc>
        <w:tc>
          <w:tcPr>
            <w:tcW w:w="0" w:type="auto"/>
            <w:tcBorders>
              <w:top w:val="single" w:sz="16" w:space="0" w:color="000000"/>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F0022A">
              <w:rPr>
                <w:rFonts w:ascii="Arial" w:hAnsi="Arial" w:cs="Arial"/>
                <w:color w:val="000000"/>
                <w:sz w:val="18"/>
                <w:szCs w:val="18"/>
              </w:rPr>
              <w:t>3</w:t>
            </w:r>
            <w:r w:rsidRPr="00614D2B">
              <w:rPr>
                <w:rFonts w:ascii="Arial" w:hAnsi="Arial" w:cs="Arial"/>
                <w:color w:val="000000"/>
                <w:sz w:val="18"/>
                <w:szCs w:val="18"/>
              </w:rPr>
              <w:t>41</w:t>
            </w:r>
            <w:r w:rsidRPr="00614D2B">
              <w:rPr>
                <w:rFonts w:ascii="Arial" w:hAnsi="Arial" w:cs="Arial"/>
                <w:color w:val="000000"/>
                <w:sz w:val="18"/>
                <w:szCs w:val="18"/>
                <w:vertAlign w:val="superscript"/>
              </w:rPr>
              <w:t>*</w:t>
            </w:r>
          </w:p>
        </w:tc>
      </w:tr>
      <w:tr w:rsidR="00F843A6" w:rsidRPr="00614D2B" w:rsidTr="00BA40A4">
        <w:trPr>
          <w:cantSplit/>
          <w:jc w:val="center"/>
        </w:trPr>
        <w:tc>
          <w:tcPr>
            <w:tcW w:w="0" w:type="auto"/>
            <w:vMerge/>
            <w:tcBorders>
              <w:top w:val="single" w:sz="16" w:space="0" w:color="000000"/>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.027</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.638</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.044</w:t>
            </w:r>
          </w:p>
        </w:tc>
      </w:tr>
      <w:tr w:rsidR="00F843A6" w:rsidRPr="00614D2B" w:rsidTr="00BA40A4">
        <w:trPr>
          <w:cantSplit/>
          <w:jc w:val="center"/>
        </w:trPr>
        <w:tc>
          <w:tcPr>
            <w:tcW w:w="0" w:type="auto"/>
            <w:vMerge/>
            <w:tcBorders>
              <w:top w:val="single" w:sz="16" w:space="0" w:color="000000"/>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N</w:t>
            </w:r>
          </w:p>
        </w:tc>
        <w:tc>
          <w:tcPr>
            <w:tcW w:w="0" w:type="auto"/>
            <w:tcBorders>
              <w:top w:val="nil"/>
              <w:lef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r>
      <w:tr w:rsidR="00F843A6" w:rsidRPr="00614D2B" w:rsidTr="00BA40A4">
        <w:trPr>
          <w:cantSplit/>
          <w:jc w:val="center"/>
        </w:trPr>
        <w:tc>
          <w:tcPr>
            <w:tcW w:w="0" w:type="auto"/>
            <w:vMerge w:val="restart"/>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Knowledge Management</w:t>
            </w: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.155</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.155</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.099</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F0022A">
              <w:rPr>
                <w:rFonts w:ascii="Arial" w:hAnsi="Arial" w:cs="Arial"/>
                <w:color w:val="000000"/>
                <w:sz w:val="18"/>
                <w:szCs w:val="18"/>
              </w:rPr>
              <w:t>3</w:t>
            </w:r>
            <w:r w:rsidRPr="00614D2B">
              <w:rPr>
                <w:rFonts w:ascii="Arial" w:hAnsi="Arial" w:cs="Arial"/>
                <w:color w:val="000000"/>
                <w:sz w:val="18"/>
                <w:szCs w:val="18"/>
              </w:rPr>
              <w:t>47</w:t>
            </w:r>
            <w:r w:rsidRPr="00614D2B">
              <w:rPr>
                <w:rFonts w:ascii="Arial" w:hAnsi="Arial" w:cs="Arial"/>
                <w:color w:val="000000"/>
                <w:sz w:val="18"/>
                <w:szCs w:val="18"/>
                <w:vertAlign w:val="superscript"/>
              </w:rPr>
              <w:t>**</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.027</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.027</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.160</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N</w:t>
            </w:r>
          </w:p>
        </w:tc>
        <w:tc>
          <w:tcPr>
            <w:tcW w:w="0" w:type="auto"/>
            <w:tcBorders>
              <w:top w:val="nil"/>
              <w:lef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r>
      <w:tr w:rsidR="00F843A6" w:rsidRPr="00614D2B" w:rsidTr="00BA40A4">
        <w:trPr>
          <w:cantSplit/>
          <w:jc w:val="center"/>
        </w:trPr>
        <w:tc>
          <w:tcPr>
            <w:tcW w:w="0" w:type="auto"/>
            <w:vMerge w:val="restart"/>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CRM Organization</w:t>
            </w: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1.000</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.155</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.033</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F0022A">
              <w:rPr>
                <w:rFonts w:ascii="Arial" w:hAnsi="Arial" w:cs="Arial"/>
                <w:color w:val="000000"/>
                <w:sz w:val="18"/>
                <w:szCs w:val="18"/>
              </w:rPr>
              <w:t>3</w:t>
            </w:r>
            <w:r w:rsidRPr="00614D2B">
              <w:rPr>
                <w:rFonts w:ascii="Arial" w:hAnsi="Arial" w:cs="Arial"/>
                <w:color w:val="000000"/>
                <w:sz w:val="18"/>
                <w:szCs w:val="18"/>
              </w:rPr>
              <w:t>41</w:t>
            </w:r>
            <w:r w:rsidRPr="00614D2B">
              <w:rPr>
                <w:rFonts w:ascii="Arial" w:hAnsi="Arial" w:cs="Arial"/>
                <w:color w:val="000000"/>
                <w:sz w:val="18"/>
                <w:szCs w:val="18"/>
                <w:vertAlign w:val="superscript"/>
              </w:rPr>
              <w:t>*</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.027</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.638</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.044</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N</w:t>
            </w:r>
          </w:p>
        </w:tc>
        <w:tc>
          <w:tcPr>
            <w:tcW w:w="0" w:type="auto"/>
            <w:tcBorders>
              <w:top w:val="nil"/>
              <w:lef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r>
      <w:tr w:rsidR="00F843A6" w:rsidRPr="00614D2B" w:rsidTr="00BA40A4">
        <w:trPr>
          <w:cantSplit/>
          <w:jc w:val="center"/>
        </w:trPr>
        <w:tc>
          <w:tcPr>
            <w:tcW w:w="0" w:type="auto"/>
            <w:vMerge w:val="restart"/>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CRM Technology</w:t>
            </w: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.033</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.099</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.033</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.311</w:t>
            </w:r>
            <w:r w:rsidRPr="00614D2B">
              <w:rPr>
                <w:rFonts w:ascii="Arial" w:hAnsi="Arial" w:cs="Arial"/>
                <w:color w:val="000000"/>
                <w:sz w:val="18"/>
                <w:szCs w:val="18"/>
                <w:vertAlign w:val="superscript"/>
              </w:rPr>
              <w:t>**</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.638</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.160</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.638</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r>
      <w:tr w:rsidR="00F843A6" w:rsidRPr="00614D2B" w:rsidTr="00BA40A4">
        <w:trPr>
          <w:cantSplit/>
          <w:jc w:val="center"/>
        </w:trPr>
        <w:tc>
          <w:tcPr>
            <w:tcW w:w="0" w:type="auto"/>
            <w:vMerge/>
            <w:tcBorders>
              <w:top w:val="nil"/>
              <w:left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N</w:t>
            </w:r>
          </w:p>
        </w:tc>
        <w:tc>
          <w:tcPr>
            <w:tcW w:w="0" w:type="auto"/>
            <w:tcBorders>
              <w:top w:val="nil"/>
              <w:lef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r>
      <w:tr w:rsidR="00F843A6" w:rsidRPr="00614D2B" w:rsidTr="00BA40A4">
        <w:trPr>
          <w:cantSplit/>
          <w:jc w:val="center"/>
        </w:trPr>
        <w:tc>
          <w:tcPr>
            <w:tcW w:w="0" w:type="auto"/>
            <w:vMerge w:val="restart"/>
            <w:tcBorders>
              <w:top w:val="nil"/>
              <w:left w:val="single" w:sz="16" w:space="0" w:color="000000"/>
              <w:bottom w:val="single" w:sz="16" w:space="0" w:color="000000"/>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Customer Retention</w:t>
            </w:r>
            <w:r w:rsidR="00F843A6">
              <w:rPr>
                <w:rFonts w:ascii="Arial" w:hAnsi="Arial" w:cs="Arial"/>
                <w:color w:val="000000"/>
                <w:sz w:val="18"/>
                <w:szCs w:val="18"/>
              </w:rPr>
              <w:t xml:space="preserve"> in Insurance Industry</w:t>
            </w: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Pearson Correlation</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E90AB5">
              <w:rPr>
                <w:rFonts w:ascii="Arial" w:hAnsi="Arial" w:cs="Arial"/>
                <w:color w:val="000000"/>
                <w:sz w:val="18"/>
                <w:szCs w:val="18"/>
              </w:rPr>
              <w:t>3</w:t>
            </w:r>
            <w:r w:rsidRPr="00614D2B">
              <w:rPr>
                <w:rFonts w:ascii="Arial" w:hAnsi="Arial" w:cs="Arial"/>
                <w:color w:val="000000"/>
                <w:sz w:val="18"/>
                <w:szCs w:val="18"/>
              </w:rPr>
              <w:t>41</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E90AB5">
              <w:rPr>
                <w:rFonts w:ascii="Arial" w:hAnsi="Arial" w:cs="Arial"/>
                <w:color w:val="000000"/>
                <w:sz w:val="18"/>
                <w:szCs w:val="18"/>
              </w:rPr>
              <w:t>3</w:t>
            </w:r>
            <w:r w:rsidRPr="00614D2B">
              <w:rPr>
                <w:rFonts w:ascii="Arial" w:hAnsi="Arial" w:cs="Arial"/>
                <w:color w:val="000000"/>
                <w:sz w:val="18"/>
                <w:szCs w:val="18"/>
              </w:rPr>
              <w:t>47</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w:t>
            </w:r>
            <w:r w:rsidR="00E90AB5">
              <w:rPr>
                <w:rFonts w:ascii="Arial" w:hAnsi="Arial" w:cs="Arial"/>
                <w:color w:val="000000"/>
                <w:sz w:val="18"/>
                <w:szCs w:val="18"/>
              </w:rPr>
              <w:t>3</w:t>
            </w:r>
            <w:r w:rsidRPr="00614D2B">
              <w:rPr>
                <w:rFonts w:ascii="Arial" w:hAnsi="Arial" w:cs="Arial"/>
                <w:color w:val="000000"/>
                <w:sz w:val="18"/>
                <w:szCs w:val="18"/>
              </w:rPr>
              <w:t>41</w:t>
            </w:r>
            <w:r w:rsidRPr="00614D2B">
              <w:rPr>
                <w:rFonts w:ascii="Arial" w:hAnsi="Arial" w:cs="Arial"/>
                <w:color w:val="000000"/>
                <w:sz w:val="18"/>
                <w:szCs w:val="18"/>
                <w:vertAlign w:val="superscript"/>
              </w:rPr>
              <w:t>*</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.311</w:t>
            </w:r>
            <w:r w:rsidRPr="00614D2B">
              <w:rPr>
                <w:rFonts w:ascii="Arial" w:hAnsi="Arial" w:cs="Arial"/>
                <w:color w:val="000000"/>
                <w:sz w:val="18"/>
                <w:szCs w:val="18"/>
                <w:vertAlign w:val="superscript"/>
              </w:rPr>
              <w:t>**</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1</w:t>
            </w:r>
          </w:p>
        </w:tc>
      </w:tr>
      <w:tr w:rsidR="00F843A6" w:rsidRPr="00614D2B" w:rsidTr="00BA40A4">
        <w:trPr>
          <w:cantSplit/>
          <w:jc w:val="center"/>
        </w:trPr>
        <w:tc>
          <w:tcPr>
            <w:tcW w:w="0" w:type="auto"/>
            <w:vMerge/>
            <w:tcBorders>
              <w:top w:val="nil"/>
              <w:left w:val="single" w:sz="16" w:space="0" w:color="000000"/>
              <w:bottom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Sig. (2-tailed)</w:t>
            </w:r>
          </w:p>
        </w:tc>
        <w:tc>
          <w:tcPr>
            <w:tcW w:w="0" w:type="auto"/>
            <w:tcBorders>
              <w:top w:val="nil"/>
              <w:left w:val="single" w:sz="16" w:space="0" w:color="000000"/>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.044</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.044</w:t>
            </w:r>
          </w:p>
        </w:tc>
        <w:tc>
          <w:tcPr>
            <w:tcW w:w="0" w:type="auto"/>
            <w:tcBorders>
              <w:top w:val="nil"/>
              <w:bottom w:val="nil"/>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.000</w:t>
            </w:r>
          </w:p>
        </w:tc>
        <w:tc>
          <w:tcPr>
            <w:tcW w:w="0" w:type="auto"/>
            <w:tcBorders>
              <w:top w:val="nil"/>
              <w:bottom w:val="nil"/>
              <w:right w:val="single" w:sz="16" w:space="0" w:color="000000"/>
            </w:tcBorders>
            <w:shd w:val="clear" w:color="auto" w:fill="FFFFFF"/>
            <w:vAlign w:val="center"/>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r>
      <w:tr w:rsidR="00F843A6" w:rsidRPr="00614D2B" w:rsidTr="00BA40A4">
        <w:trPr>
          <w:cantSplit/>
          <w:jc w:val="center"/>
        </w:trPr>
        <w:tc>
          <w:tcPr>
            <w:tcW w:w="0" w:type="auto"/>
            <w:vMerge/>
            <w:tcBorders>
              <w:top w:val="nil"/>
              <w:left w:val="single" w:sz="16" w:space="0" w:color="000000"/>
              <w:bottom w:val="single" w:sz="16" w:space="0" w:color="000000"/>
              <w:right w:val="nil"/>
            </w:tcBorders>
            <w:shd w:val="clear" w:color="auto" w:fill="FFFFFF"/>
          </w:tcPr>
          <w:p w:rsidR="00614D2B" w:rsidRPr="00614D2B" w:rsidRDefault="00614D2B" w:rsidP="00614D2B">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single" w:sz="16" w:space="0" w:color="000000"/>
              <w:right w:val="single" w:sz="16" w:space="0" w:color="000000"/>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N</w:t>
            </w:r>
          </w:p>
        </w:tc>
        <w:tc>
          <w:tcPr>
            <w:tcW w:w="0" w:type="auto"/>
            <w:tcBorders>
              <w:top w:val="nil"/>
              <w:left w:val="single" w:sz="16" w:space="0" w:color="000000"/>
              <w:bottom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bottom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bottom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bottom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c>
          <w:tcPr>
            <w:tcW w:w="0" w:type="auto"/>
            <w:tcBorders>
              <w:top w:val="nil"/>
              <w:bottom w:val="single" w:sz="16" w:space="0" w:color="000000"/>
              <w:right w:val="single" w:sz="16" w:space="0" w:color="000000"/>
            </w:tcBorders>
            <w:shd w:val="clear" w:color="auto" w:fill="FFFFFF"/>
            <w:vAlign w:val="center"/>
          </w:tcPr>
          <w:p w:rsidR="00614D2B" w:rsidRPr="00614D2B" w:rsidRDefault="00614D2B" w:rsidP="00614D2B">
            <w:pPr>
              <w:autoSpaceDE w:val="0"/>
              <w:autoSpaceDN w:val="0"/>
              <w:adjustRightInd w:val="0"/>
              <w:spacing w:after="0" w:line="320" w:lineRule="atLeast"/>
              <w:ind w:left="60" w:right="60"/>
              <w:jc w:val="right"/>
              <w:rPr>
                <w:rFonts w:ascii="Arial" w:hAnsi="Arial" w:cs="Arial"/>
                <w:color w:val="000000"/>
                <w:sz w:val="18"/>
                <w:szCs w:val="18"/>
              </w:rPr>
            </w:pPr>
            <w:r w:rsidRPr="00614D2B">
              <w:rPr>
                <w:rFonts w:ascii="Arial" w:hAnsi="Arial" w:cs="Arial"/>
                <w:color w:val="000000"/>
                <w:sz w:val="18"/>
                <w:szCs w:val="18"/>
              </w:rPr>
              <w:t>204</w:t>
            </w:r>
          </w:p>
        </w:tc>
      </w:tr>
      <w:tr w:rsidR="00614D2B" w:rsidRPr="00614D2B" w:rsidTr="00BA40A4">
        <w:trPr>
          <w:cantSplit/>
          <w:jc w:val="center"/>
        </w:trPr>
        <w:tc>
          <w:tcPr>
            <w:tcW w:w="0" w:type="auto"/>
            <w:gridSpan w:val="7"/>
            <w:tcBorders>
              <w:top w:val="nil"/>
              <w:left w:val="nil"/>
              <w:bottom w:val="nil"/>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 Correlation is significant at the 0.05 level (2-tailed).</w:t>
            </w:r>
          </w:p>
        </w:tc>
      </w:tr>
      <w:tr w:rsidR="00614D2B" w:rsidRPr="00614D2B" w:rsidTr="00BA40A4">
        <w:trPr>
          <w:cantSplit/>
          <w:jc w:val="center"/>
        </w:trPr>
        <w:tc>
          <w:tcPr>
            <w:tcW w:w="0" w:type="auto"/>
            <w:gridSpan w:val="7"/>
            <w:tcBorders>
              <w:top w:val="nil"/>
              <w:left w:val="nil"/>
              <w:bottom w:val="nil"/>
              <w:right w:val="nil"/>
            </w:tcBorders>
            <w:shd w:val="clear" w:color="auto" w:fill="FFFFFF"/>
          </w:tcPr>
          <w:p w:rsidR="00614D2B" w:rsidRPr="00614D2B" w:rsidRDefault="00614D2B" w:rsidP="00614D2B">
            <w:pPr>
              <w:autoSpaceDE w:val="0"/>
              <w:autoSpaceDN w:val="0"/>
              <w:adjustRightInd w:val="0"/>
              <w:spacing w:after="0" w:line="320" w:lineRule="atLeast"/>
              <w:ind w:left="60" w:right="60"/>
              <w:rPr>
                <w:rFonts w:ascii="Arial" w:hAnsi="Arial" w:cs="Arial"/>
                <w:color w:val="000000"/>
                <w:sz w:val="18"/>
                <w:szCs w:val="18"/>
              </w:rPr>
            </w:pPr>
            <w:r w:rsidRPr="00614D2B">
              <w:rPr>
                <w:rFonts w:ascii="Arial" w:hAnsi="Arial" w:cs="Arial"/>
                <w:color w:val="000000"/>
                <w:sz w:val="18"/>
                <w:szCs w:val="18"/>
              </w:rPr>
              <w:t>**. Correlation is significant at the 0.01 level (2-tailed).</w:t>
            </w:r>
          </w:p>
        </w:tc>
      </w:tr>
    </w:tbl>
    <w:p w:rsidR="00614D2B" w:rsidRDefault="00614D2B" w:rsidP="00614D2B">
      <w:pPr>
        <w:autoSpaceDE w:val="0"/>
        <w:autoSpaceDN w:val="0"/>
        <w:adjustRightInd w:val="0"/>
        <w:spacing w:after="0" w:line="480" w:lineRule="auto"/>
        <w:rPr>
          <w:rFonts w:ascii="Times New Roman" w:hAnsi="Times New Roman" w:cs="Times New Roman"/>
          <w:sz w:val="24"/>
          <w:szCs w:val="24"/>
        </w:rPr>
      </w:pPr>
    </w:p>
    <w:p w:rsidR="00CA1B45" w:rsidRDefault="00CA1B45" w:rsidP="00614D2B">
      <w:pPr>
        <w:autoSpaceDE w:val="0"/>
        <w:autoSpaceDN w:val="0"/>
        <w:adjustRightInd w:val="0"/>
        <w:spacing w:after="0" w:line="480" w:lineRule="auto"/>
        <w:rPr>
          <w:rFonts w:ascii="Times New Roman" w:hAnsi="Times New Roman" w:cs="Times New Roman"/>
          <w:sz w:val="24"/>
          <w:szCs w:val="24"/>
        </w:rPr>
      </w:pPr>
    </w:p>
    <w:p w:rsidR="00CA1B45" w:rsidRPr="00614D2B" w:rsidRDefault="00CA1B45" w:rsidP="00614D2B">
      <w:pPr>
        <w:autoSpaceDE w:val="0"/>
        <w:autoSpaceDN w:val="0"/>
        <w:adjustRightInd w:val="0"/>
        <w:spacing w:after="0" w:line="480" w:lineRule="auto"/>
        <w:rPr>
          <w:rFonts w:ascii="Times New Roman" w:hAnsi="Times New Roman" w:cs="Times New Roman"/>
          <w:sz w:val="24"/>
          <w:szCs w:val="24"/>
        </w:rPr>
      </w:pPr>
    </w:p>
    <w:p w:rsidR="00015D66" w:rsidRPr="006E4578" w:rsidRDefault="00015D66" w:rsidP="00F01EE4">
      <w:pPr>
        <w:pStyle w:val="Heading2"/>
        <w:spacing w:line="360" w:lineRule="auto"/>
        <w:jc w:val="both"/>
        <w:rPr>
          <w:rFonts w:ascii="Arial" w:hAnsi="Arial" w:cs="Arial"/>
          <w:b/>
          <w:bCs/>
          <w:color w:val="auto"/>
          <w:sz w:val="24"/>
          <w:szCs w:val="24"/>
        </w:rPr>
      </w:pPr>
      <w:bookmarkStart w:id="140" w:name="_Toc15662016"/>
      <w:r w:rsidRPr="006E4578">
        <w:rPr>
          <w:rFonts w:ascii="Arial" w:hAnsi="Arial" w:cs="Arial"/>
          <w:b/>
          <w:bCs/>
          <w:color w:val="auto"/>
          <w:sz w:val="24"/>
          <w:szCs w:val="24"/>
        </w:rPr>
        <w:lastRenderedPageBreak/>
        <w:t>Appendix 9: SPSS Output for Data Analysis – Model Summary (Multiple Regression Analysis)</w:t>
      </w:r>
      <w:bookmarkEnd w:id="140"/>
    </w:p>
    <w:tbl>
      <w:tblPr>
        <w:tblW w:w="73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D34B9F" w:rsidRPr="00D34B9F" w:rsidTr="00452289">
        <w:trPr>
          <w:cantSplit/>
          <w:jc w:val="center"/>
        </w:trPr>
        <w:tc>
          <w:tcPr>
            <w:tcW w:w="7348" w:type="dxa"/>
            <w:gridSpan w:val="6"/>
            <w:tcBorders>
              <w:top w:val="nil"/>
              <w:left w:val="nil"/>
              <w:bottom w:val="nil"/>
              <w:right w:val="nil"/>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b/>
                <w:bCs/>
                <w:color w:val="000000"/>
                <w:sz w:val="18"/>
                <w:szCs w:val="18"/>
              </w:rPr>
              <w:t xml:space="preserve">Model </w:t>
            </w:r>
            <w:proofErr w:type="spellStart"/>
            <w:r w:rsidRPr="00D34B9F">
              <w:rPr>
                <w:rFonts w:ascii="Arial" w:hAnsi="Arial" w:cs="Arial"/>
                <w:b/>
                <w:bCs/>
                <w:color w:val="000000"/>
                <w:sz w:val="18"/>
                <w:szCs w:val="18"/>
              </w:rPr>
              <w:t>Summary</w:t>
            </w:r>
            <w:r w:rsidRPr="00D34B9F">
              <w:rPr>
                <w:rFonts w:ascii="Arial" w:hAnsi="Arial" w:cs="Arial"/>
                <w:b/>
                <w:bCs/>
                <w:color w:val="000000"/>
                <w:sz w:val="18"/>
                <w:szCs w:val="18"/>
                <w:vertAlign w:val="superscript"/>
              </w:rPr>
              <w:t>e</w:t>
            </w:r>
            <w:proofErr w:type="spellEnd"/>
          </w:p>
        </w:tc>
      </w:tr>
      <w:tr w:rsidR="00D34B9F" w:rsidRPr="00D34B9F" w:rsidTr="00452289">
        <w:trPr>
          <w:cantSplit/>
          <w:jc w:val="center"/>
        </w:trPr>
        <w:tc>
          <w:tcPr>
            <w:tcW w:w="798"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rPr>
                <w:rFonts w:ascii="Arial" w:hAnsi="Arial" w:cs="Arial"/>
                <w:color w:val="000000"/>
                <w:sz w:val="18"/>
                <w:szCs w:val="18"/>
              </w:rPr>
            </w:pPr>
            <w:r w:rsidRPr="00D34B9F">
              <w:rPr>
                <w:rFonts w:ascii="Arial" w:hAnsi="Arial" w:cs="Arial"/>
                <w:color w:val="000000"/>
                <w:sz w:val="18"/>
                <w:szCs w:val="18"/>
              </w:rPr>
              <w:t>Model</w:t>
            </w:r>
          </w:p>
        </w:tc>
        <w:tc>
          <w:tcPr>
            <w:tcW w:w="1030" w:type="dxa"/>
            <w:tcBorders>
              <w:top w:val="single" w:sz="16" w:space="0" w:color="000000"/>
              <w:left w:val="single" w:sz="16" w:space="0" w:color="000000"/>
              <w:bottom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color w:val="000000"/>
                <w:sz w:val="18"/>
                <w:szCs w:val="18"/>
              </w:rPr>
              <w:t>R</w:t>
            </w:r>
          </w:p>
        </w:tc>
        <w:tc>
          <w:tcPr>
            <w:tcW w:w="1092" w:type="dxa"/>
            <w:tcBorders>
              <w:top w:val="single" w:sz="16" w:space="0" w:color="000000"/>
              <w:bottom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color w:val="000000"/>
                <w:sz w:val="18"/>
                <w:szCs w:val="18"/>
              </w:rPr>
              <w:t>R Square</w:t>
            </w:r>
          </w:p>
        </w:tc>
        <w:tc>
          <w:tcPr>
            <w:tcW w:w="1476" w:type="dxa"/>
            <w:tcBorders>
              <w:top w:val="single" w:sz="16" w:space="0" w:color="000000"/>
              <w:bottom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color w:val="000000"/>
                <w:sz w:val="18"/>
                <w:szCs w:val="18"/>
              </w:rPr>
              <w:t>Adjusted R Square</w:t>
            </w:r>
          </w:p>
        </w:tc>
        <w:tc>
          <w:tcPr>
            <w:tcW w:w="1476" w:type="dxa"/>
            <w:tcBorders>
              <w:top w:val="single" w:sz="16" w:space="0" w:color="000000"/>
              <w:bottom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color w:val="000000"/>
                <w:sz w:val="18"/>
                <w:szCs w:val="18"/>
              </w:rPr>
              <w:t>Std. Error of the Estimate</w:t>
            </w:r>
          </w:p>
        </w:tc>
        <w:tc>
          <w:tcPr>
            <w:tcW w:w="1476" w:type="dxa"/>
            <w:tcBorders>
              <w:top w:val="single" w:sz="16" w:space="0" w:color="000000"/>
              <w:bottom w:val="single" w:sz="16" w:space="0" w:color="000000"/>
              <w:right w:val="single" w:sz="16" w:space="0" w:color="000000"/>
            </w:tcBorders>
            <w:shd w:val="clear" w:color="auto" w:fill="FFFFFF"/>
            <w:vAlign w:val="bottom"/>
          </w:tcPr>
          <w:p w:rsidR="00D34B9F" w:rsidRPr="00D34B9F" w:rsidRDefault="00D34B9F" w:rsidP="00D34B9F">
            <w:pPr>
              <w:autoSpaceDE w:val="0"/>
              <w:autoSpaceDN w:val="0"/>
              <w:adjustRightInd w:val="0"/>
              <w:spacing w:after="0" w:line="320" w:lineRule="atLeast"/>
              <w:ind w:left="60" w:right="60"/>
              <w:jc w:val="center"/>
              <w:rPr>
                <w:rFonts w:ascii="Arial" w:hAnsi="Arial" w:cs="Arial"/>
                <w:color w:val="000000"/>
                <w:sz w:val="18"/>
                <w:szCs w:val="18"/>
              </w:rPr>
            </w:pPr>
            <w:r w:rsidRPr="00D34B9F">
              <w:rPr>
                <w:rFonts w:ascii="Arial" w:hAnsi="Arial" w:cs="Arial"/>
                <w:color w:val="000000"/>
                <w:sz w:val="18"/>
                <w:szCs w:val="18"/>
              </w:rPr>
              <w:t>Durbin-Watson</w:t>
            </w:r>
          </w:p>
        </w:tc>
      </w:tr>
      <w:tr w:rsidR="00D34B9F" w:rsidRPr="00D34B9F" w:rsidTr="00452289">
        <w:trPr>
          <w:cantSplit/>
          <w:jc w:val="center"/>
        </w:trPr>
        <w:tc>
          <w:tcPr>
            <w:tcW w:w="798" w:type="dxa"/>
            <w:tcBorders>
              <w:top w:val="nil"/>
              <w:left w:val="single" w:sz="16" w:space="0" w:color="000000"/>
              <w:bottom w:val="single" w:sz="16" w:space="0" w:color="000000"/>
              <w:right w:val="single" w:sz="16" w:space="0" w:color="000000"/>
            </w:tcBorders>
            <w:shd w:val="clear" w:color="auto" w:fill="FFFFFF"/>
          </w:tcPr>
          <w:p w:rsidR="00D34B9F" w:rsidRPr="00D34B9F" w:rsidRDefault="00200539" w:rsidP="00D34B9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030" w:type="dxa"/>
            <w:tcBorders>
              <w:top w:val="nil"/>
              <w:left w:val="single" w:sz="16" w:space="0" w:color="000000"/>
              <w:bottom w:val="single" w:sz="16" w:space="0" w:color="000000"/>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right"/>
              <w:rPr>
                <w:rFonts w:ascii="Arial" w:hAnsi="Arial" w:cs="Arial"/>
                <w:color w:val="000000"/>
                <w:sz w:val="18"/>
                <w:szCs w:val="18"/>
              </w:rPr>
            </w:pPr>
            <w:r w:rsidRPr="00D34B9F">
              <w:rPr>
                <w:rFonts w:ascii="Arial" w:hAnsi="Arial" w:cs="Arial"/>
                <w:color w:val="000000"/>
                <w:sz w:val="18"/>
                <w:szCs w:val="18"/>
              </w:rPr>
              <w:t>.716</w:t>
            </w:r>
            <w:r w:rsidR="00EE6CFA">
              <w:rPr>
                <w:rFonts w:ascii="Arial" w:hAnsi="Arial" w:cs="Arial"/>
                <w:color w:val="000000"/>
                <w:sz w:val="18"/>
                <w:szCs w:val="18"/>
                <w:vertAlign w:val="superscript"/>
              </w:rPr>
              <w:t>a</w:t>
            </w:r>
          </w:p>
        </w:tc>
        <w:tc>
          <w:tcPr>
            <w:tcW w:w="1092" w:type="dxa"/>
            <w:tcBorders>
              <w:top w:val="nil"/>
              <w:bottom w:val="single" w:sz="16" w:space="0" w:color="000000"/>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right"/>
              <w:rPr>
                <w:rFonts w:ascii="Arial" w:hAnsi="Arial" w:cs="Arial"/>
                <w:color w:val="000000"/>
                <w:sz w:val="18"/>
                <w:szCs w:val="18"/>
              </w:rPr>
            </w:pPr>
            <w:r w:rsidRPr="00D34B9F">
              <w:rPr>
                <w:rFonts w:ascii="Arial" w:hAnsi="Arial" w:cs="Arial"/>
                <w:color w:val="000000"/>
                <w:sz w:val="18"/>
                <w:szCs w:val="18"/>
              </w:rPr>
              <w:t>.513</w:t>
            </w:r>
          </w:p>
        </w:tc>
        <w:tc>
          <w:tcPr>
            <w:tcW w:w="1476" w:type="dxa"/>
            <w:tcBorders>
              <w:top w:val="nil"/>
              <w:bottom w:val="single" w:sz="16" w:space="0" w:color="000000"/>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right"/>
              <w:rPr>
                <w:rFonts w:ascii="Arial" w:hAnsi="Arial" w:cs="Arial"/>
                <w:color w:val="000000"/>
                <w:sz w:val="18"/>
                <w:szCs w:val="18"/>
              </w:rPr>
            </w:pPr>
            <w:r w:rsidRPr="00D34B9F">
              <w:rPr>
                <w:rFonts w:ascii="Arial" w:hAnsi="Arial" w:cs="Arial"/>
                <w:color w:val="000000"/>
                <w:sz w:val="18"/>
                <w:szCs w:val="18"/>
              </w:rPr>
              <w:t>.503</w:t>
            </w:r>
          </w:p>
        </w:tc>
        <w:tc>
          <w:tcPr>
            <w:tcW w:w="1476" w:type="dxa"/>
            <w:tcBorders>
              <w:top w:val="nil"/>
              <w:bottom w:val="single" w:sz="16" w:space="0" w:color="000000"/>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right"/>
              <w:rPr>
                <w:rFonts w:ascii="Arial" w:hAnsi="Arial" w:cs="Arial"/>
                <w:color w:val="000000"/>
                <w:sz w:val="18"/>
                <w:szCs w:val="18"/>
              </w:rPr>
            </w:pPr>
            <w:r w:rsidRPr="00D34B9F">
              <w:rPr>
                <w:rFonts w:ascii="Arial" w:hAnsi="Arial" w:cs="Arial"/>
                <w:color w:val="000000"/>
                <w:sz w:val="18"/>
                <w:szCs w:val="18"/>
              </w:rPr>
              <w:t>.31680</w:t>
            </w:r>
          </w:p>
        </w:tc>
        <w:tc>
          <w:tcPr>
            <w:tcW w:w="1476" w:type="dxa"/>
            <w:tcBorders>
              <w:top w:val="nil"/>
              <w:bottom w:val="single" w:sz="16" w:space="0" w:color="000000"/>
              <w:right w:val="single" w:sz="16" w:space="0" w:color="000000"/>
            </w:tcBorders>
            <w:shd w:val="clear" w:color="auto" w:fill="FFFFFF"/>
            <w:vAlign w:val="center"/>
          </w:tcPr>
          <w:p w:rsidR="00D34B9F" w:rsidRPr="00D34B9F" w:rsidRDefault="00D34B9F" w:rsidP="00D34B9F">
            <w:pPr>
              <w:autoSpaceDE w:val="0"/>
              <w:autoSpaceDN w:val="0"/>
              <w:adjustRightInd w:val="0"/>
              <w:spacing w:after="0" w:line="320" w:lineRule="atLeast"/>
              <w:ind w:left="60" w:right="60"/>
              <w:jc w:val="right"/>
              <w:rPr>
                <w:rFonts w:ascii="Arial" w:hAnsi="Arial" w:cs="Arial"/>
                <w:color w:val="000000"/>
                <w:sz w:val="18"/>
                <w:szCs w:val="18"/>
              </w:rPr>
            </w:pPr>
            <w:r w:rsidRPr="00D34B9F">
              <w:rPr>
                <w:rFonts w:ascii="Arial" w:hAnsi="Arial" w:cs="Arial"/>
                <w:color w:val="000000"/>
                <w:sz w:val="18"/>
                <w:szCs w:val="18"/>
              </w:rPr>
              <w:t>2.209</w:t>
            </w:r>
          </w:p>
        </w:tc>
      </w:tr>
      <w:tr w:rsidR="00D34B9F" w:rsidRPr="00D34B9F" w:rsidTr="00452289">
        <w:trPr>
          <w:cantSplit/>
          <w:jc w:val="center"/>
        </w:trPr>
        <w:tc>
          <w:tcPr>
            <w:tcW w:w="7348" w:type="dxa"/>
            <w:gridSpan w:val="6"/>
            <w:tcBorders>
              <w:top w:val="nil"/>
              <w:left w:val="nil"/>
              <w:bottom w:val="nil"/>
              <w:right w:val="nil"/>
            </w:tcBorders>
            <w:shd w:val="clear" w:color="auto" w:fill="FFFFFF"/>
          </w:tcPr>
          <w:p w:rsidR="00D34B9F" w:rsidRPr="00D34B9F" w:rsidRDefault="00D34B9F" w:rsidP="00D34B9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a</w:t>
            </w:r>
            <w:r w:rsidRPr="00D34B9F">
              <w:rPr>
                <w:rFonts w:ascii="Arial" w:hAnsi="Arial" w:cs="Arial"/>
                <w:color w:val="000000"/>
                <w:sz w:val="18"/>
                <w:szCs w:val="18"/>
              </w:rPr>
              <w:t>. Predictors: (Constant), Customer Orientation, CRM Organization, Knowledge Management, CRM Technology</w:t>
            </w:r>
          </w:p>
        </w:tc>
      </w:tr>
      <w:tr w:rsidR="00D34B9F" w:rsidRPr="00D34B9F" w:rsidTr="00452289">
        <w:trPr>
          <w:cantSplit/>
          <w:jc w:val="center"/>
        </w:trPr>
        <w:tc>
          <w:tcPr>
            <w:tcW w:w="7348" w:type="dxa"/>
            <w:gridSpan w:val="6"/>
            <w:tcBorders>
              <w:top w:val="nil"/>
              <w:left w:val="nil"/>
              <w:bottom w:val="nil"/>
              <w:right w:val="nil"/>
            </w:tcBorders>
            <w:shd w:val="clear" w:color="auto" w:fill="FFFFFF"/>
          </w:tcPr>
          <w:p w:rsidR="00D34B9F" w:rsidRPr="00D34B9F" w:rsidRDefault="00200539" w:rsidP="00D34B9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w:t>
            </w:r>
            <w:r w:rsidR="00D34B9F" w:rsidRPr="00D34B9F">
              <w:rPr>
                <w:rFonts w:ascii="Arial" w:hAnsi="Arial" w:cs="Arial"/>
                <w:color w:val="000000"/>
                <w:sz w:val="18"/>
                <w:szCs w:val="18"/>
              </w:rPr>
              <w:t>. Dependent Variable: Customer Retention</w:t>
            </w:r>
            <w:r w:rsidR="00B92CC7">
              <w:rPr>
                <w:rFonts w:ascii="Arial" w:hAnsi="Arial" w:cs="Arial"/>
                <w:color w:val="000000"/>
                <w:sz w:val="18"/>
                <w:szCs w:val="18"/>
              </w:rPr>
              <w:t xml:space="preserve"> in Insurance Industry</w:t>
            </w:r>
          </w:p>
        </w:tc>
      </w:tr>
    </w:tbl>
    <w:p w:rsidR="00D34B9F" w:rsidRPr="00D34B9F" w:rsidRDefault="00D34B9F" w:rsidP="00D34B9F">
      <w:pPr>
        <w:autoSpaceDE w:val="0"/>
        <w:autoSpaceDN w:val="0"/>
        <w:adjustRightInd w:val="0"/>
        <w:spacing w:after="0" w:line="400" w:lineRule="atLeast"/>
        <w:rPr>
          <w:rFonts w:ascii="Times New Roman" w:hAnsi="Times New Roman" w:cs="Times New Roman"/>
          <w:sz w:val="24"/>
          <w:szCs w:val="24"/>
        </w:rPr>
      </w:pPr>
    </w:p>
    <w:p w:rsidR="00015D66" w:rsidRDefault="00015D66" w:rsidP="00452289">
      <w:pPr>
        <w:spacing w:line="480" w:lineRule="auto"/>
        <w:jc w:val="both"/>
        <w:rPr>
          <w:rFonts w:ascii="Arial" w:hAnsi="Arial" w:cs="Arial"/>
          <w:sz w:val="24"/>
          <w:szCs w:val="24"/>
        </w:rPr>
      </w:pPr>
    </w:p>
    <w:p w:rsidR="00015D66" w:rsidRPr="006E4578" w:rsidRDefault="00015D66" w:rsidP="00F01EE4">
      <w:pPr>
        <w:pStyle w:val="Heading2"/>
        <w:spacing w:line="360" w:lineRule="auto"/>
        <w:jc w:val="both"/>
        <w:rPr>
          <w:rFonts w:ascii="Arial" w:hAnsi="Arial" w:cs="Arial"/>
          <w:b/>
          <w:bCs/>
          <w:color w:val="auto"/>
          <w:sz w:val="24"/>
          <w:szCs w:val="24"/>
        </w:rPr>
      </w:pPr>
      <w:bookmarkStart w:id="141" w:name="_Toc15662017"/>
      <w:r w:rsidRPr="006E4578">
        <w:rPr>
          <w:rFonts w:ascii="Arial" w:hAnsi="Arial" w:cs="Arial"/>
          <w:b/>
          <w:bCs/>
          <w:color w:val="auto"/>
          <w:sz w:val="24"/>
          <w:szCs w:val="24"/>
        </w:rPr>
        <w:t>Appendix 10: SPSS Output for Data Analysis – ANOVA Test</w:t>
      </w:r>
      <w:r w:rsidR="00C3682C" w:rsidRPr="006E4578">
        <w:rPr>
          <w:rFonts w:ascii="Arial" w:hAnsi="Arial" w:cs="Arial"/>
          <w:b/>
          <w:bCs/>
          <w:color w:val="auto"/>
          <w:sz w:val="24"/>
          <w:szCs w:val="24"/>
        </w:rPr>
        <w:t xml:space="preserve"> (Multiple Regression Analysis)</w:t>
      </w:r>
      <w:bookmarkEnd w:id="141"/>
    </w:p>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bl>
      <w:tblPr>
        <w:tblW w:w="80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452289" w:rsidRPr="00452289" w:rsidTr="00173BD0">
        <w:trPr>
          <w:cantSplit/>
          <w:jc w:val="center"/>
        </w:trPr>
        <w:tc>
          <w:tcPr>
            <w:tcW w:w="8009" w:type="dxa"/>
            <w:gridSpan w:val="7"/>
            <w:tcBorders>
              <w:top w:val="nil"/>
              <w:left w:val="nil"/>
              <w:bottom w:val="nil"/>
              <w:right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452289">
              <w:rPr>
                <w:rFonts w:ascii="Arial" w:hAnsi="Arial" w:cs="Arial"/>
                <w:b/>
                <w:bCs/>
                <w:color w:val="000000"/>
                <w:sz w:val="18"/>
                <w:szCs w:val="18"/>
              </w:rPr>
              <w:t>ANOVA</w:t>
            </w:r>
            <w:r w:rsidRPr="00452289">
              <w:rPr>
                <w:rFonts w:ascii="Arial" w:hAnsi="Arial" w:cs="Arial"/>
                <w:b/>
                <w:bCs/>
                <w:color w:val="000000"/>
                <w:sz w:val="18"/>
                <w:szCs w:val="18"/>
                <w:vertAlign w:val="superscript"/>
              </w:rPr>
              <w:t>a</w:t>
            </w:r>
            <w:proofErr w:type="spellEnd"/>
          </w:p>
        </w:tc>
      </w:tr>
      <w:tr w:rsidR="00452289" w:rsidRPr="00452289" w:rsidTr="00173BD0">
        <w:trPr>
          <w:cantSplit/>
          <w:jc w:val="center"/>
        </w:trPr>
        <w:tc>
          <w:tcPr>
            <w:tcW w:w="2028" w:type="dxa"/>
            <w:gridSpan w:val="2"/>
            <w:tcBorders>
              <w:top w:val="single" w:sz="16" w:space="0" w:color="000000"/>
              <w:left w:val="single" w:sz="16" w:space="0" w:color="000000"/>
              <w:bottom w:val="single" w:sz="16" w:space="0" w:color="000000"/>
              <w:right w:val="nil"/>
            </w:tcBorders>
            <w:shd w:val="clear" w:color="auto" w:fill="FFFFFF"/>
            <w:vAlign w:val="bottom"/>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sidRPr="00452289">
              <w:rPr>
                <w:rFonts w:ascii="Arial" w:hAnsi="Arial" w:cs="Arial"/>
                <w:color w:val="000000"/>
                <w:sz w:val="18"/>
                <w:szCs w:val="18"/>
              </w:rPr>
              <w:t>Model</w:t>
            </w:r>
          </w:p>
        </w:tc>
        <w:tc>
          <w:tcPr>
            <w:tcW w:w="1476" w:type="dxa"/>
            <w:tcBorders>
              <w:top w:val="single" w:sz="16" w:space="0" w:color="000000"/>
              <w:left w:val="single" w:sz="16" w:space="0" w:color="000000"/>
              <w:bottom w:val="single" w:sz="16" w:space="0" w:color="000000"/>
            </w:tcBorders>
            <w:shd w:val="clear" w:color="auto" w:fill="FFFFFF"/>
            <w:vAlign w:val="bottom"/>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r w:rsidRPr="00452289">
              <w:rPr>
                <w:rFonts w:ascii="Arial" w:hAnsi="Arial" w:cs="Arial"/>
                <w:color w:val="000000"/>
                <w:sz w:val="18"/>
                <w:szCs w:val="18"/>
              </w:rPr>
              <w:t>Sum of Squares</w:t>
            </w:r>
          </w:p>
        </w:tc>
        <w:tc>
          <w:tcPr>
            <w:tcW w:w="1030" w:type="dxa"/>
            <w:tcBorders>
              <w:top w:val="single" w:sz="16" w:space="0" w:color="000000"/>
              <w:bottom w:val="single" w:sz="16" w:space="0" w:color="000000"/>
            </w:tcBorders>
            <w:shd w:val="clear" w:color="auto" w:fill="FFFFFF"/>
            <w:vAlign w:val="bottom"/>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r w:rsidRPr="00452289">
              <w:rPr>
                <w:rFonts w:ascii="Arial" w:hAnsi="Arial" w:cs="Arial"/>
                <w:color w:val="000000"/>
                <w:sz w:val="18"/>
                <w:szCs w:val="18"/>
              </w:rPr>
              <w:t>df</w:t>
            </w:r>
          </w:p>
        </w:tc>
        <w:tc>
          <w:tcPr>
            <w:tcW w:w="1415" w:type="dxa"/>
            <w:tcBorders>
              <w:top w:val="single" w:sz="16" w:space="0" w:color="000000"/>
              <w:bottom w:val="single" w:sz="16" w:space="0" w:color="000000"/>
            </w:tcBorders>
            <w:shd w:val="clear" w:color="auto" w:fill="FFFFFF"/>
            <w:vAlign w:val="bottom"/>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r w:rsidRPr="00452289">
              <w:rPr>
                <w:rFonts w:ascii="Arial" w:hAnsi="Arial" w:cs="Arial"/>
                <w:color w:val="000000"/>
                <w:sz w:val="18"/>
                <w:szCs w:val="18"/>
              </w:rPr>
              <w:t>Mean Square</w:t>
            </w:r>
          </w:p>
        </w:tc>
        <w:tc>
          <w:tcPr>
            <w:tcW w:w="1030" w:type="dxa"/>
            <w:tcBorders>
              <w:top w:val="single" w:sz="16" w:space="0" w:color="000000"/>
              <w:bottom w:val="single" w:sz="16" w:space="0" w:color="000000"/>
            </w:tcBorders>
            <w:shd w:val="clear" w:color="auto" w:fill="FFFFFF"/>
            <w:vAlign w:val="bottom"/>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r w:rsidRPr="00452289">
              <w:rPr>
                <w:rFonts w:ascii="Arial" w:hAnsi="Arial" w:cs="Arial"/>
                <w:color w:val="000000"/>
                <w:sz w:val="18"/>
                <w:szCs w:val="18"/>
              </w:rPr>
              <w:t>F</w:t>
            </w:r>
          </w:p>
        </w:tc>
        <w:tc>
          <w:tcPr>
            <w:tcW w:w="1030" w:type="dxa"/>
            <w:tcBorders>
              <w:top w:val="single" w:sz="16" w:space="0" w:color="000000"/>
              <w:bottom w:val="single" w:sz="16" w:space="0" w:color="000000"/>
              <w:right w:val="single" w:sz="16" w:space="0" w:color="000000"/>
            </w:tcBorders>
            <w:shd w:val="clear" w:color="auto" w:fill="FFFFFF"/>
            <w:vAlign w:val="bottom"/>
          </w:tcPr>
          <w:p w:rsidR="00452289" w:rsidRPr="00452289" w:rsidRDefault="00452289" w:rsidP="00452289">
            <w:pPr>
              <w:autoSpaceDE w:val="0"/>
              <w:autoSpaceDN w:val="0"/>
              <w:adjustRightInd w:val="0"/>
              <w:spacing w:after="0" w:line="320" w:lineRule="atLeast"/>
              <w:ind w:left="60" w:right="60"/>
              <w:jc w:val="center"/>
              <w:rPr>
                <w:rFonts w:ascii="Arial" w:hAnsi="Arial" w:cs="Arial"/>
                <w:color w:val="000000"/>
                <w:sz w:val="18"/>
                <w:szCs w:val="18"/>
              </w:rPr>
            </w:pPr>
            <w:r w:rsidRPr="00452289">
              <w:rPr>
                <w:rFonts w:ascii="Arial" w:hAnsi="Arial" w:cs="Arial"/>
                <w:color w:val="000000"/>
                <w:sz w:val="18"/>
                <w:szCs w:val="18"/>
              </w:rPr>
              <w:t>Sig.</w:t>
            </w:r>
          </w:p>
        </w:tc>
      </w:tr>
      <w:tr w:rsidR="00452289" w:rsidRPr="00452289" w:rsidTr="00173BD0">
        <w:trPr>
          <w:cantSplit/>
          <w:jc w:val="center"/>
        </w:trPr>
        <w:tc>
          <w:tcPr>
            <w:tcW w:w="736" w:type="dxa"/>
            <w:vMerge w:val="restart"/>
            <w:tcBorders>
              <w:top w:val="nil"/>
              <w:left w:val="single" w:sz="16" w:space="0" w:color="000000"/>
              <w:bottom w:val="single" w:sz="16" w:space="0" w:color="000000"/>
              <w:right w:val="nil"/>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1292" w:type="dxa"/>
            <w:tcBorders>
              <w:top w:val="nil"/>
              <w:left w:val="nil"/>
              <w:bottom w:val="nil"/>
              <w:right w:val="single" w:sz="16" w:space="0" w:color="000000"/>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sidRPr="00452289">
              <w:rPr>
                <w:rFonts w:ascii="Arial" w:hAnsi="Arial" w:cs="Arial"/>
                <w:color w:val="000000"/>
                <w:sz w:val="18"/>
                <w:szCs w:val="18"/>
              </w:rPr>
              <w:t>Regression</w:t>
            </w:r>
          </w:p>
        </w:tc>
        <w:tc>
          <w:tcPr>
            <w:tcW w:w="1476" w:type="dxa"/>
            <w:tcBorders>
              <w:top w:val="nil"/>
              <w:left w:val="single" w:sz="16" w:space="0" w:color="000000"/>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21.050</w:t>
            </w:r>
          </w:p>
        </w:tc>
        <w:tc>
          <w:tcPr>
            <w:tcW w:w="1030"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4</w:t>
            </w:r>
          </w:p>
        </w:tc>
        <w:tc>
          <w:tcPr>
            <w:tcW w:w="1415"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5.263</w:t>
            </w:r>
          </w:p>
        </w:tc>
        <w:tc>
          <w:tcPr>
            <w:tcW w:w="1030"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52.438</w:t>
            </w:r>
          </w:p>
        </w:tc>
        <w:tc>
          <w:tcPr>
            <w:tcW w:w="1030" w:type="dxa"/>
            <w:tcBorders>
              <w:top w:val="nil"/>
              <w:bottom w:val="nil"/>
              <w:right w:val="single" w:sz="16" w:space="0" w:color="000000"/>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.000</w:t>
            </w:r>
            <w:r w:rsidR="00D978FB">
              <w:rPr>
                <w:rFonts w:ascii="Arial" w:hAnsi="Arial" w:cs="Arial"/>
                <w:color w:val="000000"/>
                <w:sz w:val="18"/>
                <w:szCs w:val="18"/>
                <w:vertAlign w:val="superscript"/>
              </w:rPr>
              <w:t>b</w:t>
            </w:r>
          </w:p>
        </w:tc>
      </w:tr>
      <w:tr w:rsidR="00452289" w:rsidRPr="00452289" w:rsidTr="00173BD0">
        <w:trPr>
          <w:cantSplit/>
          <w:jc w:val="center"/>
        </w:trPr>
        <w:tc>
          <w:tcPr>
            <w:tcW w:w="736" w:type="dxa"/>
            <w:vMerge/>
            <w:tcBorders>
              <w:top w:val="nil"/>
              <w:left w:val="single" w:sz="16" w:space="0" w:color="000000"/>
              <w:bottom w:val="single" w:sz="16" w:space="0" w:color="000000"/>
              <w:right w:val="nil"/>
            </w:tcBorders>
            <w:shd w:val="clear" w:color="auto" w:fill="FFFFFF"/>
          </w:tcPr>
          <w:p w:rsidR="00452289" w:rsidRPr="00452289" w:rsidRDefault="00452289" w:rsidP="00452289">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sidRPr="00452289">
              <w:rPr>
                <w:rFonts w:ascii="Arial" w:hAnsi="Arial" w:cs="Arial"/>
                <w:color w:val="000000"/>
                <w:sz w:val="18"/>
                <w:szCs w:val="18"/>
              </w:rPr>
              <w:t>Residual</w:t>
            </w:r>
          </w:p>
        </w:tc>
        <w:tc>
          <w:tcPr>
            <w:tcW w:w="1476" w:type="dxa"/>
            <w:tcBorders>
              <w:top w:val="nil"/>
              <w:left w:val="single" w:sz="16" w:space="0" w:color="000000"/>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19.972</w:t>
            </w:r>
          </w:p>
        </w:tc>
        <w:tc>
          <w:tcPr>
            <w:tcW w:w="1030"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199</w:t>
            </w:r>
          </w:p>
        </w:tc>
        <w:tc>
          <w:tcPr>
            <w:tcW w:w="1415"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.100</w:t>
            </w:r>
          </w:p>
        </w:tc>
        <w:tc>
          <w:tcPr>
            <w:tcW w:w="1030" w:type="dxa"/>
            <w:tcBorders>
              <w:top w:val="nil"/>
              <w:bottom w:val="nil"/>
            </w:tcBorders>
            <w:shd w:val="clear" w:color="auto" w:fill="FFFFFF"/>
            <w:vAlign w:val="center"/>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r>
      <w:tr w:rsidR="00452289" w:rsidRPr="00452289" w:rsidTr="00173BD0">
        <w:trPr>
          <w:cantSplit/>
          <w:jc w:val="center"/>
        </w:trPr>
        <w:tc>
          <w:tcPr>
            <w:tcW w:w="736" w:type="dxa"/>
            <w:vMerge/>
            <w:tcBorders>
              <w:top w:val="nil"/>
              <w:left w:val="single" w:sz="16" w:space="0" w:color="000000"/>
              <w:bottom w:val="single" w:sz="16" w:space="0" w:color="000000"/>
              <w:right w:val="nil"/>
            </w:tcBorders>
            <w:shd w:val="clear" w:color="auto" w:fill="FFFFFF"/>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single" w:sz="16" w:space="0" w:color="000000"/>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sidRPr="00452289">
              <w:rPr>
                <w:rFonts w:ascii="Arial" w:hAnsi="Arial" w:cs="Arial"/>
                <w:color w:val="000000"/>
                <w:sz w:val="18"/>
                <w:szCs w:val="18"/>
              </w:rPr>
              <w:t>Total</w:t>
            </w:r>
          </w:p>
        </w:tc>
        <w:tc>
          <w:tcPr>
            <w:tcW w:w="1476" w:type="dxa"/>
            <w:tcBorders>
              <w:top w:val="nil"/>
              <w:left w:val="single" w:sz="16" w:space="0" w:color="000000"/>
              <w:bottom w:val="single" w:sz="16" w:space="0" w:color="000000"/>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41.022</w:t>
            </w:r>
          </w:p>
        </w:tc>
        <w:tc>
          <w:tcPr>
            <w:tcW w:w="1030" w:type="dxa"/>
            <w:tcBorders>
              <w:top w:val="nil"/>
              <w:bottom w:val="single" w:sz="16" w:space="0" w:color="000000"/>
            </w:tcBorders>
            <w:shd w:val="clear" w:color="auto" w:fill="FFFFFF"/>
            <w:vAlign w:val="center"/>
          </w:tcPr>
          <w:p w:rsidR="00452289" w:rsidRPr="00452289" w:rsidRDefault="00452289" w:rsidP="00452289">
            <w:pPr>
              <w:autoSpaceDE w:val="0"/>
              <w:autoSpaceDN w:val="0"/>
              <w:adjustRightInd w:val="0"/>
              <w:spacing w:after="0" w:line="320" w:lineRule="atLeast"/>
              <w:ind w:left="60" w:right="60"/>
              <w:jc w:val="right"/>
              <w:rPr>
                <w:rFonts w:ascii="Arial" w:hAnsi="Arial" w:cs="Arial"/>
                <w:color w:val="000000"/>
                <w:sz w:val="18"/>
                <w:szCs w:val="18"/>
              </w:rPr>
            </w:pPr>
            <w:r w:rsidRPr="00452289">
              <w:rPr>
                <w:rFonts w:ascii="Arial" w:hAnsi="Arial" w:cs="Arial"/>
                <w:color w:val="000000"/>
                <w:sz w:val="18"/>
                <w:szCs w:val="18"/>
              </w:rPr>
              <w:t>203</w:t>
            </w:r>
          </w:p>
        </w:tc>
        <w:tc>
          <w:tcPr>
            <w:tcW w:w="1415" w:type="dxa"/>
            <w:tcBorders>
              <w:top w:val="nil"/>
              <w:bottom w:val="single" w:sz="16" w:space="0" w:color="000000"/>
            </w:tcBorders>
            <w:shd w:val="clear" w:color="auto" w:fill="FFFFFF"/>
            <w:vAlign w:val="center"/>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c>
          <w:tcPr>
            <w:tcW w:w="1030" w:type="dxa"/>
            <w:tcBorders>
              <w:top w:val="nil"/>
              <w:bottom w:val="single" w:sz="16" w:space="0" w:color="000000"/>
              <w:right w:val="single" w:sz="16" w:space="0" w:color="000000"/>
            </w:tcBorders>
            <w:shd w:val="clear" w:color="auto" w:fill="FFFFFF"/>
            <w:vAlign w:val="center"/>
          </w:tcPr>
          <w:p w:rsidR="00452289" w:rsidRPr="00452289" w:rsidRDefault="00452289" w:rsidP="00452289">
            <w:pPr>
              <w:autoSpaceDE w:val="0"/>
              <w:autoSpaceDN w:val="0"/>
              <w:adjustRightInd w:val="0"/>
              <w:spacing w:after="0" w:line="240" w:lineRule="auto"/>
              <w:rPr>
                <w:rFonts w:ascii="Times New Roman" w:hAnsi="Times New Roman" w:cs="Times New Roman"/>
                <w:sz w:val="24"/>
                <w:szCs w:val="24"/>
              </w:rPr>
            </w:pPr>
          </w:p>
        </w:tc>
      </w:tr>
      <w:tr w:rsidR="00452289" w:rsidRPr="00452289" w:rsidTr="00173BD0">
        <w:trPr>
          <w:cantSplit/>
          <w:jc w:val="center"/>
        </w:trPr>
        <w:tc>
          <w:tcPr>
            <w:tcW w:w="8009" w:type="dxa"/>
            <w:gridSpan w:val="7"/>
            <w:tcBorders>
              <w:top w:val="nil"/>
              <w:left w:val="nil"/>
              <w:bottom w:val="nil"/>
              <w:right w:val="nil"/>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sidRPr="00452289">
              <w:rPr>
                <w:rFonts w:ascii="Arial" w:hAnsi="Arial" w:cs="Arial"/>
                <w:color w:val="000000"/>
                <w:sz w:val="18"/>
                <w:szCs w:val="18"/>
              </w:rPr>
              <w:t>a. Dependent Variable: Customer Retention</w:t>
            </w:r>
            <w:r w:rsidR="00B92CC7">
              <w:rPr>
                <w:rFonts w:ascii="Arial" w:hAnsi="Arial" w:cs="Arial"/>
                <w:color w:val="000000"/>
                <w:sz w:val="18"/>
                <w:szCs w:val="18"/>
              </w:rPr>
              <w:t xml:space="preserve"> in Insurance Industry</w:t>
            </w:r>
          </w:p>
        </w:tc>
      </w:tr>
      <w:tr w:rsidR="00452289" w:rsidRPr="00452289" w:rsidTr="00173BD0">
        <w:trPr>
          <w:cantSplit/>
          <w:jc w:val="center"/>
        </w:trPr>
        <w:tc>
          <w:tcPr>
            <w:tcW w:w="8009" w:type="dxa"/>
            <w:gridSpan w:val="7"/>
            <w:tcBorders>
              <w:top w:val="nil"/>
              <w:left w:val="nil"/>
              <w:bottom w:val="nil"/>
              <w:right w:val="nil"/>
            </w:tcBorders>
            <w:shd w:val="clear" w:color="auto" w:fill="FFFFFF"/>
          </w:tcPr>
          <w:p w:rsidR="00452289" w:rsidRPr="00452289" w:rsidRDefault="00452289" w:rsidP="00452289">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b</w:t>
            </w:r>
            <w:r w:rsidRPr="00452289">
              <w:rPr>
                <w:rFonts w:ascii="Arial" w:hAnsi="Arial" w:cs="Arial"/>
                <w:color w:val="000000"/>
                <w:sz w:val="18"/>
                <w:szCs w:val="18"/>
              </w:rPr>
              <w:t>. Predictors: (Constant), Customer Orientation, CRM Organization, Knowledge Management, CRM Technology</w:t>
            </w:r>
          </w:p>
        </w:tc>
      </w:tr>
    </w:tbl>
    <w:p w:rsidR="00452289" w:rsidRPr="00452289" w:rsidRDefault="00452289" w:rsidP="00452289">
      <w:pPr>
        <w:autoSpaceDE w:val="0"/>
        <w:autoSpaceDN w:val="0"/>
        <w:adjustRightInd w:val="0"/>
        <w:spacing w:after="0" w:line="400" w:lineRule="atLeast"/>
        <w:rPr>
          <w:rFonts w:ascii="Times New Roman" w:hAnsi="Times New Roman" w:cs="Times New Roman"/>
          <w:sz w:val="24"/>
          <w:szCs w:val="24"/>
        </w:rPr>
      </w:pPr>
    </w:p>
    <w:p w:rsidR="00452289" w:rsidRDefault="00452289" w:rsidP="00173BD0">
      <w:pPr>
        <w:spacing w:line="480" w:lineRule="auto"/>
        <w:jc w:val="both"/>
        <w:rPr>
          <w:rFonts w:ascii="Arial" w:hAnsi="Arial" w:cs="Arial"/>
          <w:sz w:val="24"/>
          <w:szCs w:val="24"/>
        </w:rPr>
      </w:pPr>
    </w:p>
    <w:p w:rsidR="00CA1B45" w:rsidRDefault="00CA1B45" w:rsidP="00173BD0">
      <w:pPr>
        <w:spacing w:line="480" w:lineRule="auto"/>
        <w:jc w:val="both"/>
        <w:rPr>
          <w:rFonts w:ascii="Arial" w:hAnsi="Arial" w:cs="Arial"/>
          <w:sz w:val="24"/>
          <w:szCs w:val="24"/>
        </w:rPr>
      </w:pPr>
    </w:p>
    <w:p w:rsidR="00CA1B45" w:rsidRDefault="00CA1B45" w:rsidP="00173BD0">
      <w:pPr>
        <w:spacing w:line="480" w:lineRule="auto"/>
        <w:jc w:val="both"/>
        <w:rPr>
          <w:rFonts w:ascii="Arial" w:hAnsi="Arial" w:cs="Arial"/>
          <w:sz w:val="24"/>
          <w:szCs w:val="24"/>
        </w:rPr>
      </w:pPr>
    </w:p>
    <w:p w:rsidR="00CA1B45" w:rsidRDefault="00CA1B45" w:rsidP="00173BD0">
      <w:pPr>
        <w:spacing w:line="480" w:lineRule="auto"/>
        <w:jc w:val="both"/>
        <w:rPr>
          <w:rFonts w:ascii="Arial" w:hAnsi="Arial" w:cs="Arial"/>
          <w:sz w:val="24"/>
          <w:szCs w:val="24"/>
        </w:rPr>
      </w:pPr>
    </w:p>
    <w:p w:rsidR="00CA1B45" w:rsidRDefault="00CA1B45" w:rsidP="00173BD0">
      <w:pPr>
        <w:spacing w:line="480" w:lineRule="auto"/>
        <w:jc w:val="both"/>
        <w:rPr>
          <w:rFonts w:ascii="Arial" w:hAnsi="Arial" w:cs="Arial"/>
          <w:sz w:val="24"/>
          <w:szCs w:val="24"/>
        </w:rPr>
      </w:pPr>
    </w:p>
    <w:p w:rsidR="00CA1B45" w:rsidRPr="00F01EE4" w:rsidRDefault="00CA1B45" w:rsidP="00173BD0">
      <w:pPr>
        <w:spacing w:line="480" w:lineRule="auto"/>
        <w:jc w:val="both"/>
        <w:rPr>
          <w:rFonts w:ascii="Arial" w:hAnsi="Arial" w:cs="Arial"/>
          <w:sz w:val="24"/>
          <w:szCs w:val="24"/>
        </w:rPr>
      </w:pPr>
    </w:p>
    <w:p w:rsidR="00C3682C" w:rsidRDefault="00C3682C" w:rsidP="00226080">
      <w:pPr>
        <w:pStyle w:val="Heading2"/>
        <w:spacing w:line="360" w:lineRule="auto"/>
        <w:jc w:val="both"/>
        <w:rPr>
          <w:rFonts w:ascii="Arial" w:hAnsi="Arial" w:cs="Arial"/>
          <w:b/>
          <w:bCs/>
          <w:color w:val="auto"/>
          <w:sz w:val="24"/>
          <w:szCs w:val="24"/>
        </w:rPr>
      </w:pPr>
      <w:bookmarkStart w:id="142" w:name="_Toc15662018"/>
      <w:r w:rsidRPr="006E4578">
        <w:rPr>
          <w:rFonts w:ascii="Arial" w:hAnsi="Arial" w:cs="Arial"/>
          <w:b/>
          <w:bCs/>
          <w:color w:val="auto"/>
          <w:sz w:val="24"/>
          <w:szCs w:val="24"/>
        </w:rPr>
        <w:lastRenderedPageBreak/>
        <w:t>Appendix 11: SPSS Output for Data Analysis – Coefficients (Multiple Regression Analysis)</w:t>
      </w:r>
      <w:bookmarkEnd w:id="142"/>
    </w:p>
    <w:tbl>
      <w:tblPr>
        <w:tblW w:w="0" w:type="auto"/>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5"/>
        <w:gridCol w:w="1726"/>
        <w:gridCol w:w="757"/>
        <w:gridCol w:w="1217"/>
        <w:gridCol w:w="1764"/>
        <w:gridCol w:w="625"/>
        <w:gridCol w:w="491"/>
        <w:gridCol w:w="1034"/>
        <w:gridCol w:w="664"/>
      </w:tblGrid>
      <w:tr w:rsidR="00971BBB" w:rsidRPr="00971BBB" w:rsidTr="00971BBB">
        <w:trPr>
          <w:cantSplit/>
        </w:trPr>
        <w:tc>
          <w:tcPr>
            <w:tcW w:w="0" w:type="auto"/>
            <w:gridSpan w:val="9"/>
            <w:tcBorders>
              <w:top w:val="nil"/>
              <w:left w:val="nil"/>
              <w:bottom w:val="single" w:sz="18" w:space="0" w:color="000000"/>
              <w:right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173BD0">
              <w:rPr>
                <w:rFonts w:ascii="Arial" w:hAnsi="Arial" w:cs="Arial"/>
                <w:b/>
                <w:bCs/>
                <w:color w:val="000000"/>
                <w:sz w:val="18"/>
                <w:szCs w:val="18"/>
              </w:rPr>
              <w:t>Coefficients</w:t>
            </w:r>
            <w:r w:rsidRPr="00173BD0">
              <w:rPr>
                <w:rFonts w:ascii="Arial" w:hAnsi="Arial" w:cs="Arial"/>
                <w:b/>
                <w:bCs/>
                <w:color w:val="000000"/>
                <w:sz w:val="18"/>
                <w:szCs w:val="18"/>
                <w:vertAlign w:val="superscript"/>
              </w:rPr>
              <w:t>a</w:t>
            </w:r>
            <w:proofErr w:type="spellEnd"/>
          </w:p>
        </w:tc>
      </w:tr>
      <w:tr w:rsidR="00971BBB" w:rsidRPr="00971BBB" w:rsidTr="00971BBB">
        <w:trPr>
          <w:cantSplit/>
        </w:trPr>
        <w:tc>
          <w:tcPr>
            <w:tcW w:w="0" w:type="auto"/>
            <w:gridSpan w:val="2"/>
            <w:vMerge w:val="restart"/>
            <w:tcBorders>
              <w:top w:val="single" w:sz="18" w:space="0" w:color="000000"/>
              <w:left w:val="single" w:sz="18" w:space="0" w:color="auto"/>
              <w:bottom w:val="nil"/>
              <w:right w:val="nil"/>
            </w:tcBorders>
            <w:shd w:val="clear" w:color="auto" w:fill="FFFFFF"/>
            <w:vAlign w:val="bottom"/>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Model</w:t>
            </w:r>
          </w:p>
        </w:tc>
        <w:tc>
          <w:tcPr>
            <w:tcW w:w="0" w:type="auto"/>
            <w:gridSpan w:val="2"/>
            <w:tcBorders>
              <w:top w:val="single" w:sz="18" w:space="0" w:color="000000"/>
              <w:left w:val="single" w:sz="16"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Unstandardized Coefficients</w:t>
            </w:r>
          </w:p>
        </w:tc>
        <w:tc>
          <w:tcPr>
            <w:tcW w:w="0" w:type="auto"/>
            <w:tcBorders>
              <w:top w:val="single" w:sz="18"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Standardized Coefficients</w:t>
            </w:r>
          </w:p>
        </w:tc>
        <w:tc>
          <w:tcPr>
            <w:tcW w:w="0" w:type="auto"/>
            <w:vMerge w:val="restart"/>
            <w:tcBorders>
              <w:top w:val="single" w:sz="18"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t</w:t>
            </w:r>
          </w:p>
        </w:tc>
        <w:tc>
          <w:tcPr>
            <w:tcW w:w="0" w:type="auto"/>
            <w:vMerge w:val="restart"/>
            <w:tcBorders>
              <w:top w:val="single" w:sz="18"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Sig.</w:t>
            </w:r>
          </w:p>
        </w:tc>
        <w:tc>
          <w:tcPr>
            <w:tcW w:w="0" w:type="auto"/>
            <w:gridSpan w:val="2"/>
            <w:tcBorders>
              <w:top w:val="single" w:sz="18" w:space="0" w:color="000000"/>
              <w:right w:val="single" w:sz="18"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Collinearity Statistics</w:t>
            </w:r>
          </w:p>
        </w:tc>
      </w:tr>
      <w:tr w:rsidR="00971BBB" w:rsidRPr="00971BBB" w:rsidTr="00971BBB">
        <w:trPr>
          <w:cantSplit/>
        </w:trPr>
        <w:tc>
          <w:tcPr>
            <w:tcW w:w="0" w:type="auto"/>
            <w:gridSpan w:val="2"/>
            <w:vMerge/>
            <w:tcBorders>
              <w:top w:val="single" w:sz="16" w:space="0" w:color="000000"/>
              <w:left w:val="single" w:sz="18" w:space="0" w:color="auto"/>
              <w:bottom w:val="single" w:sz="8" w:space="0" w:color="auto"/>
              <w:right w:val="nil"/>
            </w:tcBorders>
            <w:shd w:val="clear" w:color="auto" w:fill="FFFFFF"/>
            <w:vAlign w:val="bottom"/>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tcBorders>
              <w:left w:val="single" w:sz="16" w:space="0" w:color="000000"/>
              <w:bottom w:val="single" w:sz="18" w:space="0" w:color="auto"/>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B</w:t>
            </w:r>
          </w:p>
        </w:tc>
        <w:tc>
          <w:tcPr>
            <w:tcW w:w="0" w:type="auto"/>
            <w:tcBorders>
              <w:bottom w:val="single" w:sz="18" w:space="0" w:color="auto"/>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Std. Error</w:t>
            </w:r>
          </w:p>
        </w:tc>
        <w:tc>
          <w:tcPr>
            <w:tcW w:w="0" w:type="auto"/>
            <w:tcBorders>
              <w:bottom w:val="single" w:sz="18" w:space="0" w:color="auto"/>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Beta</w:t>
            </w:r>
          </w:p>
        </w:tc>
        <w:tc>
          <w:tcPr>
            <w:tcW w:w="0" w:type="auto"/>
            <w:vMerge/>
            <w:tcBorders>
              <w:top w:val="single" w:sz="16" w:space="0" w:color="000000"/>
              <w:bottom w:val="single" w:sz="18" w:space="0" w:color="auto"/>
            </w:tcBorders>
            <w:shd w:val="clear" w:color="auto" w:fill="FFFFFF"/>
            <w:vAlign w:val="bottom"/>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vMerge/>
            <w:tcBorders>
              <w:top w:val="single" w:sz="16" w:space="0" w:color="000000"/>
              <w:bottom w:val="single" w:sz="18" w:space="0" w:color="auto"/>
            </w:tcBorders>
            <w:shd w:val="clear" w:color="auto" w:fill="FFFFFF"/>
            <w:vAlign w:val="bottom"/>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tcBorders>
              <w:bottom w:val="single" w:sz="18" w:space="0" w:color="auto"/>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Tolerance</w:t>
            </w:r>
          </w:p>
        </w:tc>
        <w:tc>
          <w:tcPr>
            <w:tcW w:w="0" w:type="auto"/>
            <w:tcBorders>
              <w:bottom w:val="single" w:sz="18" w:space="0" w:color="auto"/>
              <w:right w:val="single" w:sz="18" w:space="0" w:color="000000"/>
            </w:tcBorders>
            <w:shd w:val="clear" w:color="auto" w:fill="FFFFFF"/>
            <w:vAlign w:val="bottom"/>
          </w:tcPr>
          <w:p w:rsidR="00971BBB" w:rsidRPr="00971BBB" w:rsidRDefault="00971BBB" w:rsidP="00971BBB">
            <w:pPr>
              <w:autoSpaceDE w:val="0"/>
              <w:autoSpaceDN w:val="0"/>
              <w:adjustRightInd w:val="0"/>
              <w:spacing w:after="0" w:line="320" w:lineRule="atLeast"/>
              <w:ind w:left="60" w:right="60"/>
              <w:jc w:val="center"/>
              <w:rPr>
                <w:rFonts w:ascii="Arial" w:hAnsi="Arial" w:cs="Arial"/>
                <w:color w:val="000000"/>
                <w:sz w:val="18"/>
                <w:szCs w:val="18"/>
              </w:rPr>
            </w:pPr>
            <w:r w:rsidRPr="00971BBB">
              <w:rPr>
                <w:rFonts w:ascii="Arial" w:hAnsi="Arial" w:cs="Arial"/>
                <w:color w:val="000000"/>
                <w:sz w:val="18"/>
                <w:szCs w:val="18"/>
              </w:rPr>
              <w:t>VIF</w:t>
            </w:r>
          </w:p>
        </w:tc>
      </w:tr>
      <w:tr w:rsidR="00971BBB" w:rsidRPr="00971BBB" w:rsidTr="00971BBB">
        <w:trPr>
          <w:cantSplit/>
        </w:trPr>
        <w:tc>
          <w:tcPr>
            <w:tcW w:w="0" w:type="auto"/>
            <w:vMerge w:val="restart"/>
            <w:tcBorders>
              <w:top w:val="single" w:sz="18" w:space="0" w:color="auto"/>
              <w:left w:val="single" w:sz="18" w:space="0" w:color="000000"/>
              <w:bottom w:val="single" w:sz="8" w:space="0" w:color="auto"/>
              <w:right w:val="nil"/>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1</w:t>
            </w:r>
          </w:p>
        </w:tc>
        <w:tc>
          <w:tcPr>
            <w:tcW w:w="0" w:type="auto"/>
            <w:tcBorders>
              <w:top w:val="single" w:sz="18" w:space="0" w:color="auto"/>
              <w:left w:val="nil"/>
              <w:bottom w:val="nil"/>
              <w:right w:val="single" w:sz="12" w:space="0" w:color="auto"/>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(Constant)</w:t>
            </w:r>
          </w:p>
        </w:tc>
        <w:tc>
          <w:tcPr>
            <w:tcW w:w="0" w:type="auto"/>
            <w:tcBorders>
              <w:top w:val="single" w:sz="18" w:space="0" w:color="auto"/>
              <w:left w:val="single" w:sz="12" w:space="0" w:color="auto"/>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-.149</w:t>
            </w:r>
          </w:p>
        </w:tc>
        <w:tc>
          <w:tcPr>
            <w:tcW w:w="0" w:type="auto"/>
            <w:tcBorders>
              <w:top w:val="single" w:sz="18" w:space="0" w:color="auto"/>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.148</w:t>
            </w:r>
          </w:p>
        </w:tc>
        <w:tc>
          <w:tcPr>
            <w:tcW w:w="0" w:type="auto"/>
            <w:tcBorders>
              <w:top w:val="single" w:sz="18" w:space="0" w:color="auto"/>
              <w:bottom w:val="nil"/>
            </w:tcBorders>
            <w:shd w:val="clear" w:color="auto" w:fill="FFFFFF"/>
            <w:vAlign w:val="center"/>
          </w:tcPr>
          <w:p w:rsidR="00971BBB" w:rsidRPr="00971BBB" w:rsidRDefault="00971BBB" w:rsidP="00971BBB">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8" w:space="0" w:color="auto"/>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-1.005</w:t>
            </w:r>
          </w:p>
        </w:tc>
        <w:tc>
          <w:tcPr>
            <w:tcW w:w="0" w:type="auto"/>
            <w:tcBorders>
              <w:top w:val="single" w:sz="18" w:space="0" w:color="auto"/>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.316</w:t>
            </w:r>
          </w:p>
        </w:tc>
        <w:tc>
          <w:tcPr>
            <w:tcW w:w="0" w:type="auto"/>
            <w:tcBorders>
              <w:top w:val="single" w:sz="18" w:space="0" w:color="auto"/>
              <w:bottom w:val="nil"/>
            </w:tcBorders>
            <w:shd w:val="clear" w:color="auto" w:fill="FFFFFF"/>
            <w:vAlign w:val="center"/>
          </w:tcPr>
          <w:p w:rsidR="00971BBB" w:rsidRPr="00971BBB" w:rsidRDefault="00971BBB" w:rsidP="00971BBB">
            <w:pPr>
              <w:autoSpaceDE w:val="0"/>
              <w:autoSpaceDN w:val="0"/>
              <w:adjustRightInd w:val="0"/>
              <w:spacing w:after="0" w:line="240" w:lineRule="auto"/>
              <w:rPr>
                <w:rFonts w:ascii="Times New Roman" w:hAnsi="Times New Roman" w:cs="Times New Roman"/>
                <w:sz w:val="24"/>
                <w:szCs w:val="24"/>
              </w:rPr>
            </w:pPr>
          </w:p>
        </w:tc>
        <w:tc>
          <w:tcPr>
            <w:tcW w:w="0" w:type="auto"/>
            <w:tcBorders>
              <w:top w:val="single" w:sz="18" w:space="0" w:color="auto"/>
              <w:bottom w:val="nil"/>
              <w:right w:val="single" w:sz="18" w:space="0" w:color="auto"/>
            </w:tcBorders>
            <w:shd w:val="clear" w:color="auto" w:fill="FFFFFF"/>
            <w:vAlign w:val="center"/>
          </w:tcPr>
          <w:p w:rsidR="00971BBB" w:rsidRPr="00971BBB" w:rsidRDefault="00971BBB" w:rsidP="00971BBB">
            <w:pPr>
              <w:autoSpaceDE w:val="0"/>
              <w:autoSpaceDN w:val="0"/>
              <w:adjustRightInd w:val="0"/>
              <w:spacing w:after="0" w:line="240" w:lineRule="auto"/>
              <w:rPr>
                <w:rFonts w:ascii="Times New Roman" w:hAnsi="Times New Roman" w:cs="Times New Roman"/>
                <w:sz w:val="24"/>
                <w:szCs w:val="24"/>
              </w:rPr>
            </w:pPr>
          </w:p>
        </w:tc>
      </w:tr>
      <w:tr w:rsidR="00971BBB" w:rsidRPr="00971BBB" w:rsidTr="00971BBB">
        <w:trPr>
          <w:cantSplit/>
        </w:trPr>
        <w:tc>
          <w:tcPr>
            <w:tcW w:w="0" w:type="auto"/>
            <w:vMerge/>
            <w:tcBorders>
              <w:top w:val="single" w:sz="18" w:space="0" w:color="000000"/>
              <w:left w:val="single" w:sz="18" w:space="0" w:color="000000"/>
              <w:bottom w:val="single" w:sz="8" w:space="0" w:color="auto"/>
              <w:right w:val="nil"/>
            </w:tcBorders>
            <w:shd w:val="clear" w:color="auto" w:fill="FFFFFF"/>
          </w:tcPr>
          <w:p w:rsidR="00971BBB" w:rsidRPr="00971BBB" w:rsidRDefault="00971BBB" w:rsidP="00971BBB">
            <w:pPr>
              <w:autoSpaceDE w:val="0"/>
              <w:autoSpaceDN w:val="0"/>
              <w:adjustRightInd w:val="0"/>
              <w:spacing w:after="0" w:line="240" w:lineRule="auto"/>
              <w:rPr>
                <w:rFonts w:ascii="Times New Roman" w:hAnsi="Times New Roman" w:cs="Times New Roman"/>
                <w:sz w:val="24"/>
                <w:szCs w:val="24"/>
              </w:rPr>
            </w:pPr>
          </w:p>
        </w:tc>
        <w:tc>
          <w:tcPr>
            <w:tcW w:w="0" w:type="auto"/>
            <w:tcBorders>
              <w:top w:val="nil"/>
              <w:left w:val="nil"/>
              <w:bottom w:val="nil"/>
              <w:right w:val="single" w:sz="12" w:space="0" w:color="auto"/>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Customer Orientation</w:t>
            </w:r>
          </w:p>
        </w:tc>
        <w:tc>
          <w:tcPr>
            <w:tcW w:w="0" w:type="auto"/>
            <w:tcBorders>
              <w:top w:val="nil"/>
              <w:left w:val="single" w:sz="12" w:space="0" w:color="auto"/>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.500</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.071</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.418</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7.053</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.000</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.695</w:t>
            </w:r>
          </w:p>
        </w:tc>
        <w:tc>
          <w:tcPr>
            <w:tcW w:w="0" w:type="auto"/>
            <w:tcBorders>
              <w:top w:val="nil"/>
              <w:bottom w:val="nil"/>
              <w:right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1.438</w:t>
            </w:r>
          </w:p>
        </w:tc>
      </w:tr>
      <w:tr w:rsidR="00971BBB" w:rsidRPr="00971BBB" w:rsidTr="00971BBB">
        <w:trPr>
          <w:cantSplit/>
        </w:trPr>
        <w:tc>
          <w:tcPr>
            <w:tcW w:w="0" w:type="auto"/>
            <w:vMerge/>
            <w:tcBorders>
              <w:top w:val="single" w:sz="18" w:space="0" w:color="000000"/>
              <w:left w:val="single" w:sz="18" w:space="0" w:color="000000"/>
              <w:bottom w:val="single" w:sz="8" w:space="0" w:color="auto"/>
              <w:right w:val="nil"/>
            </w:tcBorders>
            <w:shd w:val="clear" w:color="auto" w:fill="FFFFFF"/>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CRM Organization</w:t>
            </w:r>
          </w:p>
        </w:tc>
        <w:tc>
          <w:tcPr>
            <w:tcW w:w="0" w:type="auto"/>
            <w:tcBorders>
              <w:top w:val="nil"/>
              <w:left w:val="single" w:sz="16" w:space="0" w:color="000000"/>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.206</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.076</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.178</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2.695</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.008</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.564</w:t>
            </w:r>
          </w:p>
        </w:tc>
        <w:tc>
          <w:tcPr>
            <w:tcW w:w="0" w:type="auto"/>
            <w:tcBorders>
              <w:top w:val="nil"/>
              <w:bottom w:val="nil"/>
              <w:right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1.775</w:t>
            </w:r>
          </w:p>
        </w:tc>
      </w:tr>
      <w:tr w:rsidR="00971BBB" w:rsidRPr="00971BBB" w:rsidTr="00971BBB">
        <w:trPr>
          <w:cantSplit/>
        </w:trPr>
        <w:tc>
          <w:tcPr>
            <w:tcW w:w="0" w:type="auto"/>
            <w:vMerge/>
            <w:tcBorders>
              <w:top w:val="single" w:sz="18" w:space="0" w:color="000000"/>
              <w:left w:val="single" w:sz="18" w:space="0" w:color="000000"/>
              <w:bottom w:val="single" w:sz="8" w:space="0" w:color="auto"/>
              <w:right w:val="nil"/>
            </w:tcBorders>
            <w:shd w:val="clear" w:color="auto" w:fill="FFFFFF"/>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nil"/>
              <w:right w:val="single" w:sz="16" w:space="0" w:color="000000"/>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Knowledge Management</w:t>
            </w:r>
          </w:p>
        </w:tc>
        <w:tc>
          <w:tcPr>
            <w:tcW w:w="0" w:type="auto"/>
            <w:tcBorders>
              <w:top w:val="nil"/>
              <w:left w:val="single" w:sz="16" w:space="0" w:color="000000"/>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.224</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.070</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.195</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3.210</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.002</w:t>
            </w:r>
          </w:p>
        </w:tc>
        <w:tc>
          <w:tcPr>
            <w:tcW w:w="0" w:type="auto"/>
            <w:tcBorders>
              <w:top w:val="nil"/>
              <w:bottom w:val="nil"/>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.663</w:t>
            </w:r>
          </w:p>
        </w:tc>
        <w:tc>
          <w:tcPr>
            <w:tcW w:w="0" w:type="auto"/>
            <w:tcBorders>
              <w:top w:val="nil"/>
              <w:bottom w:val="nil"/>
              <w:right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1.508</w:t>
            </w:r>
          </w:p>
        </w:tc>
      </w:tr>
      <w:tr w:rsidR="00971BBB" w:rsidRPr="00971BBB" w:rsidTr="00971BBB">
        <w:trPr>
          <w:cantSplit/>
        </w:trPr>
        <w:tc>
          <w:tcPr>
            <w:tcW w:w="0" w:type="auto"/>
            <w:vMerge/>
            <w:tcBorders>
              <w:top w:val="single" w:sz="18" w:space="0" w:color="000000"/>
              <w:left w:val="single" w:sz="18" w:space="0" w:color="000000"/>
              <w:bottom w:val="single" w:sz="18" w:space="0" w:color="auto"/>
              <w:right w:val="nil"/>
            </w:tcBorders>
            <w:shd w:val="clear" w:color="auto" w:fill="FFFFFF"/>
          </w:tcPr>
          <w:p w:rsidR="00971BBB" w:rsidRPr="00971BBB" w:rsidRDefault="00971BBB" w:rsidP="00971BBB">
            <w:pPr>
              <w:autoSpaceDE w:val="0"/>
              <w:autoSpaceDN w:val="0"/>
              <w:adjustRightInd w:val="0"/>
              <w:spacing w:after="0" w:line="240" w:lineRule="auto"/>
              <w:rPr>
                <w:rFonts w:ascii="Arial" w:hAnsi="Arial" w:cs="Arial"/>
                <w:color w:val="000000"/>
                <w:sz w:val="18"/>
                <w:szCs w:val="18"/>
              </w:rPr>
            </w:pPr>
          </w:p>
        </w:tc>
        <w:tc>
          <w:tcPr>
            <w:tcW w:w="0" w:type="auto"/>
            <w:tcBorders>
              <w:top w:val="nil"/>
              <w:left w:val="nil"/>
              <w:bottom w:val="single" w:sz="18" w:space="0" w:color="auto"/>
              <w:right w:val="single" w:sz="16" w:space="0" w:color="000000"/>
            </w:tcBorders>
            <w:shd w:val="clear" w:color="auto" w:fill="FFFFFF"/>
          </w:tcPr>
          <w:p w:rsidR="00971BBB" w:rsidRPr="00971BBB" w:rsidRDefault="00971BBB" w:rsidP="00971BBB">
            <w:pPr>
              <w:autoSpaceDE w:val="0"/>
              <w:autoSpaceDN w:val="0"/>
              <w:adjustRightInd w:val="0"/>
              <w:spacing w:after="0" w:line="320" w:lineRule="atLeast"/>
              <w:ind w:left="60" w:right="60"/>
              <w:rPr>
                <w:rFonts w:ascii="Arial" w:hAnsi="Arial" w:cs="Arial"/>
                <w:color w:val="000000"/>
                <w:sz w:val="18"/>
                <w:szCs w:val="18"/>
              </w:rPr>
            </w:pPr>
            <w:r w:rsidRPr="00971BBB">
              <w:rPr>
                <w:rFonts w:ascii="Arial" w:hAnsi="Arial" w:cs="Arial"/>
                <w:color w:val="000000"/>
                <w:sz w:val="18"/>
                <w:szCs w:val="18"/>
              </w:rPr>
              <w:t>CRM Technology</w:t>
            </w:r>
          </w:p>
        </w:tc>
        <w:tc>
          <w:tcPr>
            <w:tcW w:w="0" w:type="auto"/>
            <w:tcBorders>
              <w:top w:val="nil"/>
              <w:left w:val="single" w:sz="16" w:space="0" w:color="000000"/>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.120</w:t>
            </w:r>
          </w:p>
        </w:tc>
        <w:tc>
          <w:tcPr>
            <w:tcW w:w="0" w:type="auto"/>
            <w:tcBorders>
              <w:top w:val="nil"/>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.059</w:t>
            </w:r>
          </w:p>
        </w:tc>
        <w:tc>
          <w:tcPr>
            <w:tcW w:w="0" w:type="auto"/>
            <w:tcBorders>
              <w:top w:val="nil"/>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.118</w:t>
            </w:r>
          </w:p>
        </w:tc>
        <w:tc>
          <w:tcPr>
            <w:tcW w:w="0" w:type="auto"/>
            <w:tcBorders>
              <w:top w:val="nil"/>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2.028</w:t>
            </w:r>
          </w:p>
        </w:tc>
        <w:tc>
          <w:tcPr>
            <w:tcW w:w="0" w:type="auto"/>
            <w:tcBorders>
              <w:top w:val="nil"/>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.044</w:t>
            </w:r>
          </w:p>
        </w:tc>
        <w:tc>
          <w:tcPr>
            <w:tcW w:w="0" w:type="auto"/>
            <w:tcBorders>
              <w:top w:val="nil"/>
              <w:bottom w:val="single" w:sz="18" w:space="0" w:color="auto"/>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.727</w:t>
            </w:r>
          </w:p>
        </w:tc>
        <w:tc>
          <w:tcPr>
            <w:tcW w:w="0" w:type="auto"/>
            <w:tcBorders>
              <w:top w:val="nil"/>
              <w:bottom w:val="single" w:sz="18" w:space="0" w:color="auto"/>
              <w:right w:val="single" w:sz="18" w:space="0" w:color="000000"/>
            </w:tcBorders>
            <w:shd w:val="clear" w:color="auto" w:fill="FFFFFF"/>
            <w:vAlign w:val="center"/>
          </w:tcPr>
          <w:p w:rsidR="00971BBB" w:rsidRPr="00971BBB" w:rsidRDefault="00971BBB" w:rsidP="00971BBB">
            <w:pPr>
              <w:autoSpaceDE w:val="0"/>
              <w:autoSpaceDN w:val="0"/>
              <w:adjustRightInd w:val="0"/>
              <w:spacing w:after="0" w:line="320" w:lineRule="atLeast"/>
              <w:ind w:left="60" w:right="60"/>
              <w:jc w:val="right"/>
              <w:rPr>
                <w:rFonts w:ascii="Arial" w:hAnsi="Arial" w:cs="Arial"/>
                <w:color w:val="000000"/>
                <w:sz w:val="18"/>
                <w:szCs w:val="18"/>
              </w:rPr>
            </w:pPr>
            <w:r w:rsidRPr="00971BBB">
              <w:rPr>
                <w:rFonts w:ascii="Arial" w:hAnsi="Arial" w:cs="Arial"/>
                <w:color w:val="000000"/>
                <w:sz w:val="18"/>
                <w:szCs w:val="18"/>
              </w:rPr>
              <w:t>1.376</w:t>
            </w:r>
          </w:p>
        </w:tc>
      </w:tr>
      <w:tr w:rsidR="00971BBB" w:rsidRPr="00971BBB" w:rsidTr="00971BBB">
        <w:trPr>
          <w:cantSplit/>
        </w:trPr>
        <w:tc>
          <w:tcPr>
            <w:tcW w:w="0" w:type="auto"/>
            <w:gridSpan w:val="9"/>
            <w:tcBorders>
              <w:top w:val="single" w:sz="8" w:space="0" w:color="auto"/>
              <w:left w:val="nil"/>
              <w:bottom w:val="nil"/>
              <w:right w:val="nil"/>
            </w:tcBorders>
            <w:shd w:val="clear" w:color="auto" w:fill="FFFFFF"/>
          </w:tcPr>
          <w:p w:rsidR="00971BBB" w:rsidRPr="00971BBB" w:rsidRDefault="00971BBB" w:rsidP="00971BBB">
            <w:pPr>
              <w:autoSpaceDE w:val="0"/>
              <w:autoSpaceDN w:val="0"/>
              <w:adjustRightInd w:val="0"/>
              <w:spacing w:after="0" w:line="320" w:lineRule="atLeast"/>
              <w:ind w:left="60" w:right="60"/>
              <w:jc w:val="both"/>
              <w:rPr>
                <w:rFonts w:ascii="Arial" w:hAnsi="Arial" w:cs="Arial"/>
                <w:color w:val="000000"/>
                <w:sz w:val="18"/>
                <w:szCs w:val="18"/>
              </w:rPr>
            </w:pPr>
            <w:r w:rsidRPr="00173BD0">
              <w:rPr>
                <w:rFonts w:ascii="Arial" w:hAnsi="Arial" w:cs="Arial"/>
                <w:color w:val="000000"/>
                <w:sz w:val="18"/>
                <w:szCs w:val="18"/>
              </w:rPr>
              <w:t>a. Dependent Variable: Customer Retention</w:t>
            </w:r>
            <w:r w:rsidR="00B92CC7">
              <w:rPr>
                <w:rFonts w:ascii="Arial" w:hAnsi="Arial" w:cs="Arial"/>
                <w:color w:val="000000"/>
                <w:sz w:val="18"/>
                <w:szCs w:val="18"/>
              </w:rPr>
              <w:t xml:space="preserve"> in Insurance Industry</w:t>
            </w:r>
          </w:p>
        </w:tc>
      </w:tr>
    </w:tbl>
    <w:p w:rsidR="00CF1979" w:rsidRPr="00CF1979" w:rsidRDefault="00CF1979" w:rsidP="00D85E33">
      <w:pPr>
        <w:autoSpaceDE w:val="0"/>
        <w:autoSpaceDN w:val="0"/>
        <w:adjustRightInd w:val="0"/>
        <w:spacing w:after="0" w:line="480" w:lineRule="auto"/>
        <w:rPr>
          <w:rFonts w:ascii="Arial" w:hAnsi="Arial" w:cs="Arial"/>
          <w:sz w:val="24"/>
          <w:szCs w:val="24"/>
        </w:rPr>
      </w:pPr>
    </w:p>
    <w:p w:rsidR="00CF1979" w:rsidRDefault="00D85E33" w:rsidP="00877C3A">
      <w:pPr>
        <w:pStyle w:val="Heading2"/>
        <w:spacing w:line="360" w:lineRule="auto"/>
        <w:jc w:val="both"/>
        <w:rPr>
          <w:rFonts w:ascii="Arial" w:hAnsi="Arial" w:cs="Arial"/>
          <w:b/>
          <w:bCs/>
          <w:color w:val="auto"/>
          <w:sz w:val="24"/>
          <w:szCs w:val="24"/>
        </w:rPr>
      </w:pPr>
      <w:bookmarkStart w:id="143" w:name="_Toc15662019"/>
      <w:r w:rsidRPr="00D85E33">
        <w:rPr>
          <w:rFonts w:ascii="Arial" w:hAnsi="Arial" w:cs="Arial"/>
          <w:b/>
          <w:bCs/>
          <w:color w:val="auto"/>
          <w:sz w:val="24"/>
          <w:szCs w:val="24"/>
        </w:rPr>
        <w:t>Appendix 12: Initial Research Paper Proposal</w:t>
      </w:r>
      <w:bookmarkEnd w:id="143"/>
    </w:p>
    <w:tbl>
      <w:tblPr>
        <w:tblStyle w:val="TableGrid"/>
        <w:tblW w:w="0" w:type="auto"/>
        <w:tblLook w:val="04A0" w:firstRow="1" w:lastRow="0" w:firstColumn="1" w:lastColumn="0" w:noHBand="0" w:noVBand="1"/>
      </w:tblPr>
      <w:tblGrid>
        <w:gridCol w:w="1723"/>
        <w:gridCol w:w="1107"/>
        <w:gridCol w:w="5663"/>
      </w:tblGrid>
      <w:tr w:rsidR="00A43312" w:rsidRPr="0054721D" w:rsidTr="00476BCC">
        <w:tc>
          <w:tcPr>
            <w:tcW w:w="2830" w:type="dxa"/>
            <w:gridSpan w:val="2"/>
          </w:tcPr>
          <w:p w:rsidR="00A43312" w:rsidRPr="00A43312" w:rsidRDefault="00A43312" w:rsidP="00877C3A">
            <w:pPr>
              <w:spacing w:line="360" w:lineRule="auto"/>
              <w:jc w:val="center"/>
              <w:rPr>
                <w:rFonts w:ascii="Arial" w:hAnsi="Arial" w:cs="Arial"/>
                <w:b/>
                <w:sz w:val="24"/>
                <w:szCs w:val="24"/>
              </w:rPr>
            </w:pPr>
            <w:r>
              <w:rPr>
                <w:rFonts w:ascii="Arial" w:hAnsi="Arial" w:cs="Arial"/>
                <w:b/>
                <w:sz w:val="24"/>
                <w:szCs w:val="24"/>
              </w:rPr>
              <w:t>Student Name &amp; ID No</w:t>
            </w:r>
          </w:p>
        </w:tc>
        <w:tc>
          <w:tcPr>
            <w:tcW w:w="5663" w:type="dxa"/>
          </w:tcPr>
          <w:p w:rsidR="00A43312" w:rsidRPr="00A43312" w:rsidRDefault="00A43312" w:rsidP="00877C3A">
            <w:pPr>
              <w:spacing w:line="360" w:lineRule="auto"/>
              <w:jc w:val="both"/>
              <w:rPr>
                <w:rFonts w:ascii="Arial" w:hAnsi="Arial" w:cs="Arial"/>
                <w:sz w:val="24"/>
                <w:szCs w:val="24"/>
              </w:rPr>
            </w:pPr>
            <w:r>
              <w:rPr>
                <w:rFonts w:ascii="Arial" w:hAnsi="Arial" w:cs="Arial"/>
                <w:sz w:val="24"/>
                <w:szCs w:val="24"/>
              </w:rPr>
              <w:t>Liew Xing</w:t>
            </w:r>
            <w:r w:rsidR="00476BCC">
              <w:rPr>
                <w:rFonts w:ascii="Arial" w:hAnsi="Arial" w:cs="Arial"/>
                <w:sz w:val="24"/>
                <w:szCs w:val="24"/>
              </w:rPr>
              <w:t xml:space="preserve"> </w:t>
            </w:r>
            <w:r>
              <w:rPr>
                <w:rFonts w:ascii="Arial" w:hAnsi="Arial" w:cs="Arial"/>
                <w:sz w:val="24"/>
                <w:szCs w:val="24"/>
              </w:rPr>
              <w:t>&amp;</w:t>
            </w:r>
            <w:r w:rsidR="00476BCC">
              <w:rPr>
                <w:rFonts w:ascii="Arial" w:hAnsi="Arial" w:cs="Arial"/>
                <w:sz w:val="24"/>
                <w:szCs w:val="24"/>
              </w:rPr>
              <w:t xml:space="preserve"> </w:t>
            </w:r>
            <w:r>
              <w:rPr>
                <w:rFonts w:ascii="Arial" w:hAnsi="Arial" w:cs="Arial"/>
                <w:sz w:val="24"/>
                <w:szCs w:val="24"/>
              </w:rPr>
              <w:t>I15007588</w:t>
            </w:r>
          </w:p>
        </w:tc>
      </w:tr>
      <w:tr w:rsidR="00A43312" w:rsidRPr="0054721D" w:rsidTr="00476BCC">
        <w:tc>
          <w:tcPr>
            <w:tcW w:w="1723" w:type="dxa"/>
          </w:tcPr>
          <w:p w:rsidR="00A43312" w:rsidRPr="00A43312" w:rsidRDefault="00A43312" w:rsidP="00877C3A">
            <w:pPr>
              <w:spacing w:line="360" w:lineRule="auto"/>
              <w:jc w:val="center"/>
              <w:rPr>
                <w:rFonts w:ascii="Arial" w:hAnsi="Arial" w:cs="Arial"/>
                <w:b/>
                <w:sz w:val="24"/>
                <w:szCs w:val="24"/>
              </w:rPr>
            </w:pPr>
            <w:r>
              <w:rPr>
                <w:rFonts w:ascii="Arial" w:hAnsi="Arial" w:cs="Arial"/>
                <w:b/>
                <w:sz w:val="24"/>
                <w:szCs w:val="24"/>
              </w:rPr>
              <w:t>Broad Area</w:t>
            </w:r>
          </w:p>
        </w:tc>
        <w:tc>
          <w:tcPr>
            <w:tcW w:w="6770" w:type="dxa"/>
            <w:gridSpan w:val="2"/>
          </w:tcPr>
          <w:p w:rsidR="00A43312" w:rsidRPr="00A43312" w:rsidRDefault="00C42DC0" w:rsidP="00877C3A">
            <w:pPr>
              <w:spacing w:line="360" w:lineRule="auto"/>
              <w:jc w:val="both"/>
              <w:rPr>
                <w:rFonts w:ascii="Arial" w:hAnsi="Arial" w:cs="Arial"/>
                <w:sz w:val="24"/>
                <w:szCs w:val="24"/>
              </w:rPr>
            </w:pPr>
            <w:r>
              <w:rPr>
                <w:rFonts w:ascii="Arial" w:hAnsi="Arial" w:cs="Arial"/>
                <w:sz w:val="24"/>
                <w:szCs w:val="24"/>
              </w:rPr>
              <w:t>Marketing</w:t>
            </w:r>
          </w:p>
        </w:tc>
      </w:tr>
      <w:tr w:rsidR="00A43312" w:rsidRPr="0054721D" w:rsidTr="00476BCC">
        <w:tc>
          <w:tcPr>
            <w:tcW w:w="1723" w:type="dxa"/>
          </w:tcPr>
          <w:p w:rsidR="00A43312" w:rsidRPr="00A43312" w:rsidRDefault="00FE2A42" w:rsidP="00877C3A">
            <w:pPr>
              <w:spacing w:line="360" w:lineRule="auto"/>
              <w:jc w:val="center"/>
              <w:rPr>
                <w:rFonts w:ascii="Arial" w:hAnsi="Arial" w:cs="Arial"/>
                <w:b/>
                <w:sz w:val="24"/>
                <w:szCs w:val="24"/>
              </w:rPr>
            </w:pPr>
            <w:r>
              <w:rPr>
                <w:rFonts w:ascii="Arial" w:hAnsi="Arial" w:cs="Arial"/>
                <w:b/>
                <w:sz w:val="24"/>
                <w:szCs w:val="24"/>
              </w:rPr>
              <w:t xml:space="preserve">Concise </w:t>
            </w:r>
            <w:r w:rsidR="00A43312" w:rsidRPr="00A43312">
              <w:rPr>
                <w:rFonts w:ascii="Arial" w:hAnsi="Arial" w:cs="Arial"/>
                <w:b/>
                <w:sz w:val="24"/>
                <w:szCs w:val="24"/>
              </w:rPr>
              <w:t>Title</w:t>
            </w:r>
          </w:p>
        </w:tc>
        <w:tc>
          <w:tcPr>
            <w:tcW w:w="6770" w:type="dxa"/>
            <w:gridSpan w:val="2"/>
          </w:tcPr>
          <w:p w:rsidR="00A43312" w:rsidRPr="00A43312" w:rsidRDefault="00A43312" w:rsidP="00877C3A">
            <w:pPr>
              <w:spacing w:line="360" w:lineRule="auto"/>
              <w:jc w:val="both"/>
              <w:rPr>
                <w:rFonts w:ascii="Arial" w:hAnsi="Arial" w:cs="Arial"/>
                <w:sz w:val="24"/>
                <w:szCs w:val="24"/>
              </w:rPr>
            </w:pPr>
            <w:r w:rsidRPr="00A43312">
              <w:rPr>
                <w:rFonts w:ascii="Arial" w:hAnsi="Arial" w:cs="Arial"/>
                <w:sz w:val="24"/>
                <w:szCs w:val="24"/>
              </w:rPr>
              <w:t>The Effects of Customer Relationship Management on Customer Retention in the Insurance Industry of Kuala Lumpur, Malaysia.</w:t>
            </w:r>
          </w:p>
          <w:p w:rsidR="00A43312" w:rsidRPr="00A43312" w:rsidRDefault="00A43312" w:rsidP="00877C3A">
            <w:pPr>
              <w:spacing w:line="360" w:lineRule="auto"/>
              <w:jc w:val="both"/>
              <w:rPr>
                <w:rFonts w:ascii="Arial" w:hAnsi="Arial" w:cs="Arial"/>
                <w:sz w:val="24"/>
                <w:szCs w:val="24"/>
              </w:rPr>
            </w:pPr>
          </w:p>
        </w:tc>
      </w:tr>
      <w:tr w:rsidR="00A43312" w:rsidRPr="0054721D" w:rsidTr="00476BCC">
        <w:tc>
          <w:tcPr>
            <w:tcW w:w="1723" w:type="dxa"/>
          </w:tcPr>
          <w:p w:rsidR="00A43312" w:rsidRPr="00A43312" w:rsidRDefault="00AF124F" w:rsidP="007C7E73">
            <w:pPr>
              <w:spacing w:line="360" w:lineRule="auto"/>
              <w:jc w:val="center"/>
              <w:rPr>
                <w:rFonts w:ascii="Arial" w:hAnsi="Arial" w:cs="Arial"/>
                <w:b/>
                <w:sz w:val="24"/>
                <w:szCs w:val="24"/>
              </w:rPr>
            </w:pPr>
            <w:r>
              <w:rPr>
                <w:rFonts w:ascii="Arial" w:hAnsi="Arial" w:cs="Arial"/>
                <w:b/>
                <w:sz w:val="24"/>
                <w:szCs w:val="24"/>
              </w:rPr>
              <w:t>Problem Statement</w:t>
            </w:r>
          </w:p>
        </w:tc>
        <w:tc>
          <w:tcPr>
            <w:tcW w:w="6770" w:type="dxa"/>
            <w:gridSpan w:val="2"/>
          </w:tcPr>
          <w:p w:rsidR="006C67D0" w:rsidRPr="006C67D0" w:rsidRDefault="006C67D0" w:rsidP="007C7E73">
            <w:pPr>
              <w:spacing w:line="360" w:lineRule="auto"/>
              <w:jc w:val="both"/>
              <w:rPr>
                <w:rFonts w:ascii="Arial" w:hAnsi="Arial" w:cs="Arial"/>
                <w:sz w:val="24"/>
                <w:szCs w:val="24"/>
              </w:rPr>
            </w:pPr>
            <w:r w:rsidRPr="006C67D0">
              <w:rPr>
                <w:rFonts w:ascii="Arial" w:hAnsi="Arial" w:cs="Arial"/>
                <w:sz w:val="24"/>
                <w:szCs w:val="24"/>
              </w:rPr>
              <w:t>In the insurance industry of Malaysia, insurance organizations have considered their existence and service as benefit to the customers. Most of the insurance organization in Malaysia more emphasis on attracting and prospecting for new customers than endeavouring to retain old customers (</w:t>
            </w:r>
            <w:proofErr w:type="spellStart"/>
            <w:r w:rsidRPr="006C67D0">
              <w:rPr>
                <w:rFonts w:ascii="Arial" w:hAnsi="Arial" w:cs="Arial"/>
                <w:sz w:val="24"/>
                <w:szCs w:val="24"/>
              </w:rPr>
              <w:t>Yunus</w:t>
            </w:r>
            <w:proofErr w:type="spellEnd"/>
            <w:r w:rsidRPr="006C67D0">
              <w:rPr>
                <w:rFonts w:ascii="Arial" w:hAnsi="Arial" w:cs="Arial"/>
                <w:sz w:val="24"/>
                <w:szCs w:val="24"/>
              </w:rPr>
              <w:t>, 2018).</w:t>
            </w:r>
          </w:p>
          <w:p w:rsidR="006C67D0" w:rsidRPr="006C67D0" w:rsidRDefault="006C67D0" w:rsidP="007C7E73">
            <w:pPr>
              <w:spacing w:line="360" w:lineRule="auto"/>
              <w:jc w:val="both"/>
              <w:rPr>
                <w:rFonts w:ascii="Arial" w:hAnsi="Arial" w:cs="Arial"/>
                <w:sz w:val="24"/>
                <w:szCs w:val="24"/>
              </w:rPr>
            </w:pPr>
            <w:r w:rsidRPr="006C67D0">
              <w:rPr>
                <w:rFonts w:ascii="Arial" w:hAnsi="Arial" w:cs="Arial"/>
                <w:sz w:val="24"/>
                <w:szCs w:val="24"/>
              </w:rPr>
              <w:t>Nowadays, customers become more demanding of superior service and are being approached by many competitors with equal or even better service (</w:t>
            </w:r>
            <w:proofErr w:type="spellStart"/>
            <w:r w:rsidRPr="006C67D0">
              <w:rPr>
                <w:rFonts w:ascii="Arial" w:hAnsi="Arial" w:cs="Arial"/>
                <w:sz w:val="24"/>
                <w:szCs w:val="24"/>
              </w:rPr>
              <w:t>Deneke</w:t>
            </w:r>
            <w:proofErr w:type="spellEnd"/>
            <w:r w:rsidRPr="006C67D0">
              <w:rPr>
                <w:rFonts w:ascii="Arial" w:hAnsi="Arial" w:cs="Arial"/>
                <w:sz w:val="24"/>
                <w:szCs w:val="24"/>
              </w:rPr>
              <w:t xml:space="preserve">, 2017). Hence, the challenge is not to create satisfied customers; but to establish </w:t>
            </w:r>
            <w:r w:rsidRPr="006C67D0">
              <w:rPr>
                <w:rFonts w:ascii="Arial" w:hAnsi="Arial" w:cs="Arial"/>
                <w:sz w:val="24"/>
                <w:szCs w:val="24"/>
              </w:rPr>
              <w:lastRenderedPageBreak/>
              <w:t>delighted and loyal customers to increase the customer retention (</w:t>
            </w:r>
            <w:proofErr w:type="spellStart"/>
            <w:r w:rsidRPr="006C67D0">
              <w:rPr>
                <w:rFonts w:ascii="Arial" w:hAnsi="Arial" w:cs="Arial"/>
                <w:sz w:val="24"/>
                <w:szCs w:val="24"/>
              </w:rPr>
              <w:t>Tekliye</w:t>
            </w:r>
            <w:proofErr w:type="spellEnd"/>
            <w:r w:rsidRPr="006C67D0">
              <w:rPr>
                <w:rFonts w:ascii="Arial" w:hAnsi="Arial" w:cs="Arial"/>
                <w:sz w:val="24"/>
                <w:szCs w:val="24"/>
              </w:rPr>
              <w:t>, 2017).</w:t>
            </w:r>
          </w:p>
          <w:p w:rsidR="006C67D0" w:rsidRPr="006C67D0" w:rsidRDefault="006C67D0" w:rsidP="007C7E73">
            <w:pPr>
              <w:spacing w:line="360" w:lineRule="auto"/>
              <w:jc w:val="both"/>
              <w:rPr>
                <w:rFonts w:ascii="Arial" w:hAnsi="Arial" w:cs="Arial"/>
                <w:sz w:val="24"/>
                <w:szCs w:val="24"/>
              </w:rPr>
            </w:pPr>
            <w:r w:rsidRPr="006C67D0">
              <w:rPr>
                <w:rFonts w:ascii="Arial" w:hAnsi="Arial" w:cs="Arial"/>
                <w:sz w:val="24"/>
                <w:szCs w:val="24"/>
              </w:rPr>
              <w:t>Due to the reason of the competitive pressure and globalization presently, the insurance industry in Malaysia has moved to the emphasis towards customer loyalty and retention to obtain profitable and sustainable development every time (</w:t>
            </w:r>
            <w:proofErr w:type="spellStart"/>
            <w:r w:rsidRPr="006C67D0">
              <w:rPr>
                <w:rFonts w:ascii="Arial" w:hAnsi="Arial" w:cs="Arial"/>
                <w:sz w:val="24"/>
                <w:szCs w:val="24"/>
              </w:rPr>
              <w:t>Yunus</w:t>
            </w:r>
            <w:proofErr w:type="spellEnd"/>
            <w:r w:rsidRPr="006C67D0">
              <w:rPr>
                <w:rFonts w:ascii="Arial" w:hAnsi="Arial" w:cs="Arial"/>
                <w:sz w:val="24"/>
                <w:szCs w:val="24"/>
              </w:rPr>
              <w:t>, 2018). Consequently, Malaysia’s insurance industry has to reposition itself towards the customer-oriented doctrine to accomplish the development urgently. The insurance organizations are re-strategizing to meet the desires of the present customers through robust CRM policies and programs to gain and remain in business, increase the profit, and enhance the customer retention (Watson, 2018).</w:t>
            </w:r>
          </w:p>
          <w:p w:rsidR="006C67D0" w:rsidRPr="006C67D0" w:rsidRDefault="006C67D0" w:rsidP="007C7E73">
            <w:pPr>
              <w:spacing w:line="360" w:lineRule="auto"/>
              <w:jc w:val="both"/>
              <w:rPr>
                <w:rFonts w:ascii="Arial" w:hAnsi="Arial" w:cs="Arial"/>
                <w:sz w:val="24"/>
                <w:szCs w:val="24"/>
              </w:rPr>
            </w:pPr>
            <w:r w:rsidRPr="006C67D0">
              <w:rPr>
                <w:rFonts w:ascii="Arial" w:hAnsi="Arial" w:cs="Arial"/>
                <w:sz w:val="24"/>
                <w:szCs w:val="24"/>
              </w:rPr>
              <w:t>In 2018, insurance only records for 1.7% of GDP and 5.8% of financial assets in Malaysia (</w:t>
            </w:r>
            <w:proofErr w:type="spellStart"/>
            <w:r w:rsidRPr="006C67D0">
              <w:rPr>
                <w:rFonts w:ascii="Arial" w:hAnsi="Arial" w:cs="Arial"/>
                <w:sz w:val="24"/>
                <w:szCs w:val="24"/>
              </w:rPr>
              <w:t>Yunus</w:t>
            </w:r>
            <w:proofErr w:type="spellEnd"/>
            <w:r w:rsidRPr="006C67D0">
              <w:rPr>
                <w:rFonts w:ascii="Arial" w:hAnsi="Arial" w:cs="Arial"/>
                <w:sz w:val="24"/>
                <w:szCs w:val="24"/>
              </w:rPr>
              <w:t>, 2018). There is huge and undiscovered potential for the industry to improve more extensive economic effect, and feature considerably more prominent in Malaysia’s development. Insurance penetration of Malaysia has been sluggish. Over the past few years, penetration in the industry stayed low at 4.8%. Less than 40% of Malaysian citizens owns a life insurance (</w:t>
            </w:r>
            <w:proofErr w:type="spellStart"/>
            <w:r w:rsidRPr="006C67D0">
              <w:rPr>
                <w:rFonts w:ascii="Arial" w:hAnsi="Arial" w:cs="Arial"/>
                <w:sz w:val="24"/>
                <w:szCs w:val="24"/>
              </w:rPr>
              <w:t>Yunus</w:t>
            </w:r>
            <w:proofErr w:type="spellEnd"/>
            <w:r w:rsidRPr="006C67D0">
              <w:rPr>
                <w:rFonts w:ascii="Arial" w:hAnsi="Arial" w:cs="Arial"/>
                <w:sz w:val="24"/>
                <w:szCs w:val="24"/>
              </w:rPr>
              <w:t>, 2018). It is a big challenge on accessibility and easy access to accurate statistics on Malaysia insurance market (</w:t>
            </w:r>
            <w:proofErr w:type="spellStart"/>
            <w:r w:rsidRPr="006C67D0">
              <w:rPr>
                <w:rFonts w:ascii="Arial" w:hAnsi="Arial" w:cs="Arial"/>
                <w:sz w:val="24"/>
                <w:szCs w:val="24"/>
              </w:rPr>
              <w:t>Yunus</w:t>
            </w:r>
            <w:proofErr w:type="spellEnd"/>
            <w:r w:rsidRPr="006C67D0">
              <w:rPr>
                <w:rFonts w:ascii="Arial" w:hAnsi="Arial" w:cs="Arial"/>
                <w:sz w:val="24"/>
                <w:szCs w:val="24"/>
              </w:rPr>
              <w:t xml:space="preserve">, 2018). Hence, undertaking studies about the practice and effectiveness of CRM in the insurance industry of Kuala Lumpur, Malaysia is important to enhance the implementation and practice. </w:t>
            </w:r>
          </w:p>
          <w:p w:rsidR="006C67D0" w:rsidRPr="006C67D0" w:rsidRDefault="006C67D0" w:rsidP="007C7E73">
            <w:pPr>
              <w:spacing w:line="360" w:lineRule="auto"/>
              <w:jc w:val="both"/>
              <w:rPr>
                <w:rFonts w:ascii="Arial" w:hAnsi="Arial" w:cs="Arial"/>
                <w:sz w:val="24"/>
                <w:szCs w:val="24"/>
              </w:rPr>
            </w:pPr>
            <w:r w:rsidRPr="006C67D0">
              <w:rPr>
                <w:rFonts w:ascii="Arial" w:hAnsi="Arial" w:cs="Arial"/>
                <w:sz w:val="24"/>
                <w:szCs w:val="24"/>
              </w:rPr>
              <w:t>The current research endeavours to expand the understanding of the relationship between CRM and customer retention through the CRM dimensions which are customer orientation, knowledge management, CRM organization, and CRM technology (</w:t>
            </w:r>
            <w:proofErr w:type="spellStart"/>
            <w:r w:rsidRPr="006C67D0">
              <w:rPr>
                <w:rFonts w:ascii="Arial" w:hAnsi="Arial" w:cs="Arial"/>
                <w:sz w:val="24"/>
                <w:szCs w:val="24"/>
              </w:rPr>
              <w:t>Deneke</w:t>
            </w:r>
            <w:proofErr w:type="spellEnd"/>
            <w:r w:rsidRPr="006C67D0">
              <w:rPr>
                <w:rFonts w:ascii="Arial" w:hAnsi="Arial" w:cs="Arial"/>
                <w:sz w:val="24"/>
                <w:szCs w:val="24"/>
              </w:rPr>
              <w:t>, 2017) with regards to the insurance industry of Malaysia.</w:t>
            </w:r>
          </w:p>
          <w:p w:rsidR="00A43312" w:rsidRPr="006C67D0" w:rsidRDefault="00A43312" w:rsidP="007C7E73">
            <w:pPr>
              <w:spacing w:line="360" w:lineRule="auto"/>
              <w:jc w:val="both"/>
              <w:rPr>
                <w:rFonts w:ascii="Arial" w:hAnsi="Arial" w:cs="Arial"/>
                <w:sz w:val="24"/>
                <w:szCs w:val="24"/>
              </w:rPr>
            </w:pPr>
          </w:p>
        </w:tc>
      </w:tr>
      <w:tr w:rsidR="00A43312" w:rsidRPr="0054721D" w:rsidTr="00476BCC">
        <w:tc>
          <w:tcPr>
            <w:tcW w:w="1723" w:type="dxa"/>
          </w:tcPr>
          <w:p w:rsidR="00A43312" w:rsidRPr="00A43312" w:rsidRDefault="00AF124F" w:rsidP="007C7E73">
            <w:pPr>
              <w:spacing w:line="360" w:lineRule="auto"/>
              <w:jc w:val="center"/>
              <w:rPr>
                <w:rFonts w:ascii="Arial" w:hAnsi="Arial" w:cs="Arial"/>
                <w:b/>
                <w:sz w:val="24"/>
                <w:szCs w:val="24"/>
              </w:rPr>
            </w:pPr>
            <w:r>
              <w:rPr>
                <w:rFonts w:ascii="Arial" w:hAnsi="Arial" w:cs="Arial"/>
                <w:b/>
                <w:sz w:val="24"/>
                <w:szCs w:val="24"/>
              </w:rPr>
              <w:lastRenderedPageBreak/>
              <w:t xml:space="preserve">Research </w:t>
            </w:r>
            <w:r w:rsidR="00A43312" w:rsidRPr="00A43312">
              <w:rPr>
                <w:rFonts w:ascii="Arial" w:hAnsi="Arial" w:cs="Arial"/>
                <w:b/>
                <w:sz w:val="24"/>
                <w:szCs w:val="24"/>
              </w:rPr>
              <w:t>Objectives</w:t>
            </w:r>
          </w:p>
        </w:tc>
        <w:tc>
          <w:tcPr>
            <w:tcW w:w="6770" w:type="dxa"/>
            <w:gridSpan w:val="2"/>
          </w:tcPr>
          <w:p w:rsidR="00C13E62" w:rsidRPr="00DE4173" w:rsidRDefault="00C13E62" w:rsidP="007C7E73">
            <w:pPr>
              <w:spacing w:line="360" w:lineRule="auto"/>
              <w:jc w:val="both"/>
              <w:rPr>
                <w:rFonts w:ascii="Arial" w:hAnsi="Arial" w:cs="Arial"/>
                <w:sz w:val="24"/>
                <w:szCs w:val="24"/>
              </w:rPr>
            </w:pPr>
            <w:r w:rsidRPr="00DE4173">
              <w:rPr>
                <w:rFonts w:ascii="Arial" w:hAnsi="Arial" w:cs="Arial"/>
                <w:sz w:val="24"/>
                <w:szCs w:val="24"/>
              </w:rPr>
              <w:t>General objective of this research is to examine the effects of customer relationship management on customer retention in the insurance industry of Kuala Lumpur.</w:t>
            </w:r>
          </w:p>
          <w:p w:rsidR="00C13E62" w:rsidRPr="00DE4173" w:rsidRDefault="00C13E62" w:rsidP="007C7E73">
            <w:pPr>
              <w:spacing w:line="360" w:lineRule="auto"/>
              <w:jc w:val="both"/>
              <w:rPr>
                <w:rFonts w:ascii="Arial" w:hAnsi="Arial" w:cs="Arial"/>
                <w:sz w:val="24"/>
                <w:szCs w:val="24"/>
              </w:rPr>
            </w:pPr>
            <w:r w:rsidRPr="00DE4173">
              <w:rPr>
                <w:rFonts w:ascii="Arial" w:hAnsi="Arial" w:cs="Arial"/>
                <w:sz w:val="24"/>
                <w:szCs w:val="24"/>
              </w:rPr>
              <w:t>Specific objectives of this research are:</w:t>
            </w:r>
          </w:p>
          <w:p w:rsidR="00C13E62" w:rsidRPr="00DE4173" w:rsidRDefault="00C13E62" w:rsidP="007C7E73">
            <w:pPr>
              <w:pStyle w:val="ListParagraph"/>
              <w:numPr>
                <w:ilvl w:val="0"/>
                <w:numId w:val="40"/>
              </w:numPr>
              <w:spacing w:line="360" w:lineRule="auto"/>
              <w:jc w:val="both"/>
              <w:rPr>
                <w:rFonts w:ascii="Arial" w:hAnsi="Arial" w:cs="Arial"/>
                <w:sz w:val="24"/>
                <w:szCs w:val="24"/>
              </w:rPr>
            </w:pPr>
            <w:r w:rsidRPr="00DE4173">
              <w:rPr>
                <w:rFonts w:ascii="Arial" w:hAnsi="Arial" w:cs="Arial"/>
                <w:sz w:val="24"/>
                <w:szCs w:val="24"/>
              </w:rPr>
              <w:t>To examine the effect of customer orientation on customer retention in the insurance industry of Kuala Lumpur.</w:t>
            </w:r>
          </w:p>
          <w:p w:rsidR="00C13E62" w:rsidRPr="00DE4173" w:rsidRDefault="00C13E62" w:rsidP="007C7E73">
            <w:pPr>
              <w:pStyle w:val="ListParagraph"/>
              <w:numPr>
                <w:ilvl w:val="0"/>
                <w:numId w:val="40"/>
              </w:numPr>
              <w:spacing w:line="360" w:lineRule="auto"/>
              <w:jc w:val="both"/>
              <w:rPr>
                <w:rFonts w:ascii="Arial" w:hAnsi="Arial" w:cs="Arial"/>
                <w:sz w:val="24"/>
                <w:szCs w:val="24"/>
              </w:rPr>
            </w:pPr>
            <w:r w:rsidRPr="00DE4173">
              <w:rPr>
                <w:rFonts w:ascii="Arial" w:hAnsi="Arial" w:cs="Arial"/>
                <w:sz w:val="24"/>
                <w:szCs w:val="24"/>
              </w:rPr>
              <w:t>To examine the effect of knowledge management on customer retention in the insurance industry of Kuala Lumpur.</w:t>
            </w:r>
          </w:p>
          <w:p w:rsidR="00C13E62" w:rsidRPr="00DE4173" w:rsidRDefault="00C13E62" w:rsidP="007C7E73">
            <w:pPr>
              <w:pStyle w:val="ListParagraph"/>
              <w:numPr>
                <w:ilvl w:val="0"/>
                <w:numId w:val="40"/>
              </w:numPr>
              <w:spacing w:line="360" w:lineRule="auto"/>
              <w:jc w:val="both"/>
              <w:rPr>
                <w:rFonts w:ascii="Arial" w:hAnsi="Arial" w:cs="Arial"/>
                <w:sz w:val="24"/>
                <w:szCs w:val="24"/>
              </w:rPr>
            </w:pPr>
            <w:r w:rsidRPr="00DE4173">
              <w:rPr>
                <w:rFonts w:ascii="Arial" w:hAnsi="Arial" w:cs="Arial"/>
                <w:sz w:val="24"/>
                <w:szCs w:val="24"/>
              </w:rPr>
              <w:t>To examine the effect of CRM organization on customer retention in the insurance industry of Kuala Lumpur.</w:t>
            </w:r>
          </w:p>
          <w:p w:rsidR="00C13E62" w:rsidRPr="00DE4173" w:rsidRDefault="00C13E62" w:rsidP="007C7E73">
            <w:pPr>
              <w:pStyle w:val="ListParagraph"/>
              <w:numPr>
                <w:ilvl w:val="0"/>
                <w:numId w:val="40"/>
              </w:numPr>
              <w:spacing w:line="360" w:lineRule="auto"/>
              <w:jc w:val="both"/>
              <w:rPr>
                <w:rFonts w:ascii="Arial" w:hAnsi="Arial" w:cs="Arial"/>
                <w:sz w:val="24"/>
                <w:szCs w:val="24"/>
              </w:rPr>
            </w:pPr>
            <w:r w:rsidRPr="00DE4173">
              <w:rPr>
                <w:rFonts w:ascii="Arial" w:hAnsi="Arial" w:cs="Arial"/>
                <w:sz w:val="24"/>
                <w:szCs w:val="24"/>
              </w:rPr>
              <w:t>To examine the effect of CRM technology on customer retention in the insurance industry of Kuala Lumpur.</w:t>
            </w:r>
          </w:p>
          <w:p w:rsidR="00A43312" w:rsidRPr="00A43312" w:rsidRDefault="00A43312" w:rsidP="007C7E73">
            <w:pPr>
              <w:spacing w:line="360" w:lineRule="auto"/>
              <w:jc w:val="both"/>
              <w:rPr>
                <w:rFonts w:ascii="Arial" w:hAnsi="Arial" w:cs="Arial"/>
                <w:sz w:val="24"/>
                <w:szCs w:val="24"/>
              </w:rPr>
            </w:pPr>
          </w:p>
        </w:tc>
      </w:tr>
      <w:tr w:rsidR="00A43312" w:rsidRPr="0054721D" w:rsidTr="00476BCC">
        <w:tc>
          <w:tcPr>
            <w:tcW w:w="1723" w:type="dxa"/>
          </w:tcPr>
          <w:p w:rsidR="00A43312" w:rsidRPr="00A43312" w:rsidRDefault="00A43312" w:rsidP="007C7E73">
            <w:pPr>
              <w:spacing w:line="360" w:lineRule="auto"/>
              <w:jc w:val="center"/>
              <w:rPr>
                <w:rFonts w:ascii="Arial" w:hAnsi="Arial" w:cs="Arial"/>
                <w:b/>
                <w:sz w:val="24"/>
                <w:szCs w:val="24"/>
              </w:rPr>
            </w:pPr>
            <w:r w:rsidRPr="00A43312">
              <w:rPr>
                <w:rFonts w:ascii="Arial" w:hAnsi="Arial" w:cs="Arial"/>
                <w:b/>
                <w:sz w:val="24"/>
                <w:szCs w:val="24"/>
              </w:rPr>
              <w:t>Research Questions</w:t>
            </w:r>
          </w:p>
        </w:tc>
        <w:tc>
          <w:tcPr>
            <w:tcW w:w="6770" w:type="dxa"/>
            <w:gridSpan w:val="2"/>
          </w:tcPr>
          <w:p w:rsidR="00C13E62" w:rsidRPr="00DE4173" w:rsidRDefault="00C13E62" w:rsidP="007C7E73">
            <w:pPr>
              <w:spacing w:line="360" w:lineRule="auto"/>
              <w:jc w:val="both"/>
              <w:rPr>
                <w:rFonts w:ascii="Arial" w:hAnsi="Arial" w:cs="Arial"/>
                <w:sz w:val="24"/>
                <w:szCs w:val="24"/>
              </w:rPr>
            </w:pPr>
            <w:r w:rsidRPr="00DE4173">
              <w:rPr>
                <w:rFonts w:ascii="Arial" w:hAnsi="Arial" w:cs="Arial"/>
                <w:sz w:val="24"/>
                <w:szCs w:val="24"/>
              </w:rPr>
              <w:t>Main research question is as follows:</w:t>
            </w:r>
          </w:p>
          <w:p w:rsidR="00C13E62" w:rsidRPr="00DE4173" w:rsidRDefault="00C13E62" w:rsidP="007C7E73">
            <w:pPr>
              <w:spacing w:line="360" w:lineRule="auto"/>
              <w:jc w:val="both"/>
              <w:rPr>
                <w:rFonts w:ascii="Arial" w:hAnsi="Arial" w:cs="Arial"/>
                <w:sz w:val="24"/>
                <w:szCs w:val="24"/>
              </w:rPr>
            </w:pPr>
            <w:r w:rsidRPr="00DE4173">
              <w:rPr>
                <w:rFonts w:ascii="Arial" w:hAnsi="Arial" w:cs="Arial"/>
                <w:sz w:val="24"/>
                <w:szCs w:val="24"/>
              </w:rPr>
              <w:t xml:space="preserve">Is there any </w:t>
            </w:r>
            <w:r>
              <w:rPr>
                <w:rFonts w:ascii="Arial" w:hAnsi="Arial" w:cs="Arial"/>
                <w:sz w:val="24"/>
                <w:szCs w:val="24"/>
              </w:rPr>
              <w:t>relationship</w:t>
            </w:r>
            <w:r w:rsidRPr="00DE4173">
              <w:rPr>
                <w:rFonts w:ascii="Arial" w:hAnsi="Arial" w:cs="Arial"/>
                <w:sz w:val="24"/>
                <w:szCs w:val="24"/>
              </w:rPr>
              <w:t xml:space="preserve"> </w:t>
            </w:r>
            <w:r>
              <w:rPr>
                <w:rFonts w:ascii="Arial" w:hAnsi="Arial" w:cs="Arial"/>
                <w:sz w:val="24"/>
                <w:szCs w:val="24"/>
              </w:rPr>
              <w:t>between</w:t>
            </w:r>
            <w:r w:rsidRPr="00DE4173">
              <w:rPr>
                <w:rFonts w:ascii="Arial" w:hAnsi="Arial" w:cs="Arial"/>
                <w:sz w:val="24"/>
                <w:szCs w:val="24"/>
              </w:rPr>
              <w:t xml:space="preserve"> customer relationship management </w:t>
            </w:r>
            <w:r>
              <w:rPr>
                <w:rFonts w:ascii="Arial" w:hAnsi="Arial" w:cs="Arial"/>
                <w:sz w:val="24"/>
                <w:szCs w:val="24"/>
              </w:rPr>
              <w:t>and</w:t>
            </w:r>
            <w:r w:rsidRPr="00DE4173">
              <w:rPr>
                <w:rFonts w:ascii="Arial" w:hAnsi="Arial" w:cs="Arial"/>
                <w:sz w:val="24"/>
                <w:szCs w:val="24"/>
              </w:rPr>
              <w:t xml:space="preserve"> customer retention in the insurance industry of Kuala Lumpur?</w:t>
            </w:r>
          </w:p>
          <w:p w:rsidR="00C13E62" w:rsidRPr="00DE4173" w:rsidRDefault="00C13E62" w:rsidP="007C7E73">
            <w:pPr>
              <w:spacing w:line="360" w:lineRule="auto"/>
              <w:jc w:val="both"/>
              <w:rPr>
                <w:rFonts w:ascii="Arial" w:hAnsi="Arial" w:cs="Arial"/>
                <w:sz w:val="24"/>
                <w:szCs w:val="24"/>
              </w:rPr>
            </w:pPr>
            <w:r w:rsidRPr="00DE4173">
              <w:rPr>
                <w:rFonts w:ascii="Arial" w:hAnsi="Arial" w:cs="Arial"/>
                <w:sz w:val="24"/>
                <w:szCs w:val="24"/>
              </w:rPr>
              <w:t>Sub research questions are:</w:t>
            </w:r>
          </w:p>
          <w:p w:rsidR="00C13E62" w:rsidRPr="00DE4173" w:rsidRDefault="00C13E62" w:rsidP="007C7E73">
            <w:pPr>
              <w:pStyle w:val="ListParagraph"/>
              <w:numPr>
                <w:ilvl w:val="0"/>
                <w:numId w:val="41"/>
              </w:numPr>
              <w:spacing w:line="360" w:lineRule="auto"/>
              <w:jc w:val="both"/>
              <w:rPr>
                <w:rFonts w:ascii="Arial" w:hAnsi="Arial" w:cs="Arial"/>
                <w:sz w:val="24"/>
                <w:szCs w:val="24"/>
              </w:rPr>
            </w:pPr>
            <w:r w:rsidRPr="00DE4173">
              <w:rPr>
                <w:rFonts w:ascii="Arial" w:hAnsi="Arial" w:cs="Arial"/>
                <w:sz w:val="24"/>
                <w:szCs w:val="24"/>
              </w:rPr>
              <w:t xml:space="preserve">Is there any </w:t>
            </w:r>
            <w:r>
              <w:rPr>
                <w:rFonts w:ascii="Arial" w:hAnsi="Arial" w:cs="Arial"/>
                <w:sz w:val="24"/>
                <w:szCs w:val="24"/>
              </w:rPr>
              <w:t>relationship</w:t>
            </w:r>
            <w:r w:rsidRPr="00DE4173">
              <w:rPr>
                <w:rFonts w:ascii="Arial" w:hAnsi="Arial" w:cs="Arial"/>
                <w:sz w:val="24"/>
                <w:szCs w:val="24"/>
              </w:rPr>
              <w:t xml:space="preserve"> </w:t>
            </w:r>
            <w:r>
              <w:rPr>
                <w:rFonts w:ascii="Arial" w:hAnsi="Arial" w:cs="Arial"/>
                <w:sz w:val="24"/>
                <w:szCs w:val="24"/>
              </w:rPr>
              <w:t>between</w:t>
            </w:r>
            <w:r w:rsidRPr="00DE4173">
              <w:rPr>
                <w:rFonts w:ascii="Arial" w:hAnsi="Arial" w:cs="Arial"/>
                <w:sz w:val="24"/>
                <w:szCs w:val="24"/>
              </w:rPr>
              <w:t xml:space="preserve"> customer orientation </w:t>
            </w:r>
            <w:r>
              <w:rPr>
                <w:rFonts w:ascii="Arial" w:hAnsi="Arial" w:cs="Arial"/>
                <w:sz w:val="24"/>
                <w:szCs w:val="24"/>
              </w:rPr>
              <w:t>and</w:t>
            </w:r>
            <w:r w:rsidRPr="00DE4173">
              <w:rPr>
                <w:rFonts w:ascii="Arial" w:hAnsi="Arial" w:cs="Arial"/>
                <w:sz w:val="24"/>
                <w:szCs w:val="24"/>
              </w:rPr>
              <w:t xml:space="preserve"> customer retention in the insurance industry of Kuala Lumpur?</w:t>
            </w:r>
          </w:p>
          <w:p w:rsidR="00C13E62" w:rsidRPr="00DE4173" w:rsidRDefault="00C13E62" w:rsidP="007C7E73">
            <w:pPr>
              <w:pStyle w:val="ListParagraph"/>
              <w:numPr>
                <w:ilvl w:val="0"/>
                <w:numId w:val="41"/>
              </w:numPr>
              <w:spacing w:line="360" w:lineRule="auto"/>
              <w:jc w:val="both"/>
              <w:rPr>
                <w:rFonts w:ascii="Arial" w:hAnsi="Arial" w:cs="Arial"/>
                <w:sz w:val="24"/>
                <w:szCs w:val="24"/>
              </w:rPr>
            </w:pPr>
            <w:r w:rsidRPr="00DE4173">
              <w:rPr>
                <w:rFonts w:ascii="Arial" w:hAnsi="Arial" w:cs="Arial"/>
                <w:sz w:val="24"/>
                <w:szCs w:val="24"/>
              </w:rPr>
              <w:t xml:space="preserve">Is there any </w:t>
            </w:r>
            <w:r>
              <w:rPr>
                <w:rFonts w:ascii="Arial" w:hAnsi="Arial" w:cs="Arial"/>
                <w:sz w:val="24"/>
                <w:szCs w:val="24"/>
              </w:rPr>
              <w:t>relationship</w:t>
            </w:r>
            <w:r w:rsidRPr="00DE4173">
              <w:rPr>
                <w:rFonts w:ascii="Arial" w:hAnsi="Arial" w:cs="Arial"/>
                <w:sz w:val="24"/>
                <w:szCs w:val="24"/>
              </w:rPr>
              <w:t xml:space="preserve"> </w:t>
            </w:r>
            <w:r>
              <w:rPr>
                <w:rFonts w:ascii="Arial" w:hAnsi="Arial" w:cs="Arial"/>
                <w:sz w:val="24"/>
                <w:szCs w:val="24"/>
              </w:rPr>
              <w:t>between</w:t>
            </w:r>
            <w:r w:rsidRPr="00DE4173">
              <w:rPr>
                <w:rFonts w:ascii="Arial" w:hAnsi="Arial" w:cs="Arial"/>
                <w:sz w:val="24"/>
                <w:szCs w:val="24"/>
              </w:rPr>
              <w:t xml:space="preserve"> knowledge management </w:t>
            </w:r>
            <w:r>
              <w:rPr>
                <w:rFonts w:ascii="Arial" w:hAnsi="Arial" w:cs="Arial"/>
                <w:sz w:val="24"/>
                <w:szCs w:val="24"/>
              </w:rPr>
              <w:t>and</w:t>
            </w:r>
            <w:r w:rsidRPr="00DE4173">
              <w:rPr>
                <w:rFonts w:ascii="Arial" w:hAnsi="Arial" w:cs="Arial"/>
                <w:sz w:val="24"/>
                <w:szCs w:val="24"/>
              </w:rPr>
              <w:t xml:space="preserve"> customer retention in the insurance industry of Kuala Lumpur?</w:t>
            </w:r>
          </w:p>
          <w:p w:rsidR="00C13E62" w:rsidRPr="00DE4173" w:rsidRDefault="00C13E62" w:rsidP="007C7E73">
            <w:pPr>
              <w:pStyle w:val="ListParagraph"/>
              <w:numPr>
                <w:ilvl w:val="0"/>
                <w:numId w:val="41"/>
              </w:numPr>
              <w:spacing w:line="360" w:lineRule="auto"/>
              <w:jc w:val="both"/>
              <w:rPr>
                <w:rFonts w:ascii="Arial" w:hAnsi="Arial" w:cs="Arial"/>
                <w:sz w:val="24"/>
                <w:szCs w:val="24"/>
              </w:rPr>
            </w:pPr>
            <w:r w:rsidRPr="00DE4173">
              <w:rPr>
                <w:rFonts w:ascii="Arial" w:hAnsi="Arial" w:cs="Arial"/>
                <w:sz w:val="24"/>
                <w:szCs w:val="24"/>
              </w:rPr>
              <w:t xml:space="preserve">Is there any </w:t>
            </w:r>
            <w:r>
              <w:rPr>
                <w:rFonts w:ascii="Arial" w:hAnsi="Arial" w:cs="Arial"/>
                <w:sz w:val="24"/>
                <w:szCs w:val="24"/>
              </w:rPr>
              <w:t>relationship</w:t>
            </w:r>
            <w:r w:rsidRPr="00DE4173">
              <w:rPr>
                <w:rFonts w:ascii="Arial" w:hAnsi="Arial" w:cs="Arial"/>
                <w:sz w:val="24"/>
                <w:szCs w:val="24"/>
              </w:rPr>
              <w:t xml:space="preserve"> </w:t>
            </w:r>
            <w:r>
              <w:rPr>
                <w:rFonts w:ascii="Arial" w:hAnsi="Arial" w:cs="Arial"/>
                <w:sz w:val="24"/>
                <w:szCs w:val="24"/>
              </w:rPr>
              <w:t>between</w:t>
            </w:r>
            <w:r w:rsidRPr="00DE4173">
              <w:rPr>
                <w:rFonts w:ascii="Arial" w:hAnsi="Arial" w:cs="Arial"/>
                <w:sz w:val="24"/>
                <w:szCs w:val="24"/>
              </w:rPr>
              <w:t xml:space="preserve"> CRM organization </w:t>
            </w:r>
            <w:r>
              <w:rPr>
                <w:rFonts w:ascii="Arial" w:hAnsi="Arial" w:cs="Arial"/>
                <w:sz w:val="24"/>
                <w:szCs w:val="24"/>
              </w:rPr>
              <w:t>a</w:t>
            </w:r>
            <w:r w:rsidRPr="00DE4173">
              <w:rPr>
                <w:rFonts w:ascii="Arial" w:hAnsi="Arial" w:cs="Arial"/>
                <w:sz w:val="24"/>
                <w:szCs w:val="24"/>
              </w:rPr>
              <w:t>n</w:t>
            </w:r>
            <w:r>
              <w:rPr>
                <w:rFonts w:ascii="Arial" w:hAnsi="Arial" w:cs="Arial"/>
                <w:sz w:val="24"/>
                <w:szCs w:val="24"/>
              </w:rPr>
              <w:t>d</w:t>
            </w:r>
            <w:r w:rsidRPr="00DE4173">
              <w:rPr>
                <w:rFonts w:ascii="Arial" w:hAnsi="Arial" w:cs="Arial"/>
                <w:sz w:val="24"/>
                <w:szCs w:val="24"/>
              </w:rPr>
              <w:t xml:space="preserve"> customer retention in the insurance industry of Kuala Lumpur?</w:t>
            </w:r>
          </w:p>
          <w:p w:rsidR="00C13E62" w:rsidRPr="00DE4173" w:rsidRDefault="00C13E62" w:rsidP="007C7E73">
            <w:pPr>
              <w:pStyle w:val="ListParagraph"/>
              <w:numPr>
                <w:ilvl w:val="0"/>
                <w:numId w:val="41"/>
              </w:numPr>
              <w:spacing w:line="360" w:lineRule="auto"/>
              <w:jc w:val="both"/>
              <w:rPr>
                <w:rFonts w:ascii="Arial" w:hAnsi="Arial" w:cs="Arial"/>
                <w:sz w:val="24"/>
                <w:szCs w:val="24"/>
              </w:rPr>
            </w:pPr>
            <w:r w:rsidRPr="00DE4173">
              <w:rPr>
                <w:rFonts w:ascii="Arial" w:hAnsi="Arial" w:cs="Arial"/>
                <w:sz w:val="24"/>
                <w:szCs w:val="24"/>
              </w:rPr>
              <w:lastRenderedPageBreak/>
              <w:t xml:space="preserve">Is there any </w:t>
            </w:r>
            <w:r>
              <w:rPr>
                <w:rFonts w:ascii="Arial" w:hAnsi="Arial" w:cs="Arial"/>
                <w:sz w:val="24"/>
                <w:szCs w:val="24"/>
              </w:rPr>
              <w:t>relationship</w:t>
            </w:r>
            <w:r w:rsidRPr="00DE4173">
              <w:rPr>
                <w:rFonts w:ascii="Arial" w:hAnsi="Arial" w:cs="Arial"/>
                <w:sz w:val="24"/>
                <w:szCs w:val="24"/>
              </w:rPr>
              <w:t xml:space="preserve"> </w:t>
            </w:r>
            <w:r>
              <w:rPr>
                <w:rFonts w:ascii="Arial" w:hAnsi="Arial" w:cs="Arial"/>
                <w:sz w:val="24"/>
                <w:szCs w:val="24"/>
              </w:rPr>
              <w:t>between</w:t>
            </w:r>
            <w:r w:rsidRPr="00DE4173">
              <w:rPr>
                <w:rFonts w:ascii="Arial" w:hAnsi="Arial" w:cs="Arial"/>
                <w:sz w:val="24"/>
                <w:szCs w:val="24"/>
              </w:rPr>
              <w:t xml:space="preserve"> CRM technology </w:t>
            </w:r>
            <w:r>
              <w:rPr>
                <w:rFonts w:ascii="Arial" w:hAnsi="Arial" w:cs="Arial"/>
                <w:sz w:val="24"/>
                <w:szCs w:val="24"/>
              </w:rPr>
              <w:t>and</w:t>
            </w:r>
            <w:r w:rsidRPr="00DE4173">
              <w:rPr>
                <w:rFonts w:ascii="Arial" w:hAnsi="Arial" w:cs="Arial"/>
                <w:sz w:val="24"/>
                <w:szCs w:val="24"/>
              </w:rPr>
              <w:t xml:space="preserve"> customer retention in the insurance industry of Kuala Lumpur?</w:t>
            </w:r>
          </w:p>
          <w:p w:rsidR="00A43312" w:rsidRPr="00A43312" w:rsidRDefault="00A43312" w:rsidP="007C7E73">
            <w:pPr>
              <w:spacing w:line="360" w:lineRule="auto"/>
              <w:jc w:val="both"/>
              <w:rPr>
                <w:rFonts w:ascii="Arial" w:hAnsi="Arial" w:cs="Arial"/>
                <w:sz w:val="24"/>
                <w:szCs w:val="24"/>
              </w:rPr>
            </w:pPr>
          </w:p>
        </w:tc>
      </w:tr>
      <w:tr w:rsidR="00A43312" w:rsidRPr="0054721D" w:rsidTr="00476BCC">
        <w:tc>
          <w:tcPr>
            <w:tcW w:w="1723" w:type="dxa"/>
          </w:tcPr>
          <w:p w:rsidR="00A43312" w:rsidRPr="00A43312" w:rsidRDefault="00AF124F" w:rsidP="007C7E73">
            <w:pPr>
              <w:spacing w:line="360" w:lineRule="auto"/>
              <w:jc w:val="center"/>
              <w:rPr>
                <w:rFonts w:ascii="Arial" w:hAnsi="Arial" w:cs="Arial"/>
                <w:b/>
                <w:sz w:val="24"/>
                <w:szCs w:val="24"/>
              </w:rPr>
            </w:pPr>
            <w:r>
              <w:rPr>
                <w:rFonts w:ascii="Arial" w:hAnsi="Arial" w:cs="Arial"/>
                <w:b/>
                <w:sz w:val="24"/>
                <w:szCs w:val="24"/>
              </w:rPr>
              <w:lastRenderedPageBreak/>
              <w:t>Scope of Study</w:t>
            </w:r>
          </w:p>
        </w:tc>
        <w:tc>
          <w:tcPr>
            <w:tcW w:w="6770" w:type="dxa"/>
            <w:gridSpan w:val="2"/>
          </w:tcPr>
          <w:p w:rsidR="00563CD6" w:rsidRPr="00DE4173" w:rsidRDefault="00563CD6" w:rsidP="007C7E73">
            <w:pPr>
              <w:spacing w:line="360" w:lineRule="auto"/>
              <w:jc w:val="both"/>
              <w:rPr>
                <w:rFonts w:ascii="Arial" w:hAnsi="Arial" w:cs="Arial"/>
                <w:sz w:val="24"/>
                <w:szCs w:val="24"/>
              </w:rPr>
            </w:pPr>
            <w:r w:rsidRPr="00DE4173">
              <w:rPr>
                <w:rFonts w:ascii="Arial" w:hAnsi="Arial" w:cs="Arial"/>
                <w:sz w:val="24"/>
                <w:szCs w:val="24"/>
              </w:rPr>
              <w:t>This research focuses on the effects of customer relationship management on customer retention. The total number of Malaysia’s licensed insurance organizations in the life business only is fourteen (Bnm.gov.my., 2018). The research would be constrained to the chosen insurance organizations of Kuala Lumpur. The customers would include the research population. This research methodology is quantitative research by conducting the questionnaire. The data are analysed by SPSS programme.</w:t>
            </w:r>
          </w:p>
          <w:p w:rsidR="00A43312" w:rsidRPr="00A43312" w:rsidRDefault="00A43312" w:rsidP="007C7E73">
            <w:pPr>
              <w:spacing w:line="360" w:lineRule="auto"/>
              <w:jc w:val="both"/>
              <w:rPr>
                <w:rFonts w:ascii="Arial" w:hAnsi="Arial" w:cs="Arial"/>
                <w:sz w:val="24"/>
                <w:szCs w:val="24"/>
              </w:rPr>
            </w:pPr>
          </w:p>
        </w:tc>
      </w:tr>
      <w:tr w:rsidR="00AF124F" w:rsidRPr="0054721D" w:rsidTr="00476BCC">
        <w:tc>
          <w:tcPr>
            <w:tcW w:w="1723" w:type="dxa"/>
          </w:tcPr>
          <w:p w:rsidR="00AF124F" w:rsidRDefault="00AF124F" w:rsidP="007C7E73">
            <w:pPr>
              <w:spacing w:line="360" w:lineRule="auto"/>
              <w:jc w:val="center"/>
              <w:rPr>
                <w:rFonts w:ascii="Arial" w:hAnsi="Arial" w:cs="Arial"/>
                <w:b/>
                <w:sz w:val="24"/>
                <w:szCs w:val="24"/>
              </w:rPr>
            </w:pPr>
            <w:r>
              <w:rPr>
                <w:rFonts w:ascii="Arial" w:hAnsi="Arial" w:cs="Arial"/>
                <w:b/>
                <w:sz w:val="24"/>
                <w:szCs w:val="24"/>
              </w:rPr>
              <w:t>Significance of the Research</w:t>
            </w:r>
          </w:p>
        </w:tc>
        <w:tc>
          <w:tcPr>
            <w:tcW w:w="6770" w:type="dxa"/>
            <w:gridSpan w:val="2"/>
          </w:tcPr>
          <w:p w:rsidR="005678FC" w:rsidRPr="005678FC" w:rsidRDefault="005678FC" w:rsidP="007C7E73">
            <w:pPr>
              <w:spacing w:line="360" w:lineRule="auto"/>
              <w:jc w:val="both"/>
              <w:rPr>
                <w:rFonts w:ascii="Arial" w:hAnsi="Arial" w:cs="Arial"/>
                <w:b/>
                <w:bCs/>
                <w:sz w:val="24"/>
                <w:szCs w:val="24"/>
                <w:u w:val="single"/>
              </w:rPr>
            </w:pPr>
            <w:r w:rsidRPr="005678FC">
              <w:rPr>
                <w:rFonts w:ascii="Arial" w:hAnsi="Arial" w:cs="Arial"/>
                <w:b/>
                <w:bCs/>
                <w:sz w:val="24"/>
                <w:szCs w:val="24"/>
                <w:u w:val="single"/>
              </w:rPr>
              <w:t>Significance to Academe</w:t>
            </w:r>
          </w:p>
          <w:p w:rsidR="005678FC" w:rsidRPr="005678FC" w:rsidRDefault="005678FC" w:rsidP="007C7E73">
            <w:pPr>
              <w:spacing w:line="360" w:lineRule="auto"/>
              <w:jc w:val="both"/>
              <w:rPr>
                <w:rFonts w:ascii="Arial" w:hAnsi="Arial" w:cs="Arial"/>
                <w:sz w:val="24"/>
                <w:szCs w:val="24"/>
              </w:rPr>
            </w:pPr>
            <w:r w:rsidRPr="005678FC">
              <w:rPr>
                <w:rFonts w:ascii="Arial" w:hAnsi="Arial" w:cs="Arial"/>
                <w:sz w:val="24"/>
                <w:szCs w:val="24"/>
              </w:rPr>
              <w:t>The CRM brings the utilization of proper instruments to gain greater knowledge of requirements as it assembles data of customers gathered in the stages. It will make a good commitment to other academic researchers in the area of CRM which can utilise the findings as a point of reference in their literature reviews.</w:t>
            </w:r>
          </w:p>
          <w:p w:rsidR="005678FC" w:rsidRPr="005678FC" w:rsidRDefault="005678FC" w:rsidP="007C7E73">
            <w:pPr>
              <w:spacing w:line="360" w:lineRule="auto"/>
              <w:jc w:val="both"/>
              <w:rPr>
                <w:rFonts w:ascii="Arial" w:hAnsi="Arial" w:cs="Arial"/>
                <w:sz w:val="24"/>
                <w:szCs w:val="24"/>
              </w:rPr>
            </w:pPr>
          </w:p>
          <w:p w:rsidR="005678FC" w:rsidRPr="005678FC" w:rsidRDefault="005678FC" w:rsidP="007C7E73">
            <w:pPr>
              <w:spacing w:line="360" w:lineRule="auto"/>
              <w:jc w:val="both"/>
              <w:rPr>
                <w:rFonts w:ascii="Arial" w:hAnsi="Arial" w:cs="Arial"/>
                <w:b/>
                <w:bCs/>
                <w:sz w:val="24"/>
                <w:szCs w:val="24"/>
                <w:u w:val="single"/>
              </w:rPr>
            </w:pPr>
            <w:r w:rsidRPr="005678FC">
              <w:rPr>
                <w:rFonts w:ascii="Arial" w:hAnsi="Arial" w:cs="Arial"/>
                <w:b/>
                <w:bCs/>
                <w:sz w:val="24"/>
                <w:szCs w:val="24"/>
                <w:u w:val="single"/>
              </w:rPr>
              <w:t>Significance to Government</w:t>
            </w:r>
          </w:p>
          <w:p w:rsidR="005678FC" w:rsidRPr="005678FC" w:rsidRDefault="005678FC" w:rsidP="007C7E73">
            <w:pPr>
              <w:spacing w:line="360" w:lineRule="auto"/>
              <w:jc w:val="both"/>
              <w:rPr>
                <w:rFonts w:ascii="Arial" w:hAnsi="Arial" w:cs="Arial"/>
                <w:sz w:val="24"/>
                <w:szCs w:val="24"/>
              </w:rPr>
            </w:pPr>
            <w:r w:rsidRPr="005678FC">
              <w:rPr>
                <w:rFonts w:ascii="Arial" w:hAnsi="Arial" w:cs="Arial"/>
                <w:sz w:val="24"/>
                <w:szCs w:val="24"/>
              </w:rPr>
              <w:t>The CRM enables government to have a complete perspective on customers and interactions people have with the local authority. In field of consultants enable to help the government agencies establish the business case for CRM.</w:t>
            </w:r>
          </w:p>
          <w:p w:rsidR="005678FC" w:rsidRPr="005678FC" w:rsidRDefault="005678FC" w:rsidP="007C7E73">
            <w:pPr>
              <w:spacing w:line="360" w:lineRule="auto"/>
              <w:jc w:val="both"/>
              <w:rPr>
                <w:rFonts w:ascii="Arial" w:hAnsi="Arial" w:cs="Arial"/>
                <w:sz w:val="24"/>
                <w:szCs w:val="24"/>
              </w:rPr>
            </w:pPr>
          </w:p>
          <w:p w:rsidR="005678FC" w:rsidRPr="005678FC" w:rsidRDefault="005678FC" w:rsidP="007C7E73">
            <w:pPr>
              <w:spacing w:line="360" w:lineRule="auto"/>
              <w:jc w:val="both"/>
              <w:rPr>
                <w:rFonts w:ascii="Arial" w:hAnsi="Arial" w:cs="Arial"/>
                <w:b/>
                <w:bCs/>
                <w:sz w:val="24"/>
                <w:szCs w:val="24"/>
                <w:u w:val="single"/>
              </w:rPr>
            </w:pPr>
            <w:r w:rsidRPr="005678FC">
              <w:rPr>
                <w:rFonts w:ascii="Arial" w:hAnsi="Arial" w:cs="Arial"/>
                <w:b/>
                <w:bCs/>
                <w:sz w:val="24"/>
                <w:szCs w:val="24"/>
                <w:u w:val="single"/>
              </w:rPr>
              <w:t>Significance to Insurance Industry</w:t>
            </w:r>
          </w:p>
          <w:p w:rsidR="00AF124F" w:rsidRDefault="005678FC" w:rsidP="007C7E73">
            <w:pPr>
              <w:spacing w:line="360" w:lineRule="auto"/>
              <w:jc w:val="both"/>
              <w:rPr>
                <w:rFonts w:ascii="Arial" w:hAnsi="Arial" w:cs="Arial"/>
                <w:sz w:val="24"/>
                <w:szCs w:val="24"/>
              </w:rPr>
            </w:pPr>
            <w:r w:rsidRPr="005678FC">
              <w:rPr>
                <w:rFonts w:ascii="Arial" w:hAnsi="Arial" w:cs="Arial"/>
                <w:sz w:val="24"/>
                <w:szCs w:val="24"/>
              </w:rPr>
              <w:t xml:space="preserve">The result of this research would ideally be important as in it would empower the insurance organizations to understand the reasons of customers defect; the effects of CRM and the </w:t>
            </w:r>
            <w:r w:rsidRPr="005678FC">
              <w:rPr>
                <w:rFonts w:ascii="Arial" w:hAnsi="Arial" w:cs="Arial"/>
                <w:sz w:val="24"/>
                <w:szCs w:val="24"/>
              </w:rPr>
              <w:lastRenderedPageBreak/>
              <w:t>motivational reasons which could be tackled to influence customers and retain them to improve and maintain productivity. The research would contribute to existing information on customer retention of the insurance industry, which relates to the effects of the organization’s profitability.</w:t>
            </w:r>
          </w:p>
          <w:p w:rsidR="005678FC" w:rsidRPr="00A43312" w:rsidRDefault="005678FC" w:rsidP="007C7E73">
            <w:pPr>
              <w:spacing w:line="360" w:lineRule="auto"/>
              <w:jc w:val="both"/>
              <w:rPr>
                <w:rFonts w:ascii="Arial" w:hAnsi="Arial" w:cs="Arial"/>
                <w:sz w:val="24"/>
                <w:szCs w:val="24"/>
              </w:rPr>
            </w:pPr>
          </w:p>
        </w:tc>
      </w:tr>
      <w:tr w:rsidR="00AF124F" w:rsidRPr="0054721D" w:rsidTr="00476BCC">
        <w:tc>
          <w:tcPr>
            <w:tcW w:w="1723" w:type="dxa"/>
          </w:tcPr>
          <w:p w:rsidR="00AF124F" w:rsidRDefault="00AF124F" w:rsidP="007C7E73">
            <w:pPr>
              <w:spacing w:line="360" w:lineRule="auto"/>
              <w:jc w:val="center"/>
              <w:rPr>
                <w:rFonts w:ascii="Arial" w:hAnsi="Arial" w:cs="Arial"/>
                <w:b/>
                <w:sz w:val="24"/>
                <w:szCs w:val="24"/>
              </w:rPr>
            </w:pPr>
            <w:r>
              <w:rPr>
                <w:rFonts w:ascii="Arial" w:hAnsi="Arial" w:cs="Arial"/>
                <w:b/>
                <w:sz w:val="24"/>
                <w:szCs w:val="24"/>
              </w:rPr>
              <w:lastRenderedPageBreak/>
              <w:t>Literature Review</w:t>
            </w:r>
          </w:p>
        </w:tc>
        <w:tc>
          <w:tcPr>
            <w:tcW w:w="6770" w:type="dxa"/>
            <w:gridSpan w:val="2"/>
          </w:tcPr>
          <w:p w:rsidR="007C7E73" w:rsidRPr="007C7E73" w:rsidRDefault="007C7E73" w:rsidP="007C7E73">
            <w:pPr>
              <w:jc w:val="both"/>
              <w:rPr>
                <w:rFonts w:ascii="Arial" w:hAnsi="Arial" w:cs="Arial"/>
                <w:b/>
                <w:bCs/>
                <w:sz w:val="24"/>
                <w:szCs w:val="24"/>
                <w:u w:val="single"/>
              </w:rPr>
            </w:pPr>
            <w:r w:rsidRPr="007C7E73">
              <w:rPr>
                <w:rFonts w:ascii="Arial" w:hAnsi="Arial" w:cs="Arial"/>
                <w:b/>
                <w:bCs/>
                <w:sz w:val="24"/>
                <w:szCs w:val="24"/>
                <w:u w:val="single"/>
              </w:rPr>
              <w:t>Customer Orientation and Customer Retention in CRM in Insurance Industry</w:t>
            </w:r>
          </w:p>
          <w:p w:rsidR="007C7E73" w:rsidRPr="00DE4173" w:rsidRDefault="007C7E73" w:rsidP="007C7E73">
            <w:pPr>
              <w:spacing w:line="360" w:lineRule="auto"/>
              <w:jc w:val="both"/>
              <w:rPr>
                <w:rFonts w:ascii="Arial" w:hAnsi="Arial" w:cs="Arial"/>
                <w:sz w:val="24"/>
                <w:szCs w:val="24"/>
              </w:rPr>
            </w:pPr>
            <w:r w:rsidRPr="00DE4173">
              <w:rPr>
                <w:rFonts w:ascii="Arial" w:hAnsi="Arial" w:cs="Arial"/>
                <w:sz w:val="24"/>
                <w:szCs w:val="24"/>
              </w:rPr>
              <w:t>In the insurance industry, it is important to create a long-term and profitable relationship with the customers (</w:t>
            </w:r>
            <w:proofErr w:type="spellStart"/>
            <w:r w:rsidRPr="00DE4173">
              <w:rPr>
                <w:rFonts w:ascii="Arial" w:hAnsi="Arial" w:cs="Arial"/>
                <w:sz w:val="24"/>
                <w:szCs w:val="24"/>
              </w:rPr>
              <w:t>Hendriyani</w:t>
            </w:r>
            <w:proofErr w:type="spellEnd"/>
            <w:r w:rsidRPr="00DE4173">
              <w:rPr>
                <w:rFonts w:ascii="Arial" w:hAnsi="Arial" w:cs="Arial"/>
                <w:sz w:val="24"/>
                <w:szCs w:val="24"/>
              </w:rPr>
              <w:t xml:space="preserve"> and </w:t>
            </w:r>
            <w:proofErr w:type="spellStart"/>
            <w:r w:rsidRPr="00DE4173">
              <w:rPr>
                <w:rFonts w:ascii="Arial" w:hAnsi="Arial" w:cs="Arial"/>
                <w:sz w:val="24"/>
                <w:szCs w:val="24"/>
              </w:rPr>
              <w:t>Auliana</w:t>
            </w:r>
            <w:proofErr w:type="spellEnd"/>
            <w:r w:rsidRPr="00DE4173">
              <w:rPr>
                <w:rFonts w:ascii="Arial" w:hAnsi="Arial" w:cs="Arial"/>
                <w:sz w:val="24"/>
                <w:szCs w:val="24"/>
              </w:rPr>
              <w:t xml:space="preserve">, 2018). Insurance organizations will obtain more competitive benefits than the competitors when they practice the customer orientation efficiently. Therefore, insurance organizations enable to retain their customers (Boateng, 2016). Kotler, P. and Armstrong (2018); </w:t>
            </w:r>
            <w:proofErr w:type="spellStart"/>
            <w:r w:rsidRPr="00DE4173">
              <w:rPr>
                <w:rFonts w:ascii="Arial" w:hAnsi="Arial" w:cs="Arial"/>
                <w:sz w:val="24"/>
                <w:szCs w:val="24"/>
              </w:rPr>
              <w:t>Akhmedov</w:t>
            </w:r>
            <w:proofErr w:type="spellEnd"/>
            <w:r w:rsidRPr="00DE4173">
              <w:rPr>
                <w:rFonts w:ascii="Arial" w:hAnsi="Arial" w:cs="Arial"/>
                <w:sz w:val="24"/>
                <w:szCs w:val="24"/>
              </w:rPr>
              <w:t xml:space="preserve">, (2017) described that </w:t>
            </w:r>
            <w:r>
              <w:rPr>
                <w:rFonts w:ascii="Arial" w:hAnsi="Arial" w:cs="Arial"/>
                <w:sz w:val="24"/>
                <w:szCs w:val="24"/>
              </w:rPr>
              <w:t xml:space="preserve">insurance </w:t>
            </w:r>
            <w:r w:rsidRPr="00DE4173">
              <w:rPr>
                <w:rFonts w:ascii="Arial" w:hAnsi="Arial" w:cs="Arial"/>
                <w:sz w:val="24"/>
                <w:szCs w:val="24"/>
              </w:rPr>
              <w:t xml:space="preserve">organizations should know that customer retention is an important business property and unable to be copied by the competitors. Hence, </w:t>
            </w:r>
            <w:r>
              <w:rPr>
                <w:rFonts w:ascii="Arial" w:hAnsi="Arial" w:cs="Arial"/>
                <w:sz w:val="24"/>
                <w:szCs w:val="24"/>
              </w:rPr>
              <w:t xml:space="preserve">insurance </w:t>
            </w:r>
            <w:r w:rsidRPr="00DE4173">
              <w:rPr>
                <w:rFonts w:ascii="Arial" w:hAnsi="Arial" w:cs="Arial"/>
                <w:sz w:val="24"/>
                <w:szCs w:val="24"/>
              </w:rPr>
              <w:t>organization should have a strong integration among customer regarded strategies which includes acquisition and retention through the customer orientation strategies</w:t>
            </w:r>
            <w:r>
              <w:rPr>
                <w:rFonts w:ascii="Arial" w:hAnsi="Arial" w:cs="Arial"/>
                <w:sz w:val="24"/>
                <w:szCs w:val="24"/>
              </w:rPr>
              <w:t xml:space="preserve"> (</w:t>
            </w:r>
            <w:proofErr w:type="spellStart"/>
            <w:r w:rsidRPr="009D7024">
              <w:rPr>
                <w:rFonts w:ascii="Arial" w:hAnsi="Arial" w:cs="Arial"/>
                <w:sz w:val="24"/>
                <w:szCs w:val="24"/>
              </w:rPr>
              <w:t>Shanmugasundaram</w:t>
            </w:r>
            <w:proofErr w:type="spellEnd"/>
            <w:r>
              <w:rPr>
                <w:rFonts w:ascii="Arial" w:hAnsi="Arial" w:cs="Arial"/>
                <w:sz w:val="24"/>
                <w:szCs w:val="24"/>
              </w:rPr>
              <w:t xml:space="preserve"> et. al., 2017).</w:t>
            </w:r>
          </w:p>
          <w:p w:rsidR="007C7E73" w:rsidRPr="00DE4173" w:rsidRDefault="007C7E73" w:rsidP="007C7E73">
            <w:pPr>
              <w:spacing w:line="360" w:lineRule="auto"/>
              <w:jc w:val="both"/>
              <w:rPr>
                <w:rFonts w:ascii="Arial" w:hAnsi="Arial" w:cs="Arial"/>
                <w:sz w:val="24"/>
                <w:szCs w:val="24"/>
              </w:rPr>
            </w:pP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 stated that customer orientation’s main focus is the customer retention. (Boateng, 2016) defined that customer orientation manages the relationships between the insurance organizations and customers that regards to the procedure of sales and marketing, service, and support within the organization. Rahimi and Kozak</w:t>
            </w:r>
            <w:r>
              <w:rPr>
                <w:rFonts w:ascii="Arial" w:hAnsi="Arial" w:cs="Arial"/>
                <w:sz w:val="24"/>
                <w:szCs w:val="24"/>
              </w:rPr>
              <w:t xml:space="preserve"> (</w:t>
            </w:r>
            <w:r w:rsidRPr="00DE4173">
              <w:rPr>
                <w:rFonts w:ascii="Arial" w:hAnsi="Arial" w:cs="Arial"/>
                <w:sz w:val="24"/>
                <w:szCs w:val="24"/>
              </w:rPr>
              <w:t>2017</w:t>
            </w:r>
            <w:r>
              <w:rPr>
                <w:rFonts w:ascii="Arial" w:hAnsi="Arial" w:cs="Arial"/>
                <w:sz w:val="24"/>
                <w:szCs w:val="24"/>
              </w:rPr>
              <w:t>)</w:t>
            </w:r>
            <w:r w:rsidRPr="00DE4173">
              <w:rPr>
                <w:rFonts w:ascii="Arial" w:hAnsi="Arial" w:cs="Arial"/>
                <w:sz w:val="24"/>
                <w:szCs w:val="24"/>
              </w:rPr>
              <w:t>; Boateng</w:t>
            </w:r>
            <w:r>
              <w:rPr>
                <w:rFonts w:ascii="Arial" w:hAnsi="Arial" w:cs="Arial"/>
                <w:sz w:val="24"/>
                <w:szCs w:val="24"/>
              </w:rPr>
              <w:t xml:space="preserve"> (</w:t>
            </w:r>
            <w:r w:rsidRPr="00DE4173">
              <w:rPr>
                <w:rFonts w:ascii="Arial" w:hAnsi="Arial" w:cs="Arial"/>
                <w:sz w:val="24"/>
                <w:szCs w:val="24"/>
              </w:rPr>
              <w:t xml:space="preserve">2016) characterized that customer orientation is a way that includes attracting, developing, and maintaining customer relationships for the insurance organizations to improve the profitable customer retention. Numerous organizations invest significantly in customer orientation to establish and develop </w:t>
            </w:r>
            <w:r w:rsidRPr="00DE4173">
              <w:rPr>
                <w:rFonts w:ascii="Arial" w:hAnsi="Arial" w:cs="Arial"/>
                <w:sz w:val="24"/>
                <w:szCs w:val="24"/>
              </w:rPr>
              <w:lastRenderedPageBreak/>
              <w:t>long-term and profitable relationships with customers (Boateng, 2016).</w:t>
            </w:r>
          </w:p>
          <w:p w:rsidR="00AF124F" w:rsidRDefault="00AF124F" w:rsidP="007C7E73">
            <w:pPr>
              <w:spacing w:line="360" w:lineRule="auto"/>
              <w:jc w:val="both"/>
              <w:rPr>
                <w:rFonts w:ascii="Arial" w:hAnsi="Arial" w:cs="Arial"/>
                <w:sz w:val="24"/>
                <w:szCs w:val="24"/>
              </w:rPr>
            </w:pPr>
          </w:p>
          <w:p w:rsidR="007C7E73" w:rsidRPr="007C7E73" w:rsidRDefault="007C7E73" w:rsidP="007C7E73">
            <w:pPr>
              <w:jc w:val="both"/>
              <w:rPr>
                <w:rFonts w:ascii="Arial" w:hAnsi="Arial" w:cs="Arial"/>
                <w:b/>
                <w:bCs/>
                <w:sz w:val="24"/>
                <w:szCs w:val="24"/>
                <w:u w:val="single"/>
              </w:rPr>
            </w:pPr>
            <w:r w:rsidRPr="007C7E73">
              <w:rPr>
                <w:rFonts w:ascii="Arial" w:hAnsi="Arial" w:cs="Arial"/>
                <w:b/>
                <w:bCs/>
                <w:sz w:val="24"/>
                <w:szCs w:val="24"/>
                <w:u w:val="single"/>
              </w:rPr>
              <w:t>Knowledge Management and Customer Retention in CRM in Insurance Industry</w:t>
            </w:r>
          </w:p>
          <w:p w:rsidR="007C7E73" w:rsidRPr="00DE4173" w:rsidRDefault="007C7E73" w:rsidP="007C7E73">
            <w:pPr>
              <w:spacing w:line="360" w:lineRule="auto"/>
              <w:jc w:val="both"/>
              <w:rPr>
                <w:rFonts w:ascii="Arial" w:hAnsi="Arial" w:cs="Arial"/>
                <w:sz w:val="24"/>
                <w:szCs w:val="24"/>
              </w:rPr>
            </w:pPr>
            <w:r w:rsidRPr="00DE4173">
              <w:rPr>
                <w:rFonts w:ascii="Arial" w:hAnsi="Arial" w:cs="Arial"/>
                <w:sz w:val="24"/>
                <w:szCs w:val="24"/>
              </w:rPr>
              <w:t xml:space="preserve">Knowledge Management has a positive relationship with the customer retention. Valuable knowledge is the important resource to the organization. Therefore, the </w:t>
            </w:r>
            <w:r>
              <w:rPr>
                <w:rFonts w:ascii="Arial" w:hAnsi="Arial" w:cs="Arial"/>
                <w:sz w:val="24"/>
                <w:szCs w:val="24"/>
              </w:rPr>
              <w:t xml:space="preserve">insurance </w:t>
            </w:r>
            <w:r w:rsidRPr="00DE4173">
              <w:rPr>
                <w:rFonts w:ascii="Arial" w:hAnsi="Arial" w:cs="Arial"/>
                <w:sz w:val="24"/>
                <w:szCs w:val="24"/>
              </w:rPr>
              <w:t>organization enables to gain the competitive advantages and increase customer retention in the insurance industry (Mehmood and Abedin, 2017). Valuable knowledge also is the resources which is gainful for customers (</w:t>
            </w:r>
            <w:proofErr w:type="spellStart"/>
            <w:r w:rsidRPr="00DE4173">
              <w:rPr>
                <w:rFonts w:ascii="Arial" w:hAnsi="Arial" w:cs="Arial"/>
                <w:sz w:val="24"/>
                <w:szCs w:val="24"/>
              </w:rPr>
              <w:t>Mohajan</w:t>
            </w:r>
            <w:proofErr w:type="spellEnd"/>
            <w:r w:rsidRPr="00DE4173">
              <w:rPr>
                <w:rFonts w:ascii="Arial" w:hAnsi="Arial" w:cs="Arial"/>
                <w:sz w:val="24"/>
                <w:szCs w:val="24"/>
              </w:rPr>
              <w:t>, 2016). Mehmood et. al. (2017) described that knowledge management plays an important role in the customer retention. Customer retention has a strong bonding with the principles of knowledge management. The establishment of strong customer relationship with the insurance organization is according to updated customer knowledge. Hence, insurance organization should have the capacity to manage the customer knowledge effectively since knowledge management is the main procedure to retain the targeted customers (Boateng, 2016).</w:t>
            </w:r>
          </w:p>
          <w:p w:rsidR="007C7E73" w:rsidRPr="00DE4173" w:rsidRDefault="007C7E73" w:rsidP="007C7E73">
            <w:pPr>
              <w:spacing w:line="360" w:lineRule="auto"/>
              <w:jc w:val="both"/>
              <w:rPr>
                <w:rFonts w:ascii="Arial" w:hAnsi="Arial" w:cs="Arial"/>
                <w:sz w:val="24"/>
                <w:szCs w:val="24"/>
              </w:rPr>
            </w:pPr>
            <w:r w:rsidRPr="00DE4173">
              <w:rPr>
                <w:rFonts w:ascii="Arial" w:hAnsi="Arial" w:cs="Arial"/>
                <w:sz w:val="24"/>
                <w:szCs w:val="24"/>
              </w:rPr>
              <w:t>Knowledge management system utilises the customer knowledge to improve organizational performance and gain profitable customers (Mehmood et. al., 2017). In the procedure of knowledge management which is integrated with CRM, insurance organization enables to assess customer usefulness, customer satisfaction, loyalty, and retention. Therefore, knowledge management is a vital component to increase and enhance the customer retention in the insurance organization (</w:t>
            </w:r>
            <w:proofErr w:type="spellStart"/>
            <w:r w:rsidRPr="00DE4173">
              <w:rPr>
                <w:rFonts w:ascii="Arial" w:hAnsi="Arial" w:cs="Arial"/>
                <w:sz w:val="24"/>
                <w:szCs w:val="24"/>
              </w:rPr>
              <w:t>Saoula</w:t>
            </w:r>
            <w:proofErr w:type="spellEnd"/>
            <w:r w:rsidRPr="00DE4173">
              <w:rPr>
                <w:rFonts w:ascii="Arial" w:hAnsi="Arial" w:cs="Arial"/>
                <w:sz w:val="24"/>
                <w:szCs w:val="24"/>
              </w:rPr>
              <w:t>, Johari, and Fareed, 2018; Mehmood et. al., 2017).</w:t>
            </w:r>
          </w:p>
          <w:p w:rsidR="007C7E73" w:rsidRDefault="007C7E73" w:rsidP="007C7E73">
            <w:pPr>
              <w:spacing w:line="360" w:lineRule="auto"/>
              <w:jc w:val="both"/>
              <w:rPr>
                <w:rFonts w:ascii="Arial" w:hAnsi="Arial" w:cs="Arial"/>
                <w:sz w:val="24"/>
                <w:szCs w:val="24"/>
              </w:rPr>
            </w:pPr>
          </w:p>
          <w:p w:rsidR="007C7E73" w:rsidRPr="007C7E73" w:rsidRDefault="007C7E73" w:rsidP="007C7E73">
            <w:pPr>
              <w:jc w:val="both"/>
              <w:rPr>
                <w:rFonts w:ascii="Arial" w:hAnsi="Arial" w:cs="Arial"/>
                <w:b/>
                <w:bCs/>
                <w:sz w:val="24"/>
                <w:szCs w:val="24"/>
                <w:u w:val="single"/>
              </w:rPr>
            </w:pPr>
            <w:r w:rsidRPr="007C7E73">
              <w:rPr>
                <w:rFonts w:ascii="Arial" w:hAnsi="Arial" w:cs="Arial"/>
                <w:b/>
                <w:bCs/>
                <w:sz w:val="24"/>
                <w:szCs w:val="24"/>
                <w:u w:val="single"/>
              </w:rPr>
              <w:lastRenderedPageBreak/>
              <w:t>CRM Organization and Customer Retention in CRM in Insurance Industry</w:t>
            </w:r>
          </w:p>
          <w:p w:rsidR="007C7E73" w:rsidRPr="00DE4173" w:rsidRDefault="007C7E73" w:rsidP="007C7E73">
            <w:pPr>
              <w:spacing w:line="360" w:lineRule="auto"/>
              <w:jc w:val="both"/>
              <w:rPr>
                <w:rFonts w:ascii="Arial" w:hAnsi="Arial" w:cs="Arial"/>
                <w:sz w:val="24"/>
                <w:szCs w:val="24"/>
              </w:rPr>
            </w:pPr>
            <w:r w:rsidRPr="00DE4173">
              <w:rPr>
                <w:rFonts w:ascii="Arial" w:hAnsi="Arial" w:cs="Arial"/>
                <w:sz w:val="24"/>
                <w:szCs w:val="24"/>
              </w:rPr>
              <w:t>CRM organization ensures that the insurance organization has a highly employee involvement to conduct the customer-oriented behaviours. CRM organization has adopted advanced technology and communication and interaction with the customers efficiently (</w:t>
            </w:r>
            <w:proofErr w:type="spellStart"/>
            <w:r w:rsidRPr="00DE4173">
              <w:rPr>
                <w:rFonts w:ascii="Arial" w:hAnsi="Arial" w:cs="Arial"/>
                <w:sz w:val="24"/>
                <w:szCs w:val="24"/>
              </w:rPr>
              <w:t>Zeglat</w:t>
            </w:r>
            <w:proofErr w:type="spellEnd"/>
            <w:r w:rsidRPr="00DE4173">
              <w:rPr>
                <w:rFonts w:ascii="Arial" w:hAnsi="Arial" w:cs="Arial"/>
                <w:sz w:val="24"/>
                <w:szCs w:val="24"/>
              </w:rPr>
              <w:t xml:space="preserve">, </w:t>
            </w:r>
            <w:proofErr w:type="spellStart"/>
            <w:r w:rsidRPr="00DE4173">
              <w:rPr>
                <w:rFonts w:ascii="Arial" w:hAnsi="Arial" w:cs="Arial"/>
                <w:sz w:val="24"/>
                <w:szCs w:val="24"/>
              </w:rPr>
              <w:t>Aljaber</w:t>
            </w:r>
            <w:proofErr w:type="spellEnd"/>
            <w:r w:rsidRPr="00DE4173">
              <w:rPr>
                <w:rFonts w:ascii="Arial" w:hAnsi="Arial" w:cs="Arial"/>
                <w:sz w:val="24"/>
                <w:szCs w:val="24"/>
              </w:rPr>
              <w:t xml:space="preserve">, and </w:t>
            </w:r>
            <w:proofErr w:type="spellStart"/>
            <w:r w:rsidRPr="00DE4173">
              <w:rPr>
                <w:rFonts w:ascii="Arial" w:hAnsi="Arial" w:cs="Arial"/>
                <w:sz w:val="24"/>
                <w:szCs w:val="24"/>
              </w:rPr>
              <w:t>Alrawabdeh</w:t>
            </w:r>
            <w:proofErr w:type="spellEnd"/>
            <w:r w:rsidRPr="00DE4173">
              <w:rPr>
                <w:rFonts w:ascii="Arial" w:hAnsi="Arial" w:cs="Arial"/>
                <w:sz w:val="24"/>
                <w:szCs w:val="24"/>
              </w:rPr>
              <w:t xml:space="preserve">, 2014; </w:t>
            </w: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 Boateng, 2016). This indicated that CRM organization has a profitable relationship with customer retention in insurance industry (Boateng, 2016; </w:t>
            </w: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w:t>
            </w:r>
          </w:p>
          <w:p w:rsidR="007C7E73" w:rsidRPr="00DE4173" w:rsidRDefault="007C7E73" w:rsidP="007C7E73">
            <w:pPr>
              <w:spacing w:line="360" w:lineRule="auto"/>
              <w:jc w:val="both"/>
              <w:rPr>
                <w:rFonts w:ascii="Arial" w:hAnsi="Arial" w:cs="Arial"/>
                <w:sz w:val="24"/>
                <w:szCs w:val="24"/>
              </w:rPr>
            </w:pPr>
            <w:r w:rsidRPr="00DE4173">
              <w:rPr>
                <w:rFonts w:ascii="Arial" w:hAnsi="Arial" w:cs="Arial"/>
                <w:sz w:val="24"/>
                <w:szCs w:val="24"/>
              </w:rPr>
              <w:t xml:space="preserve">Insurance organization has the ability to reconstruct and produce the customer-centric values when CRM organization establishes an adaptable organizational structure (Boateng, 2016). Hence, CRM organization enables the insurance organizations accomplish organizations’ goal which is building a strong and sustainable relationship with customers (Mohammed et. al., 2012; </w:t>
            </w: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 CRM organization has a direct effect on the insurance organization performance, the improvement of sustainable profitable relationship with the customers, and the increment of customer retention. Consequently, CRM organization has influenced the customer retention in the insurance organization positively (Mohammed et. al., 2012; Boateng, 2016).</w:t>
            </w:r>
          </w:p>
          <w:p w:rsidR="007C7E73" w:rsidRDefault="007C7E73" w:rsidP="007C7E73">
            <w:pPr>
              <w:spacing w:line="360" w:lineRule="auto"/>
              <w:jc w:val="both"/>
              <w:rPr>
                <w:rFonts w:ascii="Arial" w:hAnsi="Arial" w:cs="Arial"/>
                <w:sz w:val="24"/>
                <w:szCs w:val="24"/>
              </w:rPr>
            </w:pPr>
          </w:p>
          <w:p w:rsidR="000D4615" w:rsidRPr="000D4615" w:rsidRDefault="000D4615" w:rsidP="000D4615">
            <w:pPr>
              <w:jc w:val="both"/>
              <w:rPr>
                <w:rFonts w:ascii="Arial" w:hAnsi="Arial" w:cs="Arial"/>
                <w:b/>
                <w:bCs/>
                <w:sz w:val="24"/>
                <w:szCs w:val="24"/>
                <w:u w:val="single"/>
              </w:rPr>
            </w:pPr>
            <w:r w:rsidRPr="000D4615">
              <w:rPr>
                <w:rFonts w:ascii="Arial" w:hAnsi="Arial" w:cs="Arial"/>
                <w:b/>
                <w:bCs/>
                <w:sz w:val="24"/>
                <w:szCs w:val="24"/>
                <w:u w:val="single"/>
              </w:rPr>
              <w:t>CRM Technology and Customer Retention in CRM in Insurance Industry</w:t>
            </w:r>
          </w:p>
          <w:p w:rsidR="000D4615" w:rsidRPr="00DE4173" w:rsidRDefault="000D4615" w:rsidP="000D4615">
            <w:pPr>
              <w:spacing w:line="360" w:lineRule="auto"/>
              <w:jc w:val="both"/>
              <w:rPr>
                <w:rFonts w:ascii="Arial" w:hAnsi="Arial" w:cs="Arial"/>
                <w:sz w:val="24"/>
                <w:szCs w:val="24"/>
              </w:rPr>
            </w:pPr>
            <w:r w:rsidRPr="00DE4173">
              <w:rPr>
                <w:rFonts w:ascii="Arial" w:hAnsi="Arial" w:cs="Arial"/>
                <w:sz w:val="24"/>
                <w:szCs w:val="24"/>
              </w:rPr>
              <w:t>CRM technology increases the insurance organization’s profitability and gains more valuable resources for the employees to customize the customer service (</w:t>
            </w:r>
            <w:proofErr w:type="spellStart"/>
            <w:r w:rsidRPr="00DE4173">
              <w:rPr>
                <w:rFonts w:ascii="Arial" w:hAnsi="Arial" w:cs="Arial"/>
                <w:sz w:val="24"/>
                <w:szCs w:val="24"/>
              </w:rPr>
              <w:t>Tekliye</w:t>
            </w:r>
            <w:proofErr w:type="spellEnd"/>
            <w:r w:rsidRPr="00DE4173">
              <w:rPr>
                <w:rFonts w:ascii="Arial" w:hAnsi="Arial" w:cs="Arial"/>
                <w:sz w:val="24"/>
                <w:szCs w:val="24"/>
              </w:rPr>
              <w:t xml:space="preserve">, 2017). Once the insurance organizations have the completed customer database and the system of information storage, CRM technology empowers the insurance organizations to </w:t>
            </w:r>
            <w:r w:rsidRPr="00DE4173">
              <w:rPr>
                <w:rFonts w:ascii="Arial" w:hAnsi="Arial" w:cs="Arial"/>
                <w:sz w:val="24"/>
                <w:szCs w:val="24"/>
              </w:rPr>
              <w:lastRenderedPageBreak/>
              <w:t>have an efficient marketing strategy for retaining the targeted customers, develop strong relationships with customers, and gain profitability to the organizations (</w:t>
            </w:r>
            <w:proofErr w:type="spellStart"/>
            <w:r w:rsidRPr="00573D48">
              <w:rPr>
                <w:rFonts w:ascii="Arial" w:hAnsi="Arial" w:cs="Arial"/>
                <w:sz w:val="24"/>
                <w:szCs w:val="24"/>
              </w:rPr>
              <w:t>Matiş</w:t>
            </w:r>
            <w:proofErr w:type="spellEnd"/>
            <w:r>
              <w:rPr>
                <w:rFonts w:ascii="Arial" w:hAnsi="Arial" w:cs="Arial"/>
                <w:sz w:val="24"/>
                <w:szCs w:val="24"/>
              </w:rPr>
              <w:t xml:space="preserve"> et. al.</w:t>
            </w:r>
            <w:r w:rsidRPr="00573D48">
              <w:rPr>
                <w:rFonts w:ascii="Arial" w:hAnsi="Arial" w:cs="Arial"/>
                <w:sz w:val="24"/>
                <w:szCs w:val="24"/>
              </w:rPr>
              <w:t>, 2014</w:t>
            </w:r>
            <w:r>
              <w:rPr>
                <w:rFonts w:ascii="Arial" w:hAnsi="Arial" w:cs="Arial"/>
                <w:sz w:val="24"/>
                <w:szCs w:val="24"/>
              </w:rPr>
              <w:t xml:space="preserve">; </w:t>
            </w:r>
            <w:proofErr w:type="spellStart"/>
            <w:r w:rsidRPr="00DE4173">
              <w:rPr>
                <w:rFonts w:ascii="Arial" w:hAnsi="Arial" w:cs="Arial"/>
                <w:sz w:val="24"/>
                <w:szCs w:val="24"/>
              </w:rPr>
              <w:t>Madhovi</w:t>
            </w:r>
            <w:proofErr w:type="spellEnd"/>
            <w:r w:rsidRPr="00DE4173">
              <w:rPr>
                <w:rFonts w:ascii="Arial" w:hAnsi="Arial" w:cs="Arial"/>
                <w:sz w:val="24"/>
                <w:szCs w:val="24"/>
              </w:rPr>
              <w:t xml:space="preserve"> et. al., 2017) such as using the mobile application internet services to offer quality services and convenience to the customers (Srivastava, 2012). CRM technology offers valuable customer information to the </w:t>
            </w:r>
            <w:r>
              <w:rPr>
                <w:rFonts w:ascii="Arial" w:hAnsi="Arial" w:cs="Arial"/>
                <w:sz w:val="24"/>
                <w:szCs w:val="24"/>
              </w:rPr>
              <w:t xml:space="preserve">insurance </w:t>
            </w:r>
            <w:r w:rsidRPr="00DE4173">
              <w:rPr>
                <w:rFonts w:ascii="Arial" w:hAnsi="Arial" w:cs="Arial"/>
                <w:sz w:val="24"/>
                <w:szCs w:val="24"/>
              </w:rPr>
              <w:t xml:space="preserve">organizations for enhancing the marketing capacities. Hence, CRM technology enables the </w:t>
            </w:r>
            <w:r>
              <w:rPr>
                <w:rFonts w:ascii="Arial" w:hAnsi="Arial" w:cs="Arial"/>
                <w:sz w:val="24"/>
                <w:szCs w:val="24"/>
              </w:rPr>
              <w:t xml:space="preserve">insurance </w:t>
            </w:r>
            <w:r w:rsidRPr="00DE4173">
              <w:rPr>
                <w:rFonts w:ascii="Arial" w:hAnsi="Arial" w:cs="Arial"/>
                <w:sz w:val="24"/>
                <w:szCs w:val="24"/>
              </w:rPr>
              <w:t>organizations to accomplish the specific marketing goals successfully in the insurance industry (</w:t>
            </w:r>
            <w:proofErr w:type="spellStart"/>
            <w:r w:rsidRPr="00DE4173">
              <w:rPr>
                <w:rFonts w:ascii="Arial" w:hAnsi="Arial" w:cs="Arial"/>
                <w:sz w:val="24"/>
                <w:szCs w:val="24"/>
              </w:rPr>
              <w:t>Klutse</w:t>
            </w:r>
            <w:proofErr w:type="spellEnd"/>
            <w:r w:rsidRPr="00DE4173">
              <w:rPr>
                <w:rFonts w:ascii="Arial" w:hAnsi="Arial" w:cs="Arial"/>
                <w:sz w:val="24"/>
                <w:szCs w:val="24"/>
              </w:rPr>
              <w:t xml:space="preserve">, 2016; </w:t>
            </w:r>
            <w:proofErr w:type="spellStart"/>
            <w:r w:rsidRPr="00DE4173">
              <w:rPr>
                <w:rFonts w:ascii="Arial" w:hAnsi="Arial" w:cs="Arial"/>
                <w:sz w:val="24"/>
                <w:szCs w:val="24"/>
              </w:rPr>
              <w:t>Madhovi</w:t>
            </w:r>
            <w:proofErr w:type="spellEnd"/>
            <w:r w:rsidRPr="00DE4173">
              <w:rPr>
                <w:rFonts w:ascii="Arial" w:hAnsi="Arial" w:cs="Arial"/>
                <w:sz w:val="24"/>
                <w:szCs w:val="24"/>
              </w:rPr>
              <w:t xml:space="preserve"> et. al., 2017; </w:t>
            </w:r>
            <w:r w:rsidRPr="00202ABA">
              <w:rPr>
                <w:rFonts w:ascii="Arial" w:hAnsi="Arial" w:cs="Arial"/>
                <w:sz w:val="24"/>
                <w:szCs w:val="24"/>
              </w:rPr>
              <w:t>Mohammad et. al., 2013).</w:t>
            </w:r>
          </w:p>
          <w:p w:rsidR="000D4615" w:rsidRPr="00DE4173" w:rsidRDefault="000D4615" w:rsidP="000D4615">
            <w:pPr>
              <w:spacing w:line="360" w:lineRule="auto"/>
              <w:jc w:val="both"/>
              <w:rPr>
                <w:rFonts w:ascii="Arial" w:hAnsi="Arial" w:cs="Arial"/>
                <w:sz w:val="24"/>
                <w:szCs w:val="24"/>
              </w:rPr>
            </w:pPr>
            <w:r w:rsidRPr="00DE4173">
              <w:rPr>
                <w:rFonts w:ascii="Arial" w:hAnsi="Arial" w:cs="Arial"/>
                <w:sz w:val="24"/>
                <w:szCs w:val="24"/>
              </w:rPr>
              <w:t xml:space="preserve">CRM technology has affected the customer retention of organization positively (Al-Azzam, 2016, </w:t>
            </w:r>
            <w:proofErr w:type="spellStart"/>
            <w:r w:rsidRPr="00DE4173">
              <w:rPr>
                <w:rFonts w:ascii="Arial" w:hAnsi="Arial" w:cs="Arial"/>
                <w:sz w:val="24"/>
                <w:szCs w:val="24"/>
              </w:rPr>
              <w:t>Deneke</w:t>
            </w:r>
            <w:proofErr w:type="spellEnd"/>
            <w:r w:rsidRPr="00DE4173">
              <w:rPr>
                <w:rFonts w:ascii="Arial" w:hAnsi="Arial" w:cs="Arial"/>
                <w:sz w:val="24"/>
                <w:szCs w:val="24"/>
              </w:rPr>
              <w:t>, 2017). CRM technology enables the insurance organizations have ability to gain the customer knowledge. Hence, insurance organizations understand the needs, behaviour, and preferences of customers efficiently (Mohammed et. al., 2014, Boateng, 2016). Since CRM technology provides the timeliness and important information of customers to the organization, the service quality and the customer retention have been improved in the insurance industry (Mohammed et. al., 2014, Boateng, 2016). Boateng (2016) stated that insurance organization utilises the information and communication technology as a way in order to manage the quickly evolving situation. Therefore, CRM technology helps the insurance organization to increase the competitive advantages in the market and improve the customer expectation and retention (</w:t>
            </w: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 </w:t>
            </w:r>
          </w:p>
          <w:p w:rsidR="000D4615" w:rsidRPr="00DE4173" w:rsidRDefault="000D4615" w:rsidP="000D4615">
            <w:pPr>
              <w:spacing w:line="360" w:lineRule="auto"/>
              <w:jc w:val="both"/>
              <w:rPr>
                <w:rFonts w:ascii="Arial" w:hAnsi="Arial" w:cs="Arial"/>
                <w:sz w:val="24"/>
                <w:szCs w:val="24"/>
              </w:rPr>
            </w:pPr>
            <w:r w:rsidRPr="00DE4173">
              <w:rPr>
                <w:rFonts w:ascii="Arial" w:hAnsi="Arial" w:cs="Arial"/>
                <w:sz w:val="24"/>
                <w:szCs w:val="24"/>
              </w:rPr>
              <w:t>Numerous researches revealed that CRM technology influences the organization’s performance and customer retention positively (</w:t>
            </w:r>
            <w:proofErr w:type="spellStart"/>
            <w:r w:rsidRPr="00DE4173">
              <w:rPr>
                <w:rFonts w:ascii="Arial" w:hAnsi="Arial" w:cs="Arial"/>
                <w:sz w:val="24"/>
                <w:szCs w:val="24"/>
              </w:rPr>
              <w:t>Hardjono</w:t>
            </w:r>
            <w:proofErr w:type="spellEnd"/>
            <w:r w:rsidRPr="00DE4173">
              <w:rPr>
                <w:rFonts w:ascii="Arial" w:hAnsi="Arial" w:cs="Arial"/>
                <w:sz w:val="24"/>
                <w:szCs w:val="24"/>
              </w:rPr>
              <w:t xml:space="preserve"> et. al., 2017</w:t>
            </w:r>
            <w:r>
              <w:rPr>
                <w:rFonts w:ascii="Arial" w:hAnsi="Arial" w:cs="Arial"/>
                <w:sz w:val="24"/>
                <w:szCs w:val="24"/>
              </w:rPr>
              <w:t xml:space="preserve">; </w:t>
            </w:r>
            <w:proofErr w:type="spellStart"/>
            <w:r w:rsidRPr="00DB56C2">
              <w:rPr>
                <w:rFonts w:ascii="Arial" w:hAnsi="Arial" w:cs="Arial"/>
                <w:sz w:val="24"/>
                <w:szCs w:val="24"/>
              </w:rPr>
              <w:lastRenderedPageBreak/>
              <w:t>Shanmugasundaram</w:t>
            </w:r>
            <w:proofErr w:type="spellEnd"/>
            <w:r w:rsidRPr="00DB56C2">
              <w:rPr>
                <w:rFonts w:ascii="Arial" w:hAnsi="Arial" w:cs="Arial"/>
                <w:sz w:val="24"/>
                <w:szCs w:val="24"/>
              </w:rPr>
              <w:t xml:space="preserve"> et. al., 2017</w:t>
            </w:r>
            <w:r w:rsidRPr="00DE4173">
              <w:rPr>
                <w:rFonts w:ascii="Arial" w:hAnsi="Arial" w:cs="Arial"/>
                <w:sz w:val="24"/>
                <w:szCs w:val="24"/>
              </w:rPr>
              <w:t xml:space="preserve">). Through collecting, storing, refining, analysing, and disseminating customer information, CRM technology ensures that the </w:t>
            </w:r>
            <w:r>
              <w:rPr>
                <w:rFonts w:ascii="Arial" w:hAnsi="Arial" w:cs="Arial"/>
                <w:sz w:val="24"/>
                <w:szCs w:val="24"/>
              </w:rPr>
              <w:t xml:space="preserve">insurance </w:t>
            </w:r>
            <w:r w:rsidRPr="00DE4173">
              <w:rPr>
                <w:rFonts w:ascii="Arial" w:hAnsi="Arial" w:cs="Arial"/>
                <w:sz w:val="24"/>
                <w:szCs w:val="24"/>
              </w:rPr>
              <w:t>organization has the capacity to attract and retain targeted customers in the insurance industry (Mohammed et. al., 2014, Boateng, 2016). This implies that the insurance organizations unable to retain the key customers without CRM technology (</w:t>
            </w:r>
            <w:proofErr w:type="spellStart"/>
            <w:r w:rsidRPr="00DE4173">
              <w:rPr>
                <w:rFonts w:ascii="Arial" w:hAnsi="Arial" w:cs="Arial"/>
                <w:sz w:val="24"/>
                <w:szCs w:val="24"/>
              </w:rPr>
              <w:t>Deneke</w:t>
            </w:r>
            <w:proofErr w:type="spellEnd"/>
            <w:r w:rsidRPr="00DE4173">
              <w:rPr>
                <w:rFonts w:ascii="Arial" w:hAnsi="Arial" w:cs="Arial"/>
                <w:sz w:val="24"/>
                <w:szCs w:val="24"/>
              </w:rPr>
              <w:t>, 2017, Boateng, 2016). According to the resource-based view theory, CRM technology has been considered as one of the significant insurance organization’s resources that enable to utilise in order to enhance the organization performance and improve the customer retention (Mohammed et. al., 2014).</w:t>
            </w:r>
          </w:p>
          <w:p w:rsidR="007C7E73" w:rsidRPr="00A43312" w:rsidRDefault="007C7E73" w:rsidP="007C7E73">
            <w:pPr>
              <w:spacing w:line="360" w:lineRule="auto"/>
              <w:jc w:val="both"/>
              <w:rPr>
                <w:rFonts w:ascii="Arial" w:hAnsi="Arial" w:cs="Arial"/>
                <w:sz w:val="24"/>
                <w:szCs w:val="24"/>
              </w:rPr>
            </w:pPr>
          </w:p>
        </w:tc>
      </w:tr>
      <w:tr w:rsidR="00AF124F" w:rsidRPr="0054721D" w:rsidTr="00476BCC">
        <w:tc>
          <w:tcPr>
            <w:tcW w:w="1723" w:type="dxa"/>
          </w:tcPr>
          <w:p w:rsidR="00AF124F" w:rsidRDefault="00AF124F" w:rsidP="007C7E73">
            <w:pPr>
              <w:spacing w:line="360" w:lineRule="auto"/>
              <w:jc w:val="center"/>
              <w:rPr>
                <w:rFonts w:ascii="Arial" w:hAnsi="Arial" w:cs="Arial"/>
                <w:b/>
                <w:sz w:val="24"/>
                <w:szCs w:val="24"/>
              </w:rPr>
            </w:pPr>
            <w:r>
              <w:rPr>
                <w:rFonts w:ascii="Arial" w:hAnsi="Arial" w:cs="Arial"/>
                <w:b/>
                <w:sz w:val="24"/>
                <w:szCs w:val="24"/>
              </w:rPr>
              <w:lastRenderedPageBreak/>
              <w:t>Research methodology</w:t>
            </w:r>
          </w:p>
        </w:tc>
        <w:tc>
          <w:tcPr>
            <w:tcW w:w="6770" w:type="dxa"/>
            <w:gridSpan w:val="2"/>
          </w:tcPr>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Research Design</w:t>
            </w:r>
          </w:p>
          <w:p w:rsidR="00F04EBC" w:rsidRDefault="00F04EBC" w:rsidP="007C7E73">
            <w:pPr>
              <w:spacing w:line="360" w:lineRule="auto"/>
              <w:jc w:val="both"/>
              <w:rPr>
                <w:rFonts w:ascii="Arial" w:hAnsi="Arial" w:cs="Arial"/>
                <w:sz w:val="24"/>
                <w:szCs w:val="24"/>
              </w:rPr>
            </w:pPr>
            <w:r w:rsidRPr="001E05BA">
              <w:rPr>
                <w:rFonts w:ascii="Arial" w:hAnsi="Arial" w:cs="Arial"/>
                <w:sz w:val="24"/>
                <w:szCs w:val="24"/>
              </w:rPr>
              <w:t>This research is a quantitative research. Bell, Bryman and Harley (2018) have noticed that quantitative research methods examine a specific issue through realities, systematically approach and quantitative research includes facts and numerical information gathered through interactive research instruments such as surveys. This quantitative research calls for common research designs where the focus of research is to describe, explain and predict phenomena, uses convenience sampling</w:t>
            </w:r>
            <w:r>
              <w:rPr>
                <w:rFonts w:ascii="Arial" w:hAnsi="Arial" w:cs="Arial"/>
                <w:sz w:val="24"/>
                <w:szCs w:val="24"/>
              </w:rPr>
              <w:t xml:space="preserve"> </w:t>
            </w:r>
            <w:r w:rsidRPr="001E05BA">
              <w:rPr>
                <w:rFonts w:ascii="Arial" w:hAnsi="Arial" w:cs="Arial"/>
                <w:sz w:val="24"/>
                <w:szCs w:val="24"/>
              </w:rPr>
              <w:t>(Saunders, et al., 2015). Considering the purpose of this research and basic understanding regarded to key points of quantitative research method, quantitative research method is selected as the most appropriate research method in studying the effects of CRM on customer retention in insurance industry of Kula Lumpur. Identifying the problems and figuring out relevant solutions, deductive research is applied in quantitative research method for testing relationship between dependent variables and independent variables</w:t>
            </w:r>
            <w:r>
              <w:rPr>
                <w:rFonts w:ascii="Arial" w:hAnsi="Arial" w:cs="Arial"/>
                <w:sz w:val="24"/>
                <w:szCs w:val="24"/>
              </w:rPr>
              <w:t xml:space="preserve"> (Bell et. al., 2018).</w:t>
            </w:r>
          </w:p>
          <w:p w:rsidR="002B0D36" w:rsidRDefault="002B0D36"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Sampling Design</w:t>
            </w:r>
          </w:p>
          <w:p w:rsidR="002B0D36" w:rsidRDefault="002B0D36" w:rsidP="007C7E73">
            <w:pPr>
              <w:spacing w:line="360" w:lineRule="auto"/>
              <w:jc w:val="both"/>
              <w:rPr>
                <w:rFonts w:ascii="Arial" w:hAnsi="Arial" w:cs="Arial"/>
                <w:sz w:val="24"/>
                <w:szCs w:val="24"/>
              </w:rPr>
            </w:pPr>
            <w:r w:rsidRPr="002B0D36">
              <w:rPr>
                <w:rFonts w:ascii="Arial" w:hAnsi="Arial" w:cs="Arial"/>
                <w:sz w:val="24"/>
                <w:szCs w:val="24"/>
              </w:rPr>
              <w:t>In this research, 230 samples are going to be collected by non-probability and convenience sampling method as data collection methodology where the samples are collected in a procedure that does not give all the individuals in the population equal chances of being chosen as the constraints of time, workforce and distance in the whole procedure.</w:t>
            </w:r>
          </w:p>
          <w:p w:rsidR="002B0D36" w:rsidRDefault="002B0D36"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Study Population</w:t>
            </w:r>
          </w:p>
          <w:p w:rsidR="002B0D36" w:rsidRDefault="002B0D36" w:rsidP="007C7E73">
            <w:pPr>
              <w:spacing w:line="360" w:lineRule="auto"/>
              <w:jc w:val="both"/>
              <w:rPr>
                <w:rFonts w:ascii="Arial" w:hAnsi="Arial" w:cs="Arial"/>
                <w:sz w:val="24"/>
                <w:szCs w:val="24"/>
              </w:rPr>
            </w:pPr>
            <w:r w:rsidRPr="001E05BA">
              <w:rPr>
                <w:rFonts w:ascii="Arial" w:hAnsi="Arial" w:cs="Arial"/>
                <w:sz w:val="24"/>
                <w:szCs w:val="24"/>
              </w:rPr>
              <w:t xml:space="preserve">The target population for this research is the respondents comprises of the customers of 14 licensed insurance companies in life business only in Kuala Lumpur. According to Watson (2018), there are 3.5 for 10 Malaysians had a life insurance policy. Hence, it is reasonable to predict study population in this research is </w:t>
            </w:r>
            <w:r w:rsidR="00403B84">
              <w:rPr>
                <w:rFonts w:ascii="Arial" w:hAnsi="Arial" w:cs="Arial"/>
                <w:sz w:val="24"/>
                <w:szCs w:val="24"/>
              </w:rPr>
              <w:t>7,780,301</w:t>
            </w:r>
            <w:r w:rsidRPr="001E05BA">
              <w:rPr>
                <w:rFonts w:ascii="Arial" w:hAnsi="Arial" w:cs="Arial"/>
                <w:sz w:val="24"/>
                <w:szCs w:val="24"/>
              </w:rPr>
              <w:t xml:space="preserve"> people among those 14 licensed insurance companies in life business only in Kuala Lumpur.</w:t>
            </w:r>
          </w:p>
          <w:p w:rsidR="002B0D36" w:rsidRDefault="002B0D36" w:rsidP="007C7E73">
            <w:pPr>
              <w:spacing w:line="360" w:lineRule="auto"/>
              <w:jc w:val="both"/>
              <w:rPr>
                <w:rFonts w:ascii="Arial" w:hAnsi="Arial" w:cs="Arial"/>
                <w:sz w:val="24"/>
                <w:szCs w:val="24"/>
              </w:rPr>
            </w:pPr>
          </w:p>
          <w:p w:rsid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Data Collection Method</w:t>
            </w:r>
          </w:p>
          <w:p w:rsidR="002B0D36" w:rsidRDefault="002B0D36" w:rsidP="007C7E73">
            <w:pPr>
              <w:spacing w:line="360" w:lineRule="auto"/>
              <w:jc w:val="both"/>
              <w:rPr>
                <w:rFonts w:ascii="Arial" w:hAnsi="Arial" w:cs="Arial"/>
                <w:sz w:val="24"/>
                <w:szCs w:val="24"/>
              </w:rPr>
            </w:pPr>
            <w:r w:rsidRPr="001E05BA">
              <w:rPr>
                <w:rFonts w:ascii="Arial" w:hAnsi="Arial" w:cs="Arial"/>
                <w:sz w:val="24"/>
                <w:szCs w:val="24"/>
              </w:rPr>
              <w:t>In this research, primary data collection would be adopted as data collection method to collect 230 sample sizes through the Google Forms. As the targeted participants can be contacted through online approach, collecting data by sending out designed questionnaires to targeted participants online due to main advantages which include lowest cost, time flexible, and geographic coverage.</w:t>
            </w:r>
          </w:p>
          <w:p w:rsidR="002B0D36" w:rsidRDefault="002B0D36"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Pilot Test</w:t>
            </w:r>
          </w:p>
          <w:p w:rsidR="00E87641" w:rsidRPr="001E05BA" w:rsidRDefault="00E87641" w:rsidP="007C7E73">
            <w:pPr>
              <w:spacing w:line="360" w:lineRule="auto"/>
              <w:jc w:val="both"/>
              <w:rPr>
                <w:rFonts w:ascii="Arial" w:hAnsi="Arial" w:cs="Arial"/>
                <w:sz w:val="24"/>
                <w:szCs w:val="24"/>
              </w:rPr>
            </w:pPr>
            <w:r w:rsidRPr="001E05BA">
              <w:rPr>
                <w:rFonts w:ascii="Arial" w:hAnsi="Arial" w:cs="Arial"/>
                <w:sz w:val="24"/>
                <w:szCs w:val="24"/>
              </w:rPr>
              <w:t xml:space="preserve">In this research, in order to ensure that the questionnaire content can be fully understood, 10% of 230 questionnaires were chosen, 23 questionnaires were distributed as pilot tests, </w:t>
            </w:r>
            <w:r w:rsidRPr="001E05BA">
              <w:rPr>
                <w:rFonts w:ascii="Arial" w:hAnsi="Arial" w:cs="Arial"/>
                <w:sz w:val="24"/>
                <w:szCs w:val="24"/>
              </w:rPr>
              <w:lastRenderedPageBreak/>
              <w:t>and formal data collection was proceeded after confirming that 23 participants enable to answer questions rightly.</w:t>
            </w:r>
          </w:p>
          <w:p w:rsidR="00E87641" w:rsidRDefault="00E87641"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Descriptive Analysis</w:t>
            </w:r>
          </w:p>
          <w:p w:rsidR="00E87641" w:rsidRPr="001E05BA" w:rsidRDefault="00E87641" w:rsidP="007C7E73">
            <w:pPr>
              <w:spacing w:line="360" w:lineRule="auto"/>
              <w:jc w:val="both"/>
              <w:rPr>
                <w:rFonts w:ascii="Arial" w:hAnsi="Arial" w:cs="Arial"/>
                <w:sz w:val="24"/>
                <w:szCs w:val="24"/>
              </w:rPr>
            </w:pPr>
            <w:r w:rsidRPr="001E05BA">
              <w:rPr>
                <w:rFonts w:ascii="Arial" w:hAnsi="Arial" w:cs="Arial"/>
                <w:sz w:val="24"/>
                <w:szCs w:val="24"/>
              </w:rPr>
              <w:t xml:space="preserve">Descriptive statistics are utilised to express the fundamental features of gathered data in the research and offering valuable summaries of information regarded to sample and the measures, which would represent the population of the research being studying (Saunders et.al., 2015). As section </w:t>
            </w:r>
            <w:r>
              <w:rPr>
                <w:rFonts w:ascii="Arial" w:hAnsi="Arial" w:cs="Arial"/>
                <w:sz w:val="24"/>
                <w:szCs w:val="24"/>
              </w:rPr>
              <w:t>one</w:t>
            </w:r>
            <w:r w:rsidRPr="001E05BA">
              <w:rPr>
                <w:rFonts w:ascii="Arial" w:hAnsi="Arial" w:cs="Arial"/>
                <w:sz w:val="24"/>
                <w:szCs w:val="24"/>
              </w:rPr>
              <w:t xml:space="preserve"> (I), demographic information mentioned above, descriptive research is conducted to summarize personal information.</w:t>
            </w:r>
          </w:p>
          <w:p w:rsidR="002B0D36" w:rsidRDefault="002B0D36"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Factor Analysis</w:t>
            </w:r>
          </w:p>
          <w:p w:rsidR="002B0D36" w:rsidRDefault="00B21C63" w:rsidP="007C7E73">
            <w:pPr>
              <w:spacing w:line="360" w:lineRule="auto"/>
              <w:jc w:val="both"/>
              <w:rPr>
                <w:rFonts w:ascii="Arial" w:hAnsi="Arial" w:cs="Arial"/>
                <w:sz w:val="24"/>
                <w:szCs w:val="24"/>
              </w:rPr>
            </w:pPr>
            <w:r w:rsidRPr="001E05BA">
              <w:rPr>
                <w:rFonts w:ascii="Arial" w:hAnsi="Arial" w:cs="Arial"/>
                <w:sz w:val="24"/>
                <w:szCs w:val="24"/>
              </w:rPr>
              <w:t>Factor analysis plays three functions in quantitative research which are to understand variables structure, to measure an underlying variable by questionnaire, and to minimize data to be more manageable whilst maintaining original information as much as possible (</w:t>
            </w:r>
            <w:r w:rsidRPr="00E106BD">
              <w:rPr>
                <w:rFonts w:ascii="Arial" w:hAnsi="Arial" w:cs="Arial"/>
                <w:sz w:val="24"/>
                <w:szCs w:val="24"/>
              </w:rPr>
              <w:t>Sekaran</w:t>
            </w:r>
            <w:r>
              <w:rPr>
                <w:rFonts w:ascii="Arial" w:hAnsi="Arial" w:cs="Arial"/>
                <w:sz w:val="24"/>
                <w:szCs w:val="24"/>
              </w:rPr>
              <w:t xml:space="preserve"> and </w:t>
            </w:r>
            <w:r w:rsidRPr="00E106BD">
              <w:rPr>
                <w:rFonts w:ascii="Arial" w:hAnsi="Arial" w:cs="Arial"/>
                <w:sz w:val="24"/>
                <w:szCs w:val="24"/>
              </w:rPr>
              <w:t>Bougie, 2016</w:t>
            </w:r>
            <w:r>
              <w:rPr>
                <w:rFonts w:ascii="Arial" w:hAnsi="Arial" w:cs="Arial"/>
                <w:sz w:val="24"/>
                <w:szCs w:val="24"/>
              </w:rPr>
              <w:t xml:space="preserve">; </w:t>
            </w:r>
            <w:r w:rsidRPr="001E05BA">
              <w:rPr>
                <w:rFonts w:ascii="Arial" w:hAnsi="Arial" w:cs="Arial"/>
                <w:sz w:val="24"/>
                <w:szCs w:val="24"/>
              </w:rPr>
              <w:t>Field, 2013).  Measuring sampling size is an important step before doing factor analysis. Kaiser–Meyer–Olkin measure of sampling adequacy (KMO) (Kaiser, 1970) is adopted as sampling measurement instrument to test if sample size is adequate enough for continuing factor analysis in the future</w:t>
            </w:r>
            <w:r>
              <w:rPr>
                <w:rFonts w:ascii="Arial" w:hAnsi="Arial" w:cs="Arial"/>
                <w:sz w:val="24"/>
                <w:szCs w:val="24"/>
              </w:rPr>
              <w:t>.</w:t>
            </w:r>
          </w:p>
          <w:p w:rsidR="00B21C63" w:rsidRDefault="00B21C63"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Reliability Test</w:t>
            </w:r>
          </w:p>
          <w:p w:rsidR="002B0D36" w:rsidRDefault="00B21C63" w:rsidP="007C7E73">
            <w:pPr>
              <w:spacing w:line="360" w:lineRule="auto"/>
              <w:jc w:val="both"/>
              <w:rPr>
                <w:rFonts w:ascii="Arial" w:hAnsi="Arial" w:cs="Arial"/>
                <w:sz w:val="24"/>
                <w:szCs w:val="24"/>
              </w:rPr>
            </w:pPr>
            <w:r w:rsidRPr="001E05BA">
              <w:rPr>
                <w:rFonts w:ascii="Arial" w:hAnsi="Arial" w:cs="Arial"/>
                <w:sz w:val="24"/>
                <w:szCs w:val="24"/>
              </w:rPr>
              <w:t>Field (2013)</w:t>
            </w:r>
            <w:r>
              <w:rPr>
                <w:rFonts w:ascii="Arial" w:hAnsi="Arial" w:cs="Arial"/>
                <w:sz w:val="24"/>
                <w:szCs w:val="24"/>
              </w:rPr>
              <w:t>; Bell et. al. (2018)</w:t>
            </w:r>
            <w:r w:rsidRPr="001E05BA">
              <w:rPr>
                <w:rFonts w:ascii="Arial" w:hAnsi="Arial" w:cs="Arial"/>
                <w:sz w:val="24"/>
                <w:szCs w:val="24"/>
              </w:rPr>
              <w:t xml:space="preserve"> defined that checking reliability of rating scale designed in questionnaire is important step to make questionnaire validate. Reliability requires that measures ought to reliably reflect construct that is measuring, in statistical terms, the most essential approach to look at reliability is according to the opinion that individual each item </w:t>
            </w:r>
            <w:r w:rsidRPr="001E05BA">
              <w:rPr>
                <w:rFonts w:ascii="Arial" w:hAnsi="Arial" w:cs="Arial"/>
                <w:sz w:val="24"/>
                <w:szCs w:val="24"/>
              </w:rPr>
              <w:lastRenderedPageBreak/>
              <w:t>should produce outcomes consistent result with overall questionnaire</w:t>
            </w:r>
            <w:r>
              <w:rPr>
                <w:rFonts w:ascii="Arial" w:hAnsi="Arial" w:cs="Arial"/>
                <w:sz w:val="24"/>
                <w:szCs w:val="24"/>
              </w:rPr>
              <w:t xml:space="preserve"> (Bell et. al., 2018)</w:t>
            </w:r>
            <w:r w:rsidRPr="001E05BA">
              <w:rPr>
                <w:rFonts w:ascii="Arial" w:hAnsi="Arial" w:cs="Arial"/>
                <w:sz w:val="24"/>
                <w:szCs w:val="24"/>
              </w:rPr>
              <w:t>.</w:t>
            </w:r>
          </w:p>
          <w:p w:rsidR="00B21C63" w:rsidRDefault="00B21C63"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Correlation Test</w:t>
            </w:r>
          </w:p>
          <w:p w:rsidR="002B0D36" w:rsidRDefault="004C2368" w:rsidP="007C7E73">
            <w:pPr>
              <w:spacing w:line="360" w:lineRule="auto"/>
              <w:jc w:val="both"/>
              <w:rPr>
                <w:rFonts w:ascii="Arial" w:hAnsi="Arial" w:cs="Arial"/>
                <w:sz w:val="24"/>
                <w:szCs w:val="24"/>
              </w:rPr>
            </w:pPr>
            <w:r w:rsidRPr="001E05BA">
              <w:rPr>
                <w:rFonts w:ascii="Arial" w:hAnsi="Arial" w:cs="Arial"/>
                <w:sz w:val="24"/>
                <w:szCs w:val="24"/>
              </w:rPr>
              <w:t>The correlation test is used for further testing. The correlation test reflects that the difference in measurement scale is a table showing the correlation coefficient between variable sets (Sutton and Austin, 2015). In this research, the correlation test can determine the relationship between CRM dimension and customer retention and see which pairs have the highest correlation.</w:t>
            </w:r>
          </w:p>
          <w:p w:rsidR="004C2368" w:rsidRDefault="004C2368"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Multiple Regression Analysis</w:t>
            </w:r>
          </w:p>
          <w:p w:rsidR="002B0D36" w:rsidRDefault="00B154B2" w:rsidP="007C7E73">
            <w:pPr>
              <w:spacing w:line="360" w:lineRule="auto"/>
              <w:jc w:val="both"/>
              <w:rPr>
                <w:rFonts w:ascii="Arial" w:hAnsi="Arial" w:cs="Arial"/>
                <w:sz w:val="24"/>
                <w:szCs w:val="24"/>
              </w:rPr>
            </w:pPr>
            <w:r w:rsidRPr="00B154B2">
              <w:rPr>
                <w:rFonts w:ascii="Arial" w:hAnsi="Arial" w:cs="Arial"/>
                <w:sz w:val="24"/>
                <w:szCs w:val="24"/>
              </w:rPr>
              <w:t>In order to analyse and prove whether the hypothesis proposed was accepted or rejected, this hypothesis was tested through multiple regression analysis in the research (Blumberg et. al., 2014). Multiple regression analysis refers same equation as simple linear regression</w:t>
            </w:r>
            <w:r w:rsidRPr="001E05BA">
              <w:rPr>
                <w:rFonts w:ascii="Arial" w:hAnsi="Arial" w:cs="Arial"/>
                <w:sz w:val="24"/>
                <w:szCs w:val="24"/>
              </w:rPr>
              <w:t xml:space="preserve"> which is tied in with working out correlation between one dependent variable and another independent variable to see the change of first variable (</w:t>
            </w:r>
            <w:proofErr w:type="spellStart"/>
            <w:r w:rsidRPr="001E05BA">
              <w:rPr>
                <w:rFonts w:ascii="Arial" w:hAnsi="Arial" w:cs="Arial"/>
                <w:sz w:val="24"/>
                <w:szCs w:val="24"/>
              </w:rPr>
              <w:t>Peersman</w:t>
            </w:r>
            <w:proofErr w:type="spellEnd"/>
            <w:r w:rsidRPr="001E05BA">
              <w:rPr>
                <w:rFonts w:ascii="Arial" w:hAnsi="Arial" w:cs="Arial"/>
                <w:sz w:val="24"/>
                <w:szCs w:val="24"/>
              </w:rPr>
              <w:t>, 2014). Once more than one independent variable needed, multiple regression test begins attempting to anticipate which independent variable fundamentally influence dependent variable (</w:t>
            </w:r>
            <w:proofErr w:type="spellStart"/>
            <w:r w:rsidRPr="001E05BA">
              <w:rPr>
                <w:rFonts w:ascii="Arial" w:hAnsi="Arial" w:cs="Arial"/>
                <w:sz w:val="24"/>
                <w:szCs w:val="24"/>
              </w:rPr>
              <w:t>Uyanık</w:t>
            </w:r>
            <w:proofErr w:type="spellEnd"/>
            <w:r w:rsidRPr="001E05BA">
              <w:rPr>
                <w:rFonts w:ascii="Arial" w:hAnsi="Arial" w:cs="Arial"/>
                <w:sz w:val="24"/>
                <w:szCs w:val="24"/>
              </w:rPr>
              <w:t xml:space="preserve"> and </w:t>
            </w:r>
            <w:proofErr w:type="spellStart"/>
            <w:r w:rsidRPr="001E05BA">
              <w:rPr>
                <w:rFonts w:ascii="Arial" w:hAnsi="Arial" w:cs="Arial"/>
                <w:sz w:val="24"/>
                <w:szCs w:val="24"/>
              </w:rPr>
              <w:t>Güler</w:t>
            </w:r>
            <w:proofErr w:type="spellEnd"/>
            <w:r w:rsidRPr="001E05BA">
              <w:rPr>
                <w:rFonts w:ascii="Arial" w:hAnsi="Arial" w:cs="Arial"/>
                <w:sz w:val="24"/>
                <w:szCs w:val="24"/>
              </w:rPr>
              <w:t>, 2013).</w:t>
            </w:r>
          </w:p>
          <w:p w:rsidR="00E87641" w:rsidRDefault="00E87641" w:rsidP="007C7E73">
            <w:pPr>
              <w:spacing w:line="360" w:lineRule="auto"/>
              <w:jc w:val="both"/>
              <w:rPr>
                <w:rFonts w:ascii="Arial" w:hAnsi="Arial" w:cs="Arial"/>
                <w:sz w:val="24"/>
                <w:szCs w:val="24"/>
              </w:rPr>
            </w:pPr>
          </w:p>
          <w:p w:rsidR="002B0D36" w:rsidRPr="002B0D36" w:rsidRDefault="002B0D36" w:rsidP="007C7E73">
            <w:pPr>
              <w:spacing w:line="360" w:lineRule="auto"/>
              <w:jc w:val="both"/>
              <w:rPr>
                <w:rFonts w:ascii="Arial" w:hAnsi="Arial" w:cs="Arial"/>
                <w:b/>
                <w:bCs/>
                <w:sz w:val="24"/>
                <w:szCs w:val="24"/>
                <w:u w:val="single"/>
              </w:rPr>
            </w:pPr>
            <w:r w:rsidRPr="002B0D36">
              <w:rPr>
                <w:rFonts w:ascii="Arial" w:hAnsi="Arial" w:cs="Arial"/>
                <w:b/>
                <w:bCs/>
                <w:sz w:val="24"/>
                <w:szCs w:val="24"/>
                <w:u w:val="single"/>
              </w:rPr>
              <w:t>ANOVA Test</w:t>
            </w:r>
          </w:p>
          <w:p w:rsidR="00AF124F" w:rsidRPr="00A43312" w:rsidRDefault="00E87641" w:rsidP="00877C3A">
            <w:pPr>
              <w:spacing w:line="360" w:lineRule="auto"/>
              <w:jc w:val="both"/>
              <w:rPr>
                <w:rFonts w:ascii="Arial" w:hAnsi="Arial" w:cs="Arial"/>
                <w:sz w:val="24"/>
                <w:szCs w:val="24"/>
              </w:rPr>
            </w:pPr>
            <w:r w:rsidRPr="001E05BA">
              <w:rPr>
                <w:rFonts w:ascii="Arial" w:hAnsi="Arial" w:cs="Arial"/>
                <w:sz w:val="24"/>
                <w:szCs w:val="24"/>
              </w:rPr>
              <w:t xml:space="preserve">The ANOVA method will be applied as well to ensure the </w:t>
            </w:r>
            <w:r w:rsidRPr="00E87641">
              <w:rPr>
                <w:rFonts w:ascii="Arial" w:hAnsi="Arial" w:cs="Arial"/>
                <w:sz w:val="24"/>
                <w:szCs w:val="24"/>
              </w:rPr>
              <w:t>regression model is significant, which requires a P value of less than 0.05 (Sekaran et. al., 2016). With ANOVA, we can test if there are significant correlations between the independent variables and the dependent variable in this research.</w:t>
            </w:r>
          </w:p>
        </w:tc>
      </w:tr>
    </w:tbl>
    <w:p w:rsidR="00D85E33" w:rsidRDefault="00D85E33" w:rsidP="00E87C26">
      <w:pPr>
        <w:spacing w:line="480" w:lineRule="auto"/>
      </w:pPr>
    </w:p>
    <w:p w:rsidR="00D85E33" w:rsidRDefault="00D85E33" w:rsidP="007B01E8">
      <w:pPr>
        <w:pStyle w:val="Heading2"/>
        <w:spacing w:line="360" w:lineRule="auto"/>
        <w:jc w:val="both"/>
        <w:rPr>
          <w:rFonts w:ascii="Arial" w:hAnsi="Arial" w:cs="Arial"/>
          <w:b/>
          <w:bCs/>
          <w:color w:val="auto"/>
          <w:sz w:val="24"/>
          <w:szCs w:val="24"/>
        </w:rPr>
      </w:pPr>
      <w:bookmarkStart w:id="144" w:name="_Toc15662020"/>
      <w:r w:rsidRPr="00D85E33">
        <w:rPr>
          <w:rFonts w:ascii="Arial" w:hAnsi="Arial" w:cs="Arial"/>
          <w:b/>
          <w:bCs/>
          <w:color w:val="auto"/>
          <w:sz w:val="24"/>
          <w:szCs w:val="24"/>
        </w:rPr>
        <w:t xml:space="preserve">Appendix 13: </w:t>
      </w:r>
      <w:r w:rsidR="005A60E5">
        <w:rPr>
          <w:rFonts w:ascii="Arial" w:hAnsi="Arial" w:cs="Arial"/>
          <w:b/>
          <w:bCs/>
          <w:color w:val="auto"/>
          <w:sz w:val="24"/>
          <w:szCs w:val="24"/>
        </w:rPr>
        <w:t>MBA Project</w:t>
      </w:r>
      <w:r w:rsidR="00AB0F7D">
        <w:rPr>
          <w:rFonts w:ascii="Arial" w:hAnsi="Arial" w:cs="Arial"/>
          <w:b/>
          <w:bCs/>
          <w:color w:val="auto"/>
          <w:sz w:val="24"/>
          <w:szCs w:val="24"/>
        </w:rPr>
        <w:t xml:space="preserve"> </w:t>
      </w:r>
      <w:r w:rsidRPr="00D85E33">
        <w:rPr>
          <w:rFonts w:ascii="Arial" w:hAnsi="Arial" w:cs="Arial"/>
          <w:b/>
          <w:bCs/>
          <w:color w:val="auto"/>
          <w:sz w:val="24"/>
          <w:szCs w:val="24"/>
        </w:rPr>
        <w:t>Log</w:t>
      </w:r>
      <w:bookmarkEnd w:id="144"/>
    </w:p>
    <w:p w:rsidR="005A60E5" w:rsidRPr="005A60E5" w:rsidRDefault="005A60E5" w:rsidP="007B01E8">
      <w:pPr>
        <w:spacing w:line="360" w:lineRule="auto"/>
        <w:jc w:val="center"/>
        <w:rPr>
          <w:rFonts w:ascii="Arial" w:hAnsi="Arial" w:cs="Arial"/>
          <w:b/>
          <w:bCs/>
          <w:sz w:val="24"/>
          <w:szCs w:val="24"/>
        </w:rPr>
      </w:pPr>
      <w:r w:rsidRPr="005A60E5">
        <w:rPr>
          <w:rFonts w:ascii="Arial" w:hAnsi="Arial" w:cs="Arial"/>
          <w:b/>
          <w:bCs/>
          <w:sz w:val="24"/>
          <w:szCs w:val="24"/>
        </w:rPr>
        <w:t>Project Paper Log</w:t>
      </w:r>
    </w:p>
    <w:p w:rsidR="00AB0F7D" w:rsidRDefault="005100B7" w:rsidP="005100B7">
      <w:pPr>
        <w:spacing w:line="360" w:lineRule="auto"/>
        <w:jc w:val="both"/>
        <w:rPr>
          <w:rFonts w:ascii="Arial" w:hAnsi="Arial" w:cs="Arial"/>
          <w:sz w:val="24"/>
          <w:szCs w:val="24"/>
        </w:rPr>
      </w:pPr>
      <w:r w:rsidRPr="005100B7">
        <w:rPr>
          <w:rFonts w:ascii="Arial" w:hAnsi="Arial" w:cs="Arial"/>
          <w:sz w:val="24"/>
          <w:szCs w:val="24"/>
        </w:rPr>
        <w:t>This is an important document, which is to be handed in with your dissertation. This log will be taken into consideration when awarding the final mark for the dissertation.</w:t>
      </w:r>
    </w:p>
    <w:tbl>
      <w:tblPr>
        <w:tblStyle w:val="TableGrid"/>
        <w:tblW w:w="0" w:type="auto"/>
        <w:tblLook w:val="04A0" w:firstRow="1" w:lastRow="0" w:firstColumn="1" w:lastColumn="0" w:noHBand="0" w:noVBand="1"/>
      </w:tblPr>
      <w:tblGrid>
        <w:gridCol w:w="4246"/>
        <w:gridCol w:w="4247"/>
      </w:tblGrid>
      <w:tr w:rsidR="007B01E8" w:rsidTr="007B01E8">
        <w:tc>
          <w:tcPr>
            <w:tcW w:w="4246" w:type="dxa"/>
          </w:tcPr>
          <w:p w:rsidR="007B01E8" w:rsidRDefault="007B01E8" w:rsidP="00D73854">
            <w:pPr>
              <w:spacing w:line="360" w:lineRule="auto"/>
              <w:jc w:val="both"/>
              <w:rPr>
                <w:rFonts w:ascii="Arial" w:hAnsi="Arial" w:cs="Arial"/>
                <w:sz w:val="24"/>
                <w:szCs w:val="24"/>
              </w:rPr>
            </w:pPr>
            <w:r>
              <w:rPr>
                <w:rFonts w:ascii="Arial" w:hAnsi="Arial" w:cs="Arial"/>
                <w:sz w:val="24"/>
                <w:szCs w:val="24"/>
              </w:rPr>
              <w:t>Student Name:</w:t>
            </w:r>
          </w:p>
        </w:tc>
        <w:tc>
          <w:tcPr>
            <w:tcW w:w="4247" w:type="dxa"/>
          </w:tcPr>
          <w:p w:rsidR="007B01E8" w:rsidRDefault="00341C5B" w:rsidP="005100B7">
            <w:pPr>
              <w:spacing w:line="360" w:lineRule="auto"/>
              <w:jc w:val="both"/>
              <w:rPr>
                <w:rFonts w:ascii="Arial" w:hAnsi="Arial" w:cs="Arial"/>
                <w:sz w:val="24"/>
                <w:szCs w:val="24"/>
              </w:rPr>
            </w:pPr>
            <w:r>
              <w:rPr>
                <w:rFonts w:ascii="Arial" w:hAnsi="Arial" w:cs="Arial"/>
                <w:sz w:val="24"/>
                <w:szCs w:val="24"/>
              </w:rPr>
              <w:t>Liew Xing</w:t>
            </w:r>
          </w:p>
        </w:tc>
      </w:tr>
      <w:tr w:rsidR="007B01E8" w:rsidTr="007B01E8">
        <w:tc>
          <w:tcPr>
            <w:tcW w:w="4246" w:type="dxa"/>
          </w:tcPr>
          <w:p w:rsidR="007B01E8" w:rsidRDefault="007B01E8" w:rsidP="00D73854">
            <w:pPr>
              <w:spacing w:line="360" w:lineRule="auto"/>
              <w:jc w:val="both"/>
              <w:rPr>
                <w:rFonts w:ascii="Arial" w:hAnsi="Arial" w:cs="Arial"/>
                <w:sz w:val="24"/>
                <w:szCs w:val="24"/>
              </w:rPr>
            </w:pPr>
            <w:r>
              <w:rPr>
                <w:rFonts w:ascii="Arial" w:hAnsi="Arial" w:cs="Arial"/>
                <w:sz w:val="24"/>
                <w:szCs w:val="24"/>
              </w:rPr>
              <w:t>Supervisor’s Name:</w:t>
            </w:r>
          </w:p>
        </w:tc>
        <w:tc>
          <w:tcPr>
            <w:tcW w:w="4247" w:type="dxa"/>
          </w:tcPr>
          <w:p w:rsidR="007B01E8" w:rsidRDefault="00341C5B" w:rsidP="00341C5B">
            <w:pPr>
              <w:spacing w:line="360" w:lineRule="auto"/>
              <w:jc w:val="both"/>
              <w:rPr>
                <w:rFonts w:ascii="Arial" w:hAnsi="Arial" w:cs="Arial"/>
                <w:sz w:val="24"/>
                <w:szCs w:val="24"/>
              </w:rPr>
            </w:pPr>
            <w:proofErr w:type="spellStart"/>
            <w:r w:rsidRPr="00341C5B">
              <w:rPr>
                <w:rFonts w:ascii="Arial" w:hAnsi="Arial" w:cs="Arial"/>
                <w:sz w:val="24"/>
                <w:szCs w:val="24"/>
              </w:rPr>
              <w:t>Dr.</w:t>
            </w:r>
            <w:proofErr w:type="spellEnd"/>
            <w:r w:rsidRPr="00341C5B">
              <w:rPr>
                <w:rFonts w:ascii="Arial" w:hAnsi="Arial" w:cs="Arial"/>
                <w:sz w:val="24"/>
                <w:szCs w:val="24"/>
              </w:rPr>
              <w:t xml:space="preserve"> Syriac </w:t>
            </w:r>
            <w:proofErr w:type="spellStart"/>
            <w:r w:rsidRPr="00341C5B">
              <w:rPr>
                <w:rFonts w:ascii="Arial" w:hAnsi="Arial" w:cs="Arial"/>
                <w:sz w:val="24"/>
                <w:szCs w:val="24"/>
              </w:rPr>
              <w:t>Nellikunnel</w:t>
            </w:r>
            <w:proofErr w:type="spellEnd"/>
          </w:p>
        </w:tc>
      </w:tr>
      <w:tr w:rsidR="007B01E8" w:rsidTr="007B01E8">
        <w:tc>
          <w:tcPr>
            <w:tcW w:w="4246" w:type="dxa"/>
          </w:tcPr>
          <w:p w:rsidR="007B01E8" w:rsidRDefault="007B01E8" w:rsidP="00D73854">
            <w:pPr>
              <w:spacing w:line="360" w:lineRule="auto"/>
              <w:jc w:val="both"/>
              <w:rPr>
                <w:rFonts w:ascii="Arial" w:hAnsi="Arial" w:cs="Arial"/>
                <w:sz w:val="24"/>
                <w:szCs w:val="24"/>
              </w:rPr>
            </w:pPr>
            <w:r>
              <w:rPr>
                <w:rFonts w:ascii="Arial" w:hAnsi="Arial" w:cs="Arial"/>
                <w:sz w:val="24"/>
                <w:szCs w:val="24"/>
              </w:rPr>
              <w:t>Co-supervisor’s Name:</w:t>
            </w:r>
          </w:p>
        </w:tc>
        <w:tc>
          <w:tcPr>
            <w:tcW w:w="4247" w:type="dxa"/>
          </w:tcPr>
          <w:p w:rsidR="007B01E8" w:rsidRDefault="00341C5B" w:rsidP="005100B7">
            <w:pPr>
              <w:spacing w:line="360" w:lineRule="auto"/>
              <w:jc w:val="both"/>
              <w:rPr>
                <w:rFonts w:ascii="Arial" w:hAnsi="Arial" w:cs="Arial"/>
                <w:sz w:val="24"/>
                <w:szCs w:val="24"/>
              </w:rPr>
            </w:pPr>
            <w:proofErr w:type="spellStart"/>
            <w:r w:rsidRPr="00341C5B">
              <w:rPr>
                <w:rFonts w:ascii="Arial" w:hAnsi="Arial" w:cs="Arial"/>
                <w:sz w:val="24"/>
                <w:szCs w:val="24"/>
              </w:rPr>
              <w:t>Dr.</w:t>
            </w:r>
            <w:proofErr w:type="spellEnd"/>
            <w:r w:rsidRPr="00341C5B">
              <w:rPr>
                <w:rFonts w:ascii="Arial" w:hAnsi="Arial" w:cs="Arial"/>
                <w:sz w:val="24"/>
                <w:szCs w:val="24"/>
              </w:rPr>
              <w:t xml:space="preserve"> Revathi A/P </w:t>
            </w:r>
            <w:proofErr w:type="spellStart"/>
            <w:r w:rsidRPr="00341C5B">
              <w:rPr>
                <w:rFonts w:ascii="Arial" w:hAnsi="Arial" w:cs="Arial"/>
                <w:sz w:val="24"/>
                <w:szCs w:val="24"/>
              </w:rPr>
              <w:t>Sagadavan</w:t>
            </w:r>
            <w:proofErr w:type="spellEnd"/>
          </w:p>
        </w:tc>
      </w:tr>
      <w:tr w:rsidR="00341C5B" w:rsidTr="00FE57FD">
        <w:tc>
          <w:tcPr>
            <w:tcW w:w="8493" w:type="dxa"/>
            <w:gridSpan w:val="2"/>
          </w:tcPr>
          <w:p w:rsidR="00341C5B" w:rsidRDefault="00341C5B" w:rsidP="00D73854">
            <w:pPr>
              <w:spacing w:line="360" w:lineRule="auto"/>
              <w:jc w:val="center"/>
              <w:rPr>
                <w:rFonts w:ascii="Arial" w:hAnsi="Arial" w:cs="Arial"/>
                <w:sz w:val="24"/>
                <w:szCs w:val="24"/>
              </w:rPr>
            </w:pPr>
            <w:r>
              <w:rPr>
                <w:rFonts w:ascii="Arial" w:hAnsi="Arial" w:cs="Arial"/>
                <w:sz w:val="24"/>
                <w:szCs w:val="24"/>
              </w:rPr>
              <w:t>Dissertation Topic:</w:t>
            </w:r>
          </w:p>
          <w:p w:rsidR="00341C5B" w:rsidRDefault="00341C5B" w:rsidP="00D73854">
            <w:pPr>
              <w:spacing w:line="360" w:lineRule="auto"/>
              <w:jc w:val="center"/>
              <w:rPr>
                <w:rFonts w:ascii="Arial" w:hAnsi="Arial" w:cs="Arial"/>
                <w:sz w:val="24"/>
                <w:szCs w:val="24"/>
              </w:rPr>
            </w:pPr>
            <w:r>
              <w:rPr>
                <w:rFonts w:ascii="Arial" w:hAnsi="Arial" w:cs="Arial"/>
                <w:sz w:val="24"/>
                <w:szCs w:val="24"/>
              </w:rPr>
              <w:t>The Effects of Customer Relationship Management on Customer Retention in the Insurance Industry of Kuala Lumpur, Malaysia</w:t>
            </w:r>
          </w:p>
          <w:p w:rsidR="00D73854" w:rsidRDefault="00D73854" w:rsidP="00D73854">
            <w:pPr>
              <w:spacing w:line="360" w:lineRule="auto"/>
              <w:jc w:val="center"/>
              <w:rPr>
                <w:rFonts w:ascii="Arial" w:hAnsi="Arial" w:cs="Arial"/>
                <w:sz w:val="24"/>
                <w:szCs w:val="24"/>
              </w:rPr>
            </w:pPr>
          </w:p>
          <w:p w:rsidR="00D73854" w:rsidRDefault="00D73854" w:rsidP="00D73854">
            <w:pPr>
              <w:spacing w:line="360" w:lineRule="auto"/>
              <w:jc w:val="center"/>
              <w:rPr>
                <w:rFonts w:ascii="Arial" w:hAnsi="Arial" w:cs="Arial"/>
                <w:sz w:val="24"/>
                <w:szCs w:val="24"/>
              </w:rPr>
            </w:pPr>
          </w:p>
        </w:tc>
      </w:tr>
    </w:tbl>
    <w:p w:rsidR="00D73854" w:rsidRDefault="00D73854"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AB1186" w:rsidRDefault="00AB1186" w:rsidP="00D73854">
      <w:pPr>
        <w:spacing w:line="480" w:lineRule="auto"/>
        <w:jc w:val="both"/>
        <w:rPr>
          <w:rFonts w:ascii="Arial" w:hAnsi="Arial" w:cs="Arial"/>
          <w:sz w:val="24"/>
          <w:szCs w:val="24"/>
        </w:rPr>
      </w:pPr>
    </w:p>
    <w:p w:rsidR="00D73854" w:rsidRPr="00C414AF" w:rsidRDefault="00D73854" w:rsidP="00D73854">
      <w:pPr>
        <w:spacing w:line="360" w:lineRule="auto"/>
        <w:jc w:val="both"/>
        <w:rPr>
          <w:rFonts w:ascii="Arial" w:hAnsi="Arial" w:cs="Arial"/>
          <w:b/>
          <w:bCs/>
          <w:sz w:val="24"/>
          <w:szCs w:val="24"/>
        </w:rPr>
      </w:pPr>
      <w:r w:rsidRPr="00C414AF">
        <w:rPr>
          <w:rFonts w:ascii="Arial" w:hAnsi="Arial" w:cs="Arial"/>
          <w:b/>
          <w:bCs/>
          <w:sz w:val="24"/>
          <w:szCs w:val="24"/>
        </w:rPr>
        <w:lastRenderedPageBreak/>
        <w:t>SECTION A. MONITORING STUDENT DISSERTATION PROCESS</w:t>
      </w:r>
    </w:p>
    <w:p w:rsidR="007B01E8" w:rsidRPr="005100B7" w:rsidRDefault="00D73854" w:rsidP="00D73854">
      <w:pPr>
        <w:spacing w:line="360" w:lineRule="auto"/>
        <w:jc w:val="both"/>
        <w:rPr>
          <w:rFonts w:ascii="Arial" w:hAnsi="Arial" w:cs="Arial"/>
          <w:sz w:val="24"/>
          <w:szCs w:val="24"/>
        </w:rPr>
      </w:pPr>
      <w:r w:rsidRPr="00D73854">
        <w:rPr>
          <w:rFonts w:ascii="Arial" w:hAnsi="Arial" w:cs="Arial"/>
          <w:sz w:val="24"/>
          <w:szCs w:val="24"/>
        </w:rPr>
        <w:t>The plan below is to be agreed between the student &amp; supervisor and will be monitored against progress made at each session.</w:t>
      </w:r>
    </w:p>
    <w:tbl>
      <w:tblPr>
        <w:tblStyle w:val="GridTable1Light"/>
        <w:tblW w:w="8921" w:type="dxa"/>
        <w:jc w:val="center"/>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12" w:space="0" w:color="999999" w:themeColor="text1" w:themeTint="66"/>
        </w:tblBorders>
        <w:tblLook w:val="04A0" w:firstRow="1" w:lastRow="0" w:firstColumn="1" w:lastColumn="0" w:noHBand="0" w:noVBand="1"/>
      </w:tblPr>
      <w:tblGrid>
        <w:gridCol w:w="1711"/>
        <w:gridCol w:w="661"/>
        <w:gridCol w:w="661"/>
        <w:gridCol w:w="661"/>
        <w:gridCol w:w="661"/>
        <w:gridCol w:w="661"/>
        <w:gridCol w:w="661"/>
        <w:gridCol w:w="661"/>
        <w:gridCol w:w="661"/>
        <w:gridCol w:w="661"/>
        <w:gridCol w:w="661"/>
        <w:gridCol w:w="839"/>
      </w:tblGrid>
      <w:tr w:rsidR="00296566" w:rsidTr="002965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1" w:type="dxa"/>
            <w:vMerge w:val="restart"/>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sz w:val="24"/>
                <w:szCs w:val="24"/>
              </w:rPr>
            </w:pPr>
            <w:r w:rsidRPr="00296566">
              <w:rPr>
                <w:rFonts w:ascii="Arial" w:hAnsi="Arial" w:cs="Arial"/>
                <w:sz w:val="24"/>
                <w:szCs w:val="24"/>
              </w:rPr>
              <w:t>Activity</w:t>
            </w:r>
          </w:p>
        </w:tc>
        <w:tc>
          <w:tcPr>
            <w:tcW w:w="7210" w:type="dxa"/>
            <w:gridSpan w:val="11"/>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296566">
              <w:rPr>
                <w:rFonts w:ascii="Arial" w:hAnsi="Arial" w:cs="Arial"/>
                <w:sz w:val="24"/>
                <w:szCs w:val="24"/>
              </w:rPr>
              <w:t>Milestone/ Deliverable Date</w:t>
            </w: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vMerge/>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sz w:val="24"/>
                <w:szCs w:val="24"/>
              </w:rPr>
            </w:pP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24</w:t>
            </w:r>
            <w:r w:rsidRPr="00296566">
              <w:rPr>
                <w:rFonts w:ascii="Arial" w:hAnsi="Arial" w:cs="Arial"/>
                <w:sz w:val="20"/>
                <w:szCs w:val="20"/>
                <w:vertAlign w:val="superscript"/>
              </w:rPr>
              <w:t>th</w:t>
            </w:r>
            <w:r w:rsidRPr="00296566">
              <w:rPr>
                <w:rFonts w:ascii="Arial" w:hAnsi="Arial" w:cs="Arial"/>
                <w:sz w:val="20"/>
                <w:szCs w:val="20"/>
              </w:rPr>
              <w:t xml:space="preserve"> May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27</w:t>
            </w:r>
            <w:r w:rsidRPr="00296566">
              <w:rPr>
                <w:rFonts w:ascii="Arial" w:hAnsi="Arial" w:cs="Arial"/>
                <w:sz w:val="20"/>
                <w:szCs w:val="20"/>
                <w:vertAlign w:val="superscript"/>
              </w:rPr>
              <w:t>th</w:t>
            </w:r>
            <w:r w:rsidRPr="00296566">
              <w:rPr>
                <w:rFonts w:ascii="Arial" w:hAnsi="Arial" w:cs="Arial"/>
                <w:sz w:val="20"/>
                <w:szCs w:val="20"/>
              </w:rPr>
              <w:t xml:space="preserve"> May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17</w:t>
            </w:r>
            <w:r w:rsidRPr="00296566">
              <w:rPr>
                <w:rFonts w:ascii="Arial" w:hAnsi="Arial" w:cs="Arial"/>
                <w:sz w:val="20"/>
                <w:szCs w:val="20"/>
                <w:vertAlign w:val="superscript"/>
              </w:rPr>
              <w:t>th</w:t>
            </w:r>
            <w:r w:rsidRPr="00296566">
              <w:rPr>
                <w:rFonts w:ascii="Arial" w:hAnsi="Arial" w:cs="Arial"/>
                <w:sz w:val="20"/>
                <w:szCs w:val="20"/>
              </w:rPr>
              <w:t xml:space="preserve"> June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24</w:t>
            </w:r>
            <w:r w:rsidRPr="00296566">
              <w:rPr>
                <w:rFonts w:ascii="Arial" w:hAnsi="Arial" w:cs="Arial"/>
                <w:sz w:val="20"/>
                <w:szCs w:val="20"/>
                <w:vertAlign w:val="superscript"/>
              </w:rPr>
              <w:t>th</w:t>
            </w:r>
            <w:r w:rsidRPr="00296566">
              <w:rPr>
                <w:rFonts w:ascii="Arial" w:hAnsi="Arial" w:cs="Arial"/>
                <w:sz w:val="20"/>
                <w:szCs w:val="20"/>
              </w:rPr>
              <w:t xml:space="preserve"> June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w:t>
            </w:r>
            <w:r w:rsidRPr="00296566">
              <w:rPr>
                <w:rFonts w:ascii="Arial" w:hAnsi="Arial" w:cs="Arial"/>
                <w:sz w:val="20"/>
                <w:szCs w:val="20"/>
                <w:vertAlign w:val="superscript"/>
              </w:rPr>
              <w:t>nd</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8</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12</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15</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20</w:t>
            </w:r>
            <w:r w:rsidRPr="00296566">
              <w:rPr>
                <w:rFonts w:ascii="Arial" w:hAnsi="Arial" w:cs="Arial"/>
                <w:sz w:val="20"/>
                <w:szCs w:val="20"/>
                <w:vertAlign w:val="superscript"/>
              </w:rPr>
              <w:t>th</w:t>
            </w:r>
            <w:r w:rsidRPr="00296566">
              <w:rPr>
                <w:rFonts w:ascii="Arial" w:hAnsi="Arial" w:cs="Arial"/>
                <w:sz w:val="20"/>
                <w:szCs w:val="20"/>
              </w:rPr>
              <w:t xml:space="preserve"> July 2019</w:t>
            </w: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96566">
              <w:rPr>
                <w:rFonts w:ascii="Arial" w:hAnsi="Arial" w:cs="Arial"/>
                <w:sz w:val="20"/>
                <w:szCs w:val="20"/>
              </w:rPr>
              <w:t>22</w:t>
            </w:r>
            <w:r w:rsidRPr="00296566">
              <w:rPr>
                <w:rFonts w:ascii="Arial" w:hAnsi="Arial" w:cs="Arial"/>
                <w:sz w:val="20"/>
                <w:szCs w:val="20"/>
                <w:vertAlign w:val="superscript"/>
              </w:rPr>
              <w:t>nd</w:t>
            </w:r>
            <w:r w:rsidRPr="00296566">
              <w:rPr>
                <w:rFonts w:ascii="Arial" w:hAnsi="Arial" w:cs="Arial"/>
                <w:sz w:val="20"/>
                <w:szCs w:val="20"/>
              </w:rPr>
              <w:t xml:space="preserve"> July 2019</w:t>
            </w: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4242F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9</w:t>
            </w:r>
            <w:r w:rsidR="00296566" w:rsidRPr="00296566">
              <w:rPr>
                <w:rFonts w:ascii="Arial" w:hAnsi="Arial" w:cs="Arial"/>
                <w:sz w:val="20"/>
                <w:szCs w:val="20"/>
                <w:vertAlign w:val="superscript"/>
              </w:rPr>
              <w:t>th</w:t>
            </w:r>
            <w:r w:rsidR="00296566" w:rsidRPr="00296566">
              <w:rPr>
                <w:rFonts w:ascii="Arial" w:hAnsi="Arial" w:cs="Arial"/>
                <w:sz w:val="20"/>
                <w:szCs w:val="20"/>
              </w:rPr>
              <w:t xml:space="preserve"> August 2019</w:t>
            </w: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Contact Supervisor</w:t>
            </w:r>
          </w:p>
        </w:tc>
        <w:tc>
          <w:tcPr>
            <w:tcW w:w="827" w:type="dxa"/>
            <w:tcBorders>
              <w:top w:val="single" w:sz="8" w:space="0" w:color="auto"/>
              <w:left w:val="single" w:sz="8" w:space="0" w:color="auto"/>
              <w:bottom w:val="single" w:sz="8" w:space="0" w:color="auto"/>
              <w:right w:val="single" w:sz="8" w:space="0" w:color="auto"/>
            </w:tcBorders>
            <w:shd w:val="clear" w:color="auto" w:fill="C0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IRPP Submission</w:t>
            </w:r>
          </w:p>
        </w:tc>
        <w:tc>
          <w:tcPr>
            <w:tcW w:w="827"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0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1</w:t>
            </w:r>
          </w:p>
        </w:tc>
        <w:tc>
          <w:tcPr>
            <w:tcW w:w="827"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C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C0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2</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0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Modification of Chapter 3</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92D05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92D05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Questionnaire Design Modification</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7030A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 xml:space="preserve">Proposal </w:t>
            </w:r>
            <w:proofErr w:type="spellStart"/>
            <w:r w:rsidRPr="00296566">
              <w:rPr>
                <w:rFonts w:ascii="Arial" w:hAnsi="Arial" w:cs="Arial"/>
                <w:b w:val="0"/>
                <w:bCs w:val="0"/>
                <w:sz w:val="24"/>
                <w:szCs w:val="24"/>
              </w:rPr>
              <w:t>Defense</w:t>
            </w:r>
            <w:proofErr w:type="spellEnd"/>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00B0F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Data Collection</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4B083" w:themeFill="accent2" w:themeFillTint="99"/>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Data Analysis</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0070C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Chapter 4</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D966" w:themeFill="accent4" w:themeFillTint="99"/>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Chapter 5</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833C0B" w:themeFill="accent2" w:themeFillShade="80"/>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296566" w:rsidTr="00296566">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rPr>
                <w:rFonts w:ascii="Arial" w:hAnsi="Arial" w:cs="Arial"/>
                <w:b w:val="0"/>
                <w:bCs w:val="0"/>
                <w:sz w:val="24"/>
                <w:szCs w:val="24"/>
              </w:rPr>
            </w:pPr>
            <w:r w:rsidRPr="00296566">
              <w:rPr>
                <w:rFonts w:ascii="Arial" w:hAnsi="Arial" w:cs="Arial"/>
                <w:b w:val="0"/>
                <w:bCs w:val="0"/>
                <w:sz w:val="24"/>
                <w:szCs w:val="24"/>
              </w:rPr>
              <w:t>VIVA</w:t>
            </w:r>
          </w:p>
        </w:tc>
        <w:tc>
          <w:tcPr>
            <w:tcW w:w="827" w:type="dxa"/>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BF8F00" w:themeFill="accent4" w:themeFillShade="BF"/>
          </w:tcPr>
          <w:p w:rsidR="00296566" w:rsidRPr="00296566" w:rsidRDefault="00296566"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790169" w:rsidTr="00790169">
        <w:trPr>
          <w:jc w:val="center"/>
        </w:trPr>
        <w:tc>
          <w:tcPr>
            <w:cnfStyle w:val="001000000000" w:firstRow="0" w:lastRow="0" w:firstColumn="1" w:lastColumn="0" w:oddVBand="0" w:evenVBand="0" w:oddHBand="0" w:evenHBand="0" w:firstRowFirstColumn="0" w:firstRowLastColumn="0" w:lastRowFirstColumn="0" w:lastRowLastColumn="0"/>
            <w:tcW w:w="1711" w:type="dxa"/>
            <w:tcBorders>
              <w:top w:val="single" w:sz="8" w:space="0" w:color="auto"/>
              <w:left w:val="single" w:sz="8" w:space="0" w:color="auto"/>
              <w:bottom w:val="single" w:sz="8" w:space="0" w:color="auto"/>
              <w:right w:val="single" w:sz="8" w:space="0" w:color="auto"/>
            </w:tcBorders>
          </w:tcPr>
          <w:p w:rsidR="00790169" w:rsidRPr="00790169" w:rsidRDefault="00790169" w:rsidP="00062619">
            <w:pPr>
              <w:spacing w:line="360" w:lineRule="auto"/>
              <w:jc w:val="center"/>
              <w:rPr>
                <w:rFonts w:ascii="Arial" w:hAnsi="Arial" w:cs="Arial"/>
                <w:b w:val="0"/>
                <w:bCs w:val="0"/>
                <w:sz w:val="24"/>
                <w:szCs w:val="24"/>
              </w:rPr>
            </w:pPr>
            <w:r w:rsidRPr="00790169">
              <w:rPr>
                <w:rFonts w:ascii="Arial" w:hAnsi="Arial" w:cs="Arial"/>
                <w:b w:val="0"/>
                <w:bCs w:val="0"/>
                <w:sz w:val="24"/>
                <w:szCs w:val="24"/>
              </w:rPr>
              <w:t>Final Submission</w:t>
            </w:r>
          </w:p>
        </w:tc>
        <w:tc>
          <w:tcPr>
            <w:tcW w:w="827" w:type="dxa"/>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0" w:type="auto"/>
            <w:tcBorders>
              <w:top w:val="single" w:sz="8" w:space="0" w:color="auto"/>
              <w:left w:val="single" w:sz="8" w:space="0" w:color="auto"/>
              <w:bottom w:val="single" w:sz="8" w:space="0" w:color="auto"/>
              <w:right w:val="single" w:sz="8" w:space="0" w:color="auto"/>
            </w:tcBorders>
            <w:shd w:val="clear" w:color="auto" w:fill="FFFFFF" w:themeFill="background1"/>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FFFFFF" w:themeFill="background1"/>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71" w:type="dxa"/>
            <w:tcBorders>
              <w:top w:val="single" w:sz="8" w:space="0" w:color="auto"/>
              <w:left w:val="single" w:sz="8" w:space="0" w:color="auto"/>
              <w:bottom w:val="single" w:sz="8" w:space="0" w:color="auto"/>
              <w:right w:val="single" w:sz="8" w:space="0" w:color="auto"/>
            </w:tcBorders>
            <w:shd w:val="clear" w:color="auto" w:fill="auto"/>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414" w:type="dxa"/>
            <w:tcBorders>
              <w:top w:val="single" w:sz="8" w:space="0" w:color="auto"/>
              <w:left w:val="single" w:sz="8" w:space="0" w:color="auto"/>
              <w:bottom w:val="single" w:sz="8" w:space="0" w:color="auto"/>
              <w:right w:val="single" w:sz="8" w:space="0" w:color="auto"/>
            </w:tcBorders>
            <w:shd w:val="clear" w:color="auto" w:fill="C00000"/>
          </w:tcPr>
          <w:p w:rsidR="00790169" w:rsidRPr="00296566" w:rsidRDefault="00790169" w:rsidP="0006261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bl>
    <w:p w:rsidR="005100B7" w:rsidRDefault="005100B7" w:rsidP="00C414AF">
      <w:pPr>
        <w:spacing w:line="480" w:lineRule="auto"/>
      </w:pPr>
    </w:p>
    <w:p w:rsidR="00C414AF" w:rsidRPr="00C414AF" w:rsidRDefault="00C414AF" w:rsidP="00B7544A">
      <w:pPr>
        <w:spacing w:line="360" w:lineRule="auto"/>
        <w:jc w:val="both"/>
        <w:rPr>
          <w:rFonts w:ascii="Arial" w:hAnsi="Arial" w:cs="Arial"/>
          <w:b/>
          <w:bCs/>
          <w:sz w:val="24"/>
          <w:szCs w:val="24"/>
        </w:rPr>
      </w:pPr>
      <w:r w:rsidRPr="00C414AF">
        <w:rPr>
          <w:rFonts w:ascii="Arial" w:hAnsi="Arial" w:cs="Arial"/>
          <w:b/>
          <w:bCs/>
          <w:sz w:val="24"/>
          <w:szCs w:val="24"/>
        </w:rPr>
        <w:lastRenderedPageBreak/>
        <w:t>SECTION B. RECORD OF MEETINGS</w:t>
      </w:r>
    </w:p>
    <w:p w:rsidR="005100B7" w:rsidRDefault="00C414AF" w:rsidP="00B7544A">
      <w:pPr>
        <w:spacing w:line="360" w:lineRule="auto"/>
        <w:jc w:val="both"/>
        <w:rPr>
          <w:rFonts w:ascii="Arial" w:hAnsi="Arial" w:cs="Arial"/>
          <w:sz w:val="24"/>
          <w:szCs w:val="24"/>
        </w:rPr>
      </w:pPr>
      <w:r w:rsidRPr="00C414AF">
        <w:rPr>
          <w:rFonts w:ascii="Arial" w:hAnsi="Arial" w:cs="Arial"/>
          <w:sz w:val="24"/>
          <w:szCs w:val="24"/>
        </w:rPr>
        <w:t>The expectation is that students will meet their supervisors up to seven times and these meetings should be recorded.</w:t>
      </w:r>
    </w:p>
    <w:p w:rsidR="00C414AF" w:rsidRDefault="006D5731" w:rsidP="006D5731">
      <w:pPr>
        <w:spacing w:line="360" w:lineRule="auto"/>
        <w:jc w:val="center"/>
        <w:rPr>
          <w:rFonts w:ascii="Arial" w:hAnsi="Arial" w:cs="Arial"/>
          <w:sz w:val="24"/>
          <w:szCs w:val="24"/>
        </w:rPr>
      </w:pPr>
      <w:r>
        <w:rPr>
          <w:noProof/>
        </w:rPr>
        <w:drawing>
          <wp:inline distT="0" distB="0" distL="0" distR="0" wp14:anchorId="37B2DC97" wp14:editId="2AD7AB42">
            <wp:extent cx="5143500" cy="557784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169" t="17256" r="39139" b="6191"/>
                    <a:stretch/>
                  </pic:blipFill>
                  <pic:spPr bwMode="auto">
                    <a:xfrm>
                      <a:off x="0" y="0"/>
                      <a:ext cx="5191652" cy="5630061"/>
                    </a:xfrm>
                    <a:prstGeom prst="rect">
                      <a:avLst/>
                    </a:prstGeom>
                    <a:ln>
                      <a:noFill/>
                    </a:ln>
                    <a:extLst>
                      <a:ext uri="{53640926-AAD7-44D8-BBD7-CCE9431645EC}">
                        <a14:shadowObscured xmlns:a14="http://schemas.microsoft.com/office/drawing/2010/main"/>
                      </a:ext>
                    </a:extLst>
                  </pic:spPr>
                </pic:pic>
              </a:graphicData>
            </a:graphic>
          </wp:inline>
        </w:drawing>
      </w:r>
    </w:p>
    <w:p w:rsidR="006D5731" w:rsidRDefault="006D5731" w:rsidP="006D5731">
      <w:pPr>
        <w:spacing w:line="360" w:lineRule="auto"/>
        <w:jc w:val="center"/>
        <w:rPr>
          <w:rFonts w:ascii="Arial" w:hAnsi="Arial" w:cs="Arial"/>
          <w:sz w:val="24"/>
          <w:szCs w:val="24"/>
        </w:rPr>
      </w:pPr>
      <w:r>
        <w:rPr>
          <w:noProof/>
        </w:rPr>
        <w:lastRenderedPageBreak/>
        <w:drawing>
          <wp:inline distT="0" distB="0" distL="0" distR="0" wp14:anchorId="3502FF39" wp14:editId="5A352176">
            <wp:extent cx="5286375" cy="5215573"/>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69" t="17256" r="39315" b="13407"/>
                    <a:stretch/>
                  </pic:blipFill>
                  <pic:spPr bwMode="auto">
                    <a:xfrm>
                      <a:off x="0" y="0"/>
                      <a:ext cx="5340812" cy="5269281"/>
                    </a:xfrm>
                    <a:prstGeom prst="rect">
                      <a:avLst/>
                    </a:prstGeom>
                    <a:ln>
                      <a:noFill/>
                    </a:ln>
                    <a:extLst>
                      <a:ext uri="{53640926-AAD7-44D8-BBD7-CCE9431645EC}">
                        <a14:shadowObscured xmlns:a14="http://schemas.microsoft.com/office/drawing/2010/main"/>
                      </a:ext>
                    </a:extLst>
                  </pic:spPr>
                </pic:pic>
              </a:graphicData>
            </a:graphic>
          </wp:inline>
        </w:drawing>
      </w:r>
    </w:p>
    <w:p w:rsidR="006D5731" w:rsidRDefault="006D5731" w:rsidP="006D5731">
      <w:pPr>
        <w:spacing w:line="360" w:lineRule="auto"/>
        <w:jc w:val="center"/>
        <w:rPr>
          <w:rFonts w:ascii="Arial" w:hAnsi="Arial" w:cs="Arial"/>
          <w:sz w:val="24"/>
          <w:szCs w:val="24"/>
        </w:rPr>
      </w:pPr>
      <w:r>
        <w:rPr>
          <w:noProof/>
        </w:rPr>
        <w:lastRenderedPageBreak/>
        <w:drawing>
          <wp:inline distT="0" distB="0" distL="0" distR="0" wp14:anchorId="65836EBE" wp14:editId="2C9899EE">
            <wp:extent cx="5143500" cy="5650930"/>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45" t="16942" r="39315" b="6191"/>
                    <a:stretch/>
                  </pic:blipFill>
                  <pic:spPr bwMode="auto">
                    <a:xfrm>
                      <a:off x="0" y="0"/>
                      <a:ext cx="5180732" cy="5691835"/>
                    </a:xfrm>
                    <a:prstGeom prst="rect">
                      <a:avLst/>
                    </a:prstGeom>
                    <a:ln>
                      <a:noFill/>
                    </a:ln>
                    <a:extLst>
                      <a:ext uri="{53640926-AAD7-44D8-BBD7-CCE9431645EC}">
                        <a14:shadowObscured xmlns:a14="http://schemas.microsoft.com/office/drawing/2010/main"/>
                      </a:ext>
                    </a:extLst>
                  </pic:spPr>
                </pic:pic>
              </a:graphicData>
            </a:graphic>
          </wp:inline>
        </w:drawing>
      </w:r>
    </w:p>
    <w:p w:rsidR="006D5731" w:rsidRDefault="006D5731" w:rsidP="006D5731">
      <w:pPr>
        <w:spacing w:line="360" w:lineRule="auto"/>
        <w:jc w:val="center"/>
        <w:rPr>
          <w:noProof/>
        </w:rPr>
      </w:pPr>
    </w:p>
    <w:p w:rsidR="006D5731" w:rsidRDefault="006D5731" w:rsidP="006D5731">
      <w:pPr>
        <w:spacing w:line="360" w:lineRule="auto"/>
        <w:jc w:val="center"/>
        <w:rPr>
          <w:rFonts w:ascii="Arial" w:hAnsi="Arial" w:cs="Arial"/>
          <w:sz w:val="24"/>
          <w:szCs w:val="24"/>
        </w:rPr>
      </w:pPr>
      <w:r>
        <w:rPr>
          <w:noProof/>
        </w:rPr>
        <w:lastRenderedPageBreak/>
        <w:drawing>
          <wp:inline distT="0" distB="0" distL="0" distR="0" wp14:anchorId="7AFBAB65" wp14:editId="117D16F6">
            <wp:extent cx="5200650" cy="5729920"/>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93" t="16628" r="39139" b="5250"/>
                    <a:stretch/>
                  </pic:blipFill>
                  <pic:spPr bwMode="auto">
                    <a:xfrm>
                      <a:off x="0" y="0"/>
                      <a:ext cx="5227331" cy="5759317"/>
                    </a:xfrm>
                    <a:prstGeom prst="rect">
                      <a:avLst/>
                    </a:prstGeom>
                    <a:ln>
                      <a:noFill/>
                    </a:ln>
                    <a:extLst>
                      <a:ext uri="{53640926-AAD7-44D8-BBD7-CCE9431645EC}">
                        <a14:shadowObscured xmlns:a14="http://schemas.microsoft.com/office/drawing/2010/main"/>
                      </a:ext>
                    </a:extLst>
                  </pic:spPr>
                </pic:pic>
              </a:graphicData>
            </a:graphic>
          </wp:inline>
        </w:drawing>
      </w:r>
    </w:p>
    <w:p w:rsidR="006D5731" w:rsidRDefault="006D5731" w:rsidP="006D5731">
      <w:pPr>
        <w:spacing w:line="360" w:lineRule="auto"/>
        <w:jc w:val="center"/>
        <w:rPr>
          <w:noProof/>
        </w:rPr>
      </w:pPr>
    </w:p>
    <w:p w:rsidR="006D5731" w:rsidRDefault="006D5731" w:rsidP="006D5731">
      <w:pPr>
        <w:spacing w:line="360" w:lineRule="auto"/>
        <w:jc w:val="center"/>
        <w:rPr>
          <w:rFonts w:ascii="Arial" w:hAnsi="Arial" w:cs="Arial"/>
          <w:sz w:val="24"/>
          <w:szCs w:val="24"/>
        </w:rPr>
      </w:pPr>
      <w:r>
        <w:rPr>
          <w:noProof/>
        </w:rPr>
        <w:lastRenderedPageBreak/>
        <w:drawing>
          <wp:inline distT="0" distB="0" distL="0" distR="0" wp14:anchorId="1611642F" wp14:editId="10C53B44">
            <wp:extent cx="5314950" cy="58369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992" t="16628" r="39492" b="6192"/>
                    <a:stretch/>
                  </pic:blipFill>
                  <pic:spPr bwMode="auto">
                    <a:xfrm>
                      <a:off x="0" y="0"/>
                      <a:ext cx="5331201" cy="5854801"/>
                    </a:xfrm>
                    <a:prstGeom prst="rect">
                      <a:avLst/>
                    </a:prstGeom>
                    <a:ln>
                      <a:noFill/>
                    </a:ln>
                    <a:extLst>
                      <a:ext uri="{53640926-AAD7-44D8-BBD7-CCE9431645EC}">
                        <a14:shadowObscured xmlns:a14="http://schemas.microsoft.com/office/drawing/2010/main"/>
                      </a:ext>
                    </a:extLst>
                  </pic:spPr>
                </pic:pic>
              </a:graphicData>
            </a:graphic>
          </wp:inline>
        </w:drawing>
      </w:r>
    </w:p>
    <w:p w:rsidR="006D5731" w:rsidRDefault="006D5731" w:rsidP="006D5731">
      <w:pPr>
        <w:spacing w:line="480" w:lineRule="auto"/>
        <w:jc w:val="both"/>
        <w:rPr>
          <w:noProof/>
        </w:rPr>
      </w:pPr>
    </w:p>
    <w:p w:rsidR="006D5731" w:rsidRDefault="006D5731" w:rsidP="006D5731">
      <w:pPr>
        <w:spacing w:line="480" w:lineRule="auto"/>
        <w:jc w:val="both"/>
        <w:rPr>
          <w:noProof/>
        </w:rPr>
      </w:pPr>
    </w:p>
    <w:p w:rsidR="006D5731" w:rsidRDefault="006D5731" w:rsidP="006D5731">
      <w:pPr>
        <w:spacing w:line="480" w:lineRule="auto"/>
        <w:jc w:val="both"/>
        <w:rPr>
          <w:noProof/>
        </w:rPr>
      </w:pPr>
    </w:p>
    <w:p w:rsidR="006D5731" w:rsidRDefault="006D5731" w:rsidP="006D5731">
      <w:pPr>
        <w:spacing w:line="480" w:lineRule="auto"/>
        <w:jc w:val="both"/>
        <w:rPr>
          <w:rFonts w:ascii="Arial" w:hAnsi="Arial" w:cs="Arial"/>
          <w:sz w:val="24"/>
          <w:szCs w:val="24"/>
        </w:rPr>
      </w:pPr>
    </w:p>
    <w:p w:rsidR="006D5731" w:rsidRDefault="006D5731" w:rsidP="006D5731">
      <w:pPr>
        <w:spacing w:line="480" w:lineRule="auto"/>
        <w:jc w:val="both"/>
        <w:rPr>
          <w:noProof/>
        </w:rPr>
      </w:pPr>
    </w:p>
    <w:p w:rsidR="006D5731" w:rsidRDefault="006D5731" w:rsidP="006D5731">
      <w:pPr>
        <w:spacing w:line="480" w:lineRule="auto"/>
        <w:jc w:val="both"/>
        <w:rPr>
          <w:rFonts w:ascii="Arial" w:hAnsi="Arial" w:cs="Arial"/>
          <w:sz w:val="24"/>
          <w:szCs w:val="24"/>
        </w:rPr>
      </w:pPr>
    </w:p>
    <w:p w:rsidR="00AE3387" w:rsidRPr="00AE3387" w:rsidRDefault="00AE3387" w:rsidP="00AE3387">
      <w:pPr>
        <w:spacing w:line="360" w:lineRule="auto"/>
        <w:jc w:val="both"/>
        <w:rPr>
          <w:rFonts w:ascii="Arial" w:hAnsi="Arial" w:cs="Arial"/>
          <w:b/>
          <w:bCs/>
          <w:sz w:val="24"/>
          <w:szCs w:val="24"/>
        </w:rPr>
      </w:pPr>
      <w:r w:rsidRPr="00AE3387">
        <w:rPr>
          <w:rFonts w:ascii="Arial" w:hAnsi="Arial" w:cs="Arial"/>
          <w:b/>
          <w:bCs/>
          <w:sz w:val="24"/>
          <w:szCs w:val="24"/>
        </w:rPr>
        <w:lastRenderedPageBreak/>
        <w:t xml:space="preserve">Section </w:t>
      </w:r>
      <w:r w:rsidR="00FF0581">
        <w:rPr>
          <w:rFonts w:ascii="Arial" w:hAnsi="Arial" w:cs="Arial"/>
          <w:b/>
          <w:bCs/>
          <w:sz w:val="24"/>
          <w:szCs w:val="24"/>
        </w:rPr>
        <w:t>C</w:t>
      </w:r>
      <w:r w:rsidRPr="00AE3387">
        <w:rPr>
          <w:rFonts w:ascii="Arial" w:hAnsi="Arial" w:cs="Arial"/>
          <w:b/>
          <w:bCs/>
          <w:sz w:val="24"/>
          <w:szCs w:val="24"/>
        </w:rPr>
        <w:t>. Comments on Management of Project</w:t>
      </w:r>
    </w:p>
    <w:p w:rsidR="00AE3387" w:rsidRDefault="00AE3387" w:rsidP="00AE3387">
      <w:pPr>
        <w:spacing w:line="360" w:lineRule="auto"/>
        <w:jc w:val="both"/>
        <w:rPr>
          <w:rFonts w:ascii="Arial" w:hAnsi="Arial" w:cs="Arial"/>
          <w:sz w:val="24"/>
          <w:szCs w:val="24"/>
        </w:rPr>
      </w:pPr>
      <w:r w:rsidRPr="00AE3387">
        <w:rPr>
          <w:rFonts w:ascii="Arial" w:hAnsi="Arial" w:cs="Arial"/>
          <w:sz w:val="24"/>
          <w:szCs w:val="24"/>
        </w:rPr>
        <w:t>(to be completed at the end of the dissertation process)</w:t>
      </w:r>
    </w:p>
    <w:p w:rsidR="00C414AF" w:rsidRDefault="006D5731" w:rsidP="006D5731">
      <w:pPr>
        <w:spacing w:line="360" w:lineRule="auto"/>
        <w:jc w:val="center"/>
        <w:rPr>
          <w:rFonts w:ascii="Arial" w:hAnsi="Arial" w:cs="Arial"/>
          <w:sz w:val="24"/>
          <w:szCs w:val="24"/>
        </w:rPr>
      </w:pPr>
      <w:r>
        <w:rPr>
          <w:noProof/>
        </w:rPr>
        <w:drawing>
          <wp:inline distT="0" distB="0" distL="0" distR="0" wp14:anchorId="54C7BBDA" wp14:editId="54528A9C">
            <wp:extent cx="5210175" cy="56795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345" t="17884" r="39492" b="6191"/>
                    <a:stretch/>
                  </pic:blipFill>
                  <pic:spPr bwMode="auto">
                    <a:xfrm>
                      <a:off x="0" y="0"/>
                      <a:ext cx="5230815" cy="5702060"/>
                    </a:xfrm>
                    <a:prstGeom prst="rect">
                      <a:avLst/>
                    </a:prstGeom>
                    <a:ln>
                      <a:noFill/>
                    </a:ln>
                    <a:extLst>
                      <a:ext uri="{53640926-AAD7-44D8-BBD7-CCE9431645EC}">
                        <a14:shadowObscured xmlns:a14="http://schemas.microsoft.com/office/drawing/2010/main"/>
                      </a:ext>
                    </a:extLst>
                  </pic:spPr>
                </pic:pic>
              </a:graphicData>
            </a:graphic>
          </wp:inline>
        </w:drawing>
      </w:r>
    </w:p>
    <w:p w:rsidR="00C414AF" w:rsidRPr="00C414AF" w:rsidRDefault="00C414AF" w:rsidP="006D5731">
      <w:pPr>
        <w:spacing w:line="480" w:lineRule="auto"/>
        <w:rPr>
          <w:rFonts w:ascii="Arial" w:hAnsi="Arial" w:cs="Arial"/>
          <w:sz w:val="24"/>
          <w:szCs w:val="24"/>
        </w:rPr>
      </w:pPr>
    </w:p>
    <w:p w:rsidR="00AB0F7D" w:rsidRDefault="00AB0F7D" w:rsidP="006D5731">
      <w:pPr>
        <w:spacing w:line="480" w:lineRule="auto"/>
      </w:pPr>
    </w:p>
    <w:p w:rsidR="00B41B86" w:rsidRDefault="00B41B86" w:rsidP="006D5731">
      <w:pPr>
        <w:spacing w:line="480" w:lineRule="auto"/>
      </w:pPr>
    </w:p>
    <w:p w:rsidR="00B41B86" w:rsidRDefault="00B41B86" w:rsidP="006D5731">
      <w:pPr>
        <w:spacing w:line="480" w:lineRule="auto"/>
      </w:pPr>
    </w:p>
    <w:p w:rsidR="00B41B86" w:rsidRDefault="00B41B86" w:rsidP="006D5731">
      <w:pPr>
        <w:spacing w:line="480" w:lineRule="auto"/>
      </w:pPr>
    </w:p>
    <w:p w:rsidR="00AB0F7D" w:rsidRDefault="00AB0F7D" w:rsidP="00F566C3">
      <w:pPr>
        <w:pStyle w:val="Heading2"/>
        <w:spacing w:line="360" w:lineRule="auto"/>
        <w:jc w:val="both"/>
        <w:rPr>
          <w:rFonts w:ascii="Arial" w:hAnsi="Arial" w:cs="Arial"/>
          <w:b/>
          <w:bCs/>
          <w:color w:val="auto"/>
          <w:sz w:val="24"/>
          <w:szCs w:val="24"/>
        </w:rPr>
      </w:pPr>
      <w:bookmarkStart w:id="145" w:name="_Toc15662021"/>
      <w:r w:rsidRPr="007D18A6">
        <w:rPr>
          <w:rFonts w:ascii="Arial" w:hAnsi="Arial" w:cs="Arial"/>
          <w:b/>
          <w:bCs/>
          <w:color w:val="auto"/>
          <w:sz w:val="24"/>
          <w:szCs w:val="24"/>
        </w:rPr>
        <w:lastRenderedPageBreak/>
        <w:t>Appendix 14:</w:t>
      </w:r>
      <w:r w:rsidR="007D18A6" w:rsidRPr="007D18A6">
        <w:rPr>
          <w:rFonts w:ascii="Arial" w:hAnsi="Arial" w:cs="Arial"/>
          <w:b/>
          <w:bCs/>
          <w:color w:val="auto"/>
          <w:sz w:val="24"/>
          <w:szCs w:val="24"/>
        </w:rPr>
        <w:t xml:space="preserve"> Example of Spine and Cover of the Thesis</w:t>
      </w:r>
      <w:bookmarkEnd w:id="145"/>
    </w:p>
    <w:tbl>
      <w:tblPr>
        <w:tblStyle w:val="TableGrid"/>
        <w:tblW w:w="0" w:type="auto"/>
        <w:tblLook w:val="04A0" w:firstRow="1" w:lastRow="0" w:firstColumn="1" w:lastColumn="0" w:noHBand="0" w:noVBand="1"/>
      </w:tblPr>
      <w:tblGrid>
        <w:gridCol w:w="1696"/>
        <w:gridCol w:w="6797"/>
      </w:tblGrid>
      <w:tr w:rsidR="00F566C3" w:rsidRPr="00DE4173" w:rsidTr="00FE57FD">
        <w:trPr>
          <w:cantSplit/>
          <w:trHeight w:val="2559"/>
        </w:trPr>
        <w:tc>
          <w:tcPr>
            <w:tcW w:w="1696" w:type="dxa"/>
            <w:tcBorders>
              <w:bottom w:val="nil"/>
            </w:tcBorders>
            <w:textDirection w:val="tbRl"/>
            <w:vAlign w:val="center"/>
          </w:tcPr>
          <w:p w:rsidR="00F566C3" w:rsidRPr="00DE4173" w:rsidRDefault="00F566C3" w:rsidP="00F566C3">
            <w:pPr>
              <w:spacing w:line="360" w:lineRule="auto"/>
              <w:ind w:left="113" w:right="113"/>
              <w:jc w:val="center"/>
              <w:rPr>
                <w:rFonts w:ascii="Arial" w:hAnsi="Arial" w:cs="Arial"/>
                <w:b/>
                <w:sz w:val="24"/>
                <w:szCs w:val="24"/>
              </w:rPr>
            </w:pPr>
            <w:r w:rsidRPr="00DE4173">
              <w:rPr>
                <w:rFonts w:ascii="Arial" w:hAnsi="Arial" w:cs="Arial"/>
                <w:b/>
                <w:sz w:val="24"/>
                <w:szCs w:val="24"/>
              </w:rPr>
              <w:t>LIEW XING</w:t>
            </w:r>
          </w:p>
        </w:tc>
        <w:tc>
          <w:tcPr>
            <w:tcW w:w="6797" w:type="dxa"/>
            <w:tcBorders>
              <w:bottom w:val="nil"/>
            </w:tcBorders>
            <w:vAlign w:val="bottom"/>
          </w:tcPr>
          <w:p w:rsidR="00F566C3" w:rsidRPr="00DE4173" w:rsidRDefault="00F566C3" w:rsidP="00F566C3">
            <w:pPr>
              <w:spacing w:line="360" w:lineRule="auto"/>
              <w:jc w:val="center"/>
              <w:rPr>
                <w:rFonts w:ascii="Arial" w:hAnsi="Arial" w:cs="Arial"/>
                <w:b/>
                <w:sz w:val="24"/>
                <w:szCs w:val="24"/>
              </w:rPr>
            </w:pPr>
            <w:r w:rsidRPr="00DE4173">
              <w:rPr>
                <w:rFonts w:ascii="Arial" w:hAnsi="Arial" w:cs="Arial"/>
                <w:b/>
                <w:sz w:val="24"/>
                <w:szCs w:val="24"/>
              </w:rPr>
              <w:t>THE EFFECTS OF CUSTOMER RELATIONSHIP MANAGEMENT ON CUSTOMER RETENTION IN THE INSURANCE INDUSTRY OF KUALA LUMPUR, MALAYSIA</w:t>
            </w:r>
          </w:p>
        </w:tc>
      </w:tr>
      <w:tr w:rsidR="00F566C3" w:rsidRPr="00DE4173" w:rsidTr="00FE57FD">
        <w:trPr>
          <w:cantSplit/>
          <w:trHeight w:val="5101"/>
        </w:trPr>
        <w:tc>
          <w:tcPr>
            <w:tcW w:w="1696" w:type="dxa"/>
            <w:tcBorders>
              <w:top w:val="nil"/>
              <w:bottom w:val="nil"/>
            </w:tcBorders>
            <w:textDirection w:val="tbRl"/>
            <w:vAlign w:val="center"/>
          </w:tcPr>
          <w:p w:rsidR="00F566C3" w:rsidRPr="00DE4173" w:rsidRDefault="00F566C3" w:rsidP="00FE57FD">
            <w:pPr>
              <w:spacing w:line="360" w:lineRule="auto"/>
              <w:ind w:left="113" w:right="113"/>
              <w:jc w:val="center"/>
              <w:rPr>
                <w:rFonts w:ascii="Arial" w:hAnsi="Arial" w:cs="Arial"/>
                <w:b/>
                <w:sz w:val="24"/>
                <w:szCs w:val="24"/>
              </w:rPr>
            </w:pPr>
            <w:r w:rsidRPr="00DE4173">
              <w:rPr>
                <w:rFonts w:ascii="Arial" w:hAnsi="Arial" w:cs="Arial"/>
                <w:b/>
                <w:sz w:val="24"/>
                <w:szCs w:val="24"/>
              </w:rPr>
              <w:t>MASTER OF BUSINESS ADMINISTRATION</w:t>
            </w:r>
          </w:p>
        </w:tc>
        <w:tc>
          <w:tcPr>
            <w:tcW w:w="6797" w:type="dxa"/>
            <w:tcBorders>
              <w:top w:val="nil"/>
              <w:bottom w:val="nil"/>
            </w:tcBorders>
            <w:vAlign w:val="center"/>
          </w:tcPr>
          <w:p w:rsidR="00F566C3" w:rsidRPr="00DE4173" w:rsidRDefault="00F566C3" w:rsidP="00FE57FD">
            <w:pPr>
              <w:spacing w:line="360" w:lineRule="auto"/>
              <w:jc w:val="center"/>
              <w:rPr>
                <w:rFonts w:ascii="Arial" w:hAnsi="Arial" w:cs="Arial"/>
                <w:b/>
                <w:sz w:val="24"/>
                <w:szCs w:val="24"/>
              </w:rPr>
            </w:pPr>
            <w:r w:rsidRPr="00DE4173">
              <w:rPr>
                <w:rFonts w:ascii="Arial" w:hAnsi="Arial" w:cs="Arial"/>
                <w:b/>
                <w:sz w:val="24"/>
                <w:szCs w:val="24"/>
              </w:rPr>
              <w:t>LIEW XING</w:t>
            </w:r>
          </w:p>
        </w:tc>
      </w:tr>
      <w:tr w:rsidR="00F566C3" w:rsidRPr="00DE4173" w:rsidTr="00FE57FD">
        <w:trPr>
          <w:trHeight w:val="3810"/>
        </w:trPr>
        <w:tc>
          <w:tcPr>
            <w:tcW w:w="1696" w:type="dxa"/>
            <w:tcBorders>
              <w:top w:val="nil"/>
            </w:tcBorders>
            <w:textDirection w:val="tbRl"/>
            <w:vAlign w:val="center"/>
          </w:tcPr>
          <w:p w:rsidR="00F566C3" w:rsidRPr="00DE4173" w:rsidRDefault="00F566C3" w:rsidP="00FE57FD">
            <w:pPr>
              <w:spacing w:line="360" w:lineRule="auto"/>
              <w:ind w:left="113" w:right="113"/>
              <w:jc w:val="center"/>
              <w:rPr>
                <w:rFonts w:ascii="Arial" w:hAnsi="Arial" w:cs="Arial"/>
                <w:b/>
                <w:sz w:val="24"/>
                <w:szCs w:val="24"/>
              </w:rPr>
            </w:pPr>
            <w:r w:rsidRPr="00DE4173">
              <w:rPr>
                <w:rFonts w:ascii="Arial" w:hAnsi="Arial" w:cs="Arial"/>
                <w:b/>
                <w:sz w:val="24"/>
                <w:szCs w:val="24"/>
              </w:rPr>
              <w:t>2019</w:t>
            </w:r>
          </w:p>
        </w:tc>
        <w:tc>
          <w:tcPr>
            <w:tcW w:w="6797" w:type="dxa"/>
            <w:tcBorders>
              <w:top w:val="nil"/>
            </w:tcBorders>
          </w:tcPr>
          <w:p w:rsidR="00F566C3" w:rsidRPr="00DE4173" w:rsidRDefault="00F566C3" w:rsidP="00FE57FD">
            <w:pPr>
              <w:spacing w:line="360" w:lineRule="auto"/>
              <w:jc w:val="center"/>
              <w:rPr>
                <w:rFonts w:ascii="Arial" w:hAnsi="Arial" w:cs="Arial"/>
                <w:b/>
                <w:sz w:val="24"/>
                <w:szCs w:val="24"/>
              </w:rPr>
            </w:pPr>
            <w:r w:rsidRPr="00DE4173">
              <w:rPr>
                <w:rFonts w:ascii="Arial" w:hAnsi="Arial" w:cs="Arial"/>
                <w:b/>
                <w:sz w:val="24"/>
                <w:szCs w:val="24"/>
              </w:rPr>
              <w:t>MASTER OF BUSINESS ADMINISTRATION</w:t>
            </w:r>
          </w:p>
          <w:p w:rsidR="00F566C3" w:rsidRPr="00DE4173" w:rsidRDefault="00F566C3" w:rsidP="00FE57FD">
            <w:pPr>
              <w:spacing w:line="360" w:lineRule="auto"/>
              <w:jc w:val="center"/>
              <w:rPr>
                <w:rFonts w:ascii="Arial" w:hAnsi="Arial" w:cs="Arial"/>
                <w:b/>
                <w:sz w:val="24"/>
                <w:szCs w:val="24"/>
              </w:rPr>
            </w:pPr>
            <w:r w:rsidRPr="00DE4173">
              <w:rPr>
                <w:rFonts w:ascii="Arial" w:hAnsi="Arial" w:cs="Arial"/>
                <w:b/>
                <w:sz w:val="24"/>
                <w:szCs w:val="24"/>
              </w:rPr>
              <w:t>FACULTY OF BUSINESS, COMMUNICATION &amp; LAW</w:t>
            </w:r>
          </w:p>
          <w:p w:rsidR="00F566C3" w:rsidRPr="00DE4173" w:rsidRDefault="00F566C3" w:rsidP="00FE57FD">
            <w:pPr>
              <w:spacing w:line="360" w:lineRule="auto"/>
              <w:jc w:val="center"/>
              <w:rPr>
                <w:rFonts w:ascii="Arial" w:hAnsi="Arial" w:cs="Arial"/>
                <w:b/>
                <w:sz w:val="24"/>
                <w:szCs w:val="24"/>
              </w:rPr>
            </w:pPr>
            <w:r w:rsidRPr="00DE4173">
              <w:rPr>
                <w:rFonts w:ascii="Arial" w:hAnsi="Arial" w:cs="Arial"/>
                <w:b/>
                <w:sz w:val="24"/>
                <w:szCs w:val="24"/>
              </w:rPr>
              <w:t>INTI INTERNATIONAL UNIVERSITY</w:t>
            </w:r>
          </w:p>
          <w:p w:rsidR="00F566C3" w:rsidRPr="00DE4173" w:rsidRDefault="00F566C3" w:rsidP="00FE57FD">
            <w:pPr>
              <w:spacing w:line="360" w:lineRule="auto"/>
              <w:jc w:val="center"/>
              <w:rPr>
                <w:rFonts w:ascii="Arial" w:hAnsi="Arial" w:cs="Arial"/>
                <w:b/>
                <w:sz w:val="24"/>
                <w:szCs w:val="24"/>
              </w:rPr>
            </w:pPr>
          </w:p>
          <w:p w:rsidR="00F566C3" w:rsidRPr="00DE4173" w:rsidRDefault="00F566C3" w:rsidP="00FE57FD">
            <w:pPr>
              <w:spacing w:line="360" w:lineRule="auto"/>
              <w:jc w:val="center"/>
              <w:rPr>
                <w:rFonts w:ascii="Arial" w:hAnsi="Arial" w:cs="Arial"/>
                <w:b/>
                <w:sz w:val="24"/>
                <w:szCs w:val="24"/>
              </w:rPr>
            </w:pPr>
            <w:r w:rsidRPr="00DE4173">
              <w:rPr>
                <w:rFonts w:ascii="Arial" w:hAnsi="Arial" w:cs="Arial"/>
                <w:b/>
                <w:sz w:val="24"/>
                <w:szCs w:val="24"/>
              </w:rPr>
              <w:t>2019</w:t>
            </w:r>
          </w:p>
        </w:tc>
      </w:tr>
    </w:tbl>
    <w:p w:rsidR="00F86DFB" w:rsidRDefault="00F86DFB" w:rsidP="00F566C3">
      <w:pPr>
        <w:spacing w:line="480" w:lineRule="auto"/>
      </w:pPr>
    </w:p>
    <w:p w:rsidR="003349C3" w:rsidRDefault="003349C3" w:rsidP="00F566C3">
      <w:pPr>
        <w:spacing w:line="480" w:lineRule="auto"/>
      </w:pPr>
    </w:p>
    <w:p w:rsidR="00F86DFB" w:rsidRPr="00F86DFB" w:rsidRDefault="00F86DFB" w:rsidP="004571A0">
      <w:pPr>
        <w:pStyle w:val="Heading2"/>
        <w:spacing w:line="360" w:lineRule="auto"/>
        <w:rPr>
          <w:rFonts w:ascii="Arial" w:hAnsi="Arial" w:cs="Arial"/>
          <w:b/>
          <w:bCs/>
          <w:color w:val="auto"/>
          <w:sz w:val="24"/>
          <w:szCs w:val="24"/>
        </w:rPr>
      </w:pPr>
      <w:bookmarkStart w:id="146" w:name="_Toc15662022"/>
      <w:r w:rsidRPr="00F86DFB">
        <w:rPr>
          <w:rFonts w:ascii="Arial" w:hAnsi="Arial" w:cs="Arial"/>
          <w:b/>
          <w:bCs/>
          <w:color w:val="auto"/>
          <w:sz w:val="24"/>
          <w:szCs w:val="24"/>
        </w:rPr>
        <w:lastRenderedPageBreak/>
        <w:t>Appendix 15: Turnitin Re</w:t>
      </w:r>
      <w:r w:rsidR="00B303DD">
        <w:rPr>
          <w:rFonts w:ascii="Arial" w:hAnsi="Arial" w:cs="Arial"/>
          <w:b/>
          <w:bCs/>
          <w:color w:val="auto"/>
          <w:sz w:val="24"/>
          <w:szCs w:val="24"/>
        </w:rPr>
        <w:t>sult</w:t>
      </w:r>
      <w:bookmarkEnd w:id="146"/>
    </w:p>
    <w:p w:rsidR="00D85E33" w:rsidRDefault="009E0EEE" w:rsidP="004571A0">
      <w:pPr>
        <w:spacing w:line="360" w:lineRule="auto"/>
        <w:jc w:val="center"/>
      </w:pPr>
      <w:r>
        <w:rPr>
          <w:noProof/>
        </w:rPr>
        <w:drawing>
          <wp:inline distT="0" distB="0" distL="0" distR="0" wp14:anchorId="43CCD5D4" wp14:editId="54365A35">
            <wp:extent cx="4438623" cy="5181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32" t="16942" r="40551" b="13468"/>
                    <a:stretch/>
                  </pic:blipFill>
                  <pic:spPr bwMode="auto">
                    <a:xfrm>
                      <a:off x="0" y="0"/>
                      <a:ext cx="4451147" cy="5196220"/>
                    </a:xfrm>
                    <a:prstGeom prst="rect">
                      <a:avLst/>
                    </a:prstGeom>
                    <a:ln>
                      <a:noFill/>
                    </a:ln>
                    <a:extLst>
                      <a:ext uri="{53640926-AAD7-44D8-BBD7-CCE9431645EC}">
                        <a14:shadowObscured xmlns:a14="http://schemas.microsoft.com/office/drawing/2010/main"/>
                      </a:ext>
                    </a:extLst>
                  </pic:spPr>
                </pic:pic>
              </a:graphicData>
            </a:graphic>
          </wp:inline>
        </w:drawing>
      </w:r>
    </w:p>
    <w:p w:rsidR="009E0EEE" w:rsidRDefault="009E0EEE" w:rsidP="004571A0">
      <w:pPr>
        <w:spacing w:line="360" w:lineRule="auto"/>
        <w:jc w:val="center"/>
      </w:pPr>
    </w:p>
    <w:p w:rsidR="009E0EEE" w:rsidRDefault="009E0EEE" w:rsidP="004571A0">
      <w:pPr>
        <w:spacing w:line="360" w:lineRule="auto"/>
        <w:jc w:val="center"/>
      </w:pPr>
    </w:p>
    <w:p w:rsidR="009E0EEE" w:rsidRDefault="009E0EEE" w:rsidP="004571A0">
      <w:pPr>
        <w:spacing w:line="360" w:lineRule="auto"/>
        <w:jc w:val="center"/>
      </w:pPr>
    </w:p>
    <w:p w:rsidR="009E0EEE" w:rsidRDefault="009E0EEE" w:rsidP="004571A0">
      <w:pPr>
        <w:spacing w:line="360" w:lineRule="auto"/>
        <w:jc w:val="center"/>
      </w:pPr>
    </w:p>
    <w:p w:rsidR="00603226" w:rsidRPr="00D85E33" w:rsidRDefault="00603226" w:rsidP="00603226">
      <w:pPr>
        <w:spacing w:line="480" w:lineRule="auto"/>
      </w:pPr>
    </w:p>
    <w:sectPr w:rsidR="00603226" w:rsidRPr="00D85E33" w:rsidSect="00E07514">
      <w:headerReference w:type="first" r:id="rId20"/>
      <w:type w:val="continuous"/>
      <w:pgSz w:w="11906" w:h="16838"/>
      <w:pgMar w:top="1134" w:right="1418" w:bottom="1985"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D71" w:rsidRDefault="00650D71" w:rsidP="00ED716B">
      <w:pPr>
        <w:spacing w:after="0" w:line="240" w:lineRule="auto"/>
      </w:pPr>
      <w:r>
        <w:separator/>
      </w:r>
    </w:p>
  </w:endnote>
  <w:endnote w:type="continuationSeparator" w:id="0">
    <w:p w:rsidR="00650D71" w:rsidRDefault="00650D71" w:rsidP="00ED7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MT">
    <w:altName w:val="Arial"/>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BCB" w:rsidRPr="00A92AA5" w:rsidRDefault="00FB1BCB" w:rsidP="00A92AA5">
    <w:pPr>
      <w:pStyle w:val="Footer"/>
      <w:spacing w:line="360" w:lineRule="auto"/>
      <w:rPr>
        <w:rFonts w:ascii="Arial" w:hAnsi="Arial" w:cs="Arial"/>
        <w:sz w:val="18"/>
        <w:szCs w:val="18"/>
      </w:rPr>
    </w:pPr>
    <w:r w:rsidRPr="00A92AA5">
      <w:rPr>
        <w:rFonts w:ascii="Arial" w:hAnsi="Arial" w:cs="Arial"/>
        <w:sz w:val="18"/>
        <w:szCs w:val="18"/>
      </w:rPr>
      <w:t>INTI International University (2019)</w:t>
    </w:r>
  </w:p>
  <w:p w:rsidR="00FB1BCB" w:rsidRPr="003643A0" w:rsidRDefault="00FB1BCB" w:rsidP="003643A0">
    <w:pPr>
      <w:pStyle w:val="Footer"/>
      <w:spacing w:line="360" w:lineRule="auto"/>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D71" w:rsidRDefault="00650D71" w:rsidP="00ED716B">
      <w:pPr>
        <w:spacing w:after="0" w:line="240" w:lineRule="auto"/>
      </w:pPr>
      <w:r>
        <w:separator/>
      </w:r>
    </w:p>
  </w:footnote>
  <w:footnote w:type="continuationSeparator" w:id="0">
    <w:p w:rsidR="00650D71" w:rsidRDefault="00650D71" w:rsidP="00ED71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8880528"/>
      <w:docPartObj>
        <w:docPartGallery w:val="Page Numbers (Top of Page)"/>
        <w:docPartUnique/>
      </w:docPartObj>
    </w:sdtPr>
    <w:sdtEndPr>
      <w:rPr>
        <w:rFonts w:ascii="Arial" w:hAnsi="Arial" w:cs="Arial"/>
        <w:noProof/>
        <w:sz w:val="24"/>
        <w:szCs w:val="24"/>
      </w:rPr>
    </w:sdtEndPr>
    <w:sdtContent>
      <w:p w:rsidR="00FB1BCB" w:rsidRPr="00A92AA5" w:rsidRDefault="00FB1BCB" w:rsidP="003F15A0">
        <w:pPr>
          <w:pStyle w:val="Header"/>
          <w:spacing w:line="360" w:lineRule="auto"/>
          <w:jc w:val="right"/>
          <w:rPr>
            <w:rFonts w:ascii="Arial" w:hAnsi="Arial" w:cs="Arial"/>
            <w:sz w:val="24"/>
            <w:szCs w:val="24"/>
          </w:rPr>
        </w:pPr>
        <w:r w:rsidRPr="00A92AA5">
          <w:rPr>
            <w:rFonts w:ascii="Arial" w:hAnsi="Arial" w:cs="Arial"/>
            <w:sz w:val="24"/>
            <w:szCs w:val="24"/>
          </w:rPr>
          <w:fldChar w:fldCharType="begin"/>
        </w:r>
        <w:r w:rsidRPr="00A92AA5">
          <w:rPr>
            <w:rFonts w:ascii="Arial" w:hAnsi="Arial" w:cs="Arial"/>
            <w:sz w:val="24"/>
            <w:szCs w:val="24"/>
          </w:rPr>
          <w:instrText xml:space="preserve"> PAGE   \* MERGEFORMAT </w:instrText>
        </w:r>
        <w:r w:rsidRPr="00A92AA5">
          <w:rPr>
            <w:rFonts w:ascii="Arial" w:hAnsi="Arial" w:cs="Arial"/>
            <w:sz w:val="24"/>
            <w:szCs w:val="24"/>
          </w:rPr>
          <w:fldChar w:fldCharType="separate"/>
        </w:r>
        <w:r w:rsidRPr="00A92AA5">
          <w:rPr>
            <w:rFonts w:ascii="Arial" w:hAnsi="Arial" w:cs="Arial"/>
            <w:noProof/>
            <w:sz w:val="24"/>
            <w:szCs w:val="24"/>
          </w:rPr>
          <w:t>2</w:t>
        </w:r>
        <w:r w:rsidRPr="00A92AA5">
          <w:rPr>
            <w:rFonts w:ascii="Arial" w:hAnsi="Arial" w:cs="Arial"/>
            <w:noProof/>
            <w:sz w:val="24"/>
            <w:szCs w:val="24"/>
          </w:rPr>
          <w:fldChar w:fldCharType="end"/>
        </w:r>
      </w:p>
    </w:sdtContent>
  </w:sdt>
  <w:p w:rsidR="00FB1BCB" w:rsidRDefault="00FB1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1879820"/>
      <w:docPartObj>
        <w:docPartGallery w:val="Page Numbers (Top of Page)"/>
        <w:docPartUnique/>
      </w:docPartObj>
    </w:sdtPr>
    <w:sdtEndPr>
      <w:rPr>
        <w:rFonts w:ascii="Arial" w:hAnsi="Arial" w:cs="Arial"/>
        <w:noProof/>
        <w:sz w:val="24"/>
        <w:szCs w:val="24"/>
      </w:rPr>
    </w:sdtEndPr>
    <w:sdtContent>
      <w:p w:rsidR="00E07514" w:rsidRPr="00A92AA5" w:rsidRDefault="00E07514" w:rsidP="003F15A0">
        <w:pPr>
          <w:pStyle w:val="Header"/>
          <w:spacing w:line="360" w:lineRule="auto"/>
          <w:jc w:val="right"/>
          <w:rPr>
            <w:rFonts w:ascii="Arial" w:hAnsi="Arial" w:cs="Arial"/>
            <w:sz w:val="24"/>
            <w:szCs w:val="24"/>
          </w:rPr>
        </w:pPr>
        <w:r w:rsidRPr="00A92AA5">
          <w:rPr>
            <w:rFonts w:ascii="Arial" w:hAnsi="Arial" w:cs="Arial"/>
            <w:sz w:val="24"/>
            <w:szCs w:val="24"/>
          </w:rPr>
          <w:fldChar w:fldCharType="begin"/>
        </w:r>
        <w:r w:rsidRPr="00A92AA5">
          <w:rPr>
            <w:rFonts w:ascii="Arial" w:hAnsi="Arial" w:cs="Arial"/>
            <w:sz w:val="24"/>
            <w:szCs w:val="24"/>
          </w:rPr>
          <w:instrText xml:space="preserve"> PAGE   \* MERGEFORMAT </w:instrText>
        </w:r>
        <w:r w:rsidRPr="00A92AA5">
          <w:rPr>
            <w:rFonts w:ascii="Arial" w:hAnsi="Arial" w:cs="Arial"/>
            <w:sz w:val="24"/>
            <w:szCs w:val="24"/>
          </w:rPr>
          <w:fldChar w:fldCharType="separate"/>
        </w:r>
        <w:r w:rsidRPr="00A92AA5">
          <w:rPr>
            <w:rFonts w:ascii="Arial" w:hAnsi="Arial" w:cs="Arial"/>
            <w:noProof/>
            <w:sz w:val="24"/>
            <w:szCs w:val="24"/>
          </w:rPr>
          <w:t>2</w:t>
        </w:r>
        <w:r w:rsidRPr="00A92AA5">
          <w:rPr>
            <w:rFonts w:ascii="Arial" w:hAnsi="Arial" w:cs="Arial"/>
            <w:noProof/>
            <w:sz w:val="24"/>
            <w:szCs w:val="24"/>
          </w:rPr>
          <w:fldChar w:fldCharType="end"/>
        </w:r>
      </w:p>
    </w:sdtContent>
  </w:sdt>
  <w:p w:rsidR="00E07514" w:rsidRDefault="00E075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573672"/>
      <w:docPartObj>
        <w:docPartGallery w:val="Page Numbers (Top of Page)"/>
        <w:docPartUnique/>
      </w:docPartObj>
    </w:sdtPr>
    <w:sdtEndPr>
      <w:rPr>
        <w:rFonts w:ascii="Arial" w:hAnsi="Arial" w:cs="Arial"/>
        <w:noProof/>
        <w:sz w:val="24"/>
        <w:szCs w:val="24"/>
      </w:rPr>
    </w:sdtEndPr>
    <w:sdtContent>
      <w:p w:rsidR="00E07514" w:rsidRPr="00A92AA5" w:rsidRDefault="00E07514" w:rsidP="003F15A0">
        <w:pPr>
          <w:pStyle w:val="Header"/>
          <w:spacing w:line="360" w:lineRule="auto"/>
          <w:jc w:val="right"/>
          <w:rPr>
            <w:rFonts w:ascii="Arial" w:hAnsi="Arial" w:cs="Arial"/>
            <w:sz w:val="24"/>
            <w:szCs w:val="24"/>
          </w:rPr>
        </w:pPr>
        <w:r w:rsidRPr="00A92AA5">
          <w:rPr>
            <w:rFonts w:ascii="Arial" w:hAnsi="Arial" w:cs="Arial"/>
            <w:sz w:val="24"/>
            <w:szCs w:val="24"/>
          </w:rPr>
          <w:fldChar w:fldCharType="begin"/>
        </w:r>
        <w:r w:rsidRPr="00A92AA5">
          <w:rPr>
            <w:rFonts w:ascii="Arial" w:hAnsi="Arial" w:cs="Arial"/>
            <w:sz w:val="24"/>
            <w:szCs w:val="24"/>
          </w:rPr>
          <w:instrText xml:space="preserve"> PAGE   \* MERGEFORMAT </w:instrText>
        </w:r>
        <w:r w:rsidRPr="00A92AA5">
          <w:rPr>
            <w:rFonts w:ascii="Arial" w:hAnsi="Arial" w:cs="Arial"/>
            <w:sz w:val="24"/>
            <w:szCs w:val="24"/>
          </w:rPr>
          <w:fldChar w:fldCharType="separate"/>
        </w:r>
        <w:r w:rsidRPr="00A92AA5">
          <w:rPr>
            <w:rFonts w:ascii="Arial" w:hAnsi="Arial" w:cs="Arial"/>
            <w:noProof/>
            <w:sz w:val="24"/>
            <w:szCs w:val="24"/>
          </w:rPr>
          <w:t>2</w:t>
        </w:r>
        <w:r w:rsidRPr="00A92AA5">
          <w:rPr>
            <w:rFonts w:ascii="Arial" w:hAnsi="Arial" w:cs="Arial"/>
            <w:noProof/>
            <w:sz w:val="24"/>
            <w:szCs w:val="24"/>
          </w:rPr>
          <w:fldChar w:fldCharType="end"/>
        </w:r>
      </w:p>
    </w:sdtContent>
  </w:sdt>
  <w:p w:rsidR="00E07514" w:rsidRDefault="00E075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514" w:rsidRDefault="00E075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F53CE"/>
    <w:multiLevelType w:val="hybridMultilevel"/>
    <w:tmpl w:val="ADCE59BA"/>
    <w:lvl w:ilvl="0" w:tplc="3414529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1A93E68"/>
    <w:multiLevelType w:val="hybridMultilevel"/>
    <w:tmpl w:val="CD9A301A"/>
    <w:lvl w:ilvl="0" w:tplc="550AF99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15:restartNumberingAfterBreak="0">
    <w:nsid w:val="164753D2"/>
    <w:multiLevelType w:val="hybridMultilevel"/>
    <w:tmpl w:val="C902CDBC"/>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BEB4680"/>
    <w:multiLevelType w:val="hybridMultilevel"/>
    <w:tmpl w:val="A24CD87A"/>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20046AB2"/>
    <w:multiLevelType w:val="hybridMultilevel"/>
    <w:tmpl w:val="19D08D6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207D0DC8"/>
    <w:multiLevelType w:val="hybridMultilevel"/>
    <w:tmpl w:val="D00E4430"/>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20B867BC"/>
    <w:multiLevelType w:val="hybridMultilevel"/>
    <w:tmpl w:val="7B085C0A"/>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8092B2D"/>
    <w:multiLevelType w:val="hybridMultilevel"/>
    <w:tmpl w:val="19D08D6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283409F7"/>
    <w:multiLevelType w:val="hybridMultilevel"/>
    <w:tmpl w:val="108AD54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29864505"/>
    <w:multiLevelType w:val="hybridMultilevel"/>
    <w:tmpl w:val="3196977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30FC75D1"/>
    <w:multiLevelType w:val="hybridMultilevel"/>
    <w:tmpl w:val="A5066B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 w15:restartNumberingAfterBreak="0">
    <w:nsid w:val="33144A2E"/>
    <w:multiLevelType w:val="hybridMultilevel"/>
    <w:tmpl w:val="545CAB46"/>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3AEB0432"/>
    <w:multiLevelType w:val="hybridMultilevel"/>
    <w:tmpl w:val="3CC0F034"/>
    <w:lvl w:ilvl="0" w:tplc="550AF99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3" w15:restartNumberingAfterBreak="0">
    <w:nsid w:val="3B5268B4"/>
    <w:multiLevelType w:val="hybridMultilevel"/>
    <w:tmpl w:val="0AC8125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3F3F1160"/>
    <w:multiLevelType w:val="hybridMultilevel"/>
    <w:tmpl w:val="64C42ED8"/>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5" w15:restartNumberingAfterBreak="0">
    <w:nsid w:val="3F9275C1"/>
    <w:multiLevelType w:val="hybridMultilevel"/>
    <w:tmpl w:val="5FB29D94"/>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6" w15:restartNumberingAfterBreak="0">
    <w:nsid w:val="419A03AB"/>
    <w:multiLevelType w:val="hybridMultilevel"/>
    <w:tmpl w:val="C5E68946"/>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48620FE8"/>
    <w:multiLevelType w:val="hybridMultilevel"/>
    <w:tmpl w:val="F2B49FFE"/>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8" w15:restartNumberingAfterBreak="0">
    <w:nsid w:val="4A1E2C79"/>
    <w:multiLevelType w:val="hybridMultilevel"/>
    <w:tmpl w:val="D736C0F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4C5E7F8F"/>
    <w:multiLevelType w:val="hybridMultilevel"/>
    <w:tmpl w:val="D89A0A54"/>
    <w:lvl w:ilvl="0" w:tplc="550AF99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4FD15D77"/>
    <w:multiLevelType w:val="hybridMultilevel"/>
    <w:tmpl w:val="B5FC03D2"/>
    <w:lvl w:ilvl="0" w:tplc="550AF998">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1" w15:restartNumberingAfterBreak="0">
    <w:nsid w:val="50824C99"/>
    <w:multiLevelType w:val="hybridMultilevel"/>
    <w:tmpl w:val="B22850E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511260E1"/>
    <w:multiLevelType w:val="hybridMultilevel"/>
    <w:tmpl w:val="5300ACB8"/>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57C14C90"/>
    <w:multiLevelType w:val="hybridMultilevel"/>
    <w:tmpl w:val="CDDC06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585C7B9C"/>
    <w:multiLevelType w:val="hybridMultilevel"/>
    <w:tmpl w:val="D7FC75E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 w15:restartNumberingAfterBreak="0">
    <w:nsid w:val="5E7F7ACC"/>
    <w:multiLevelType w:val="hybridMultilevel"/>
    <w:tmpl w:val="7B34EC7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6" w15:restartNumberingAfterBreak="0">
    <w:nsid w:val="5E96784E"/>
    <w:multiLevelType w:val="hybridMultilevel"/>
    <w:tmpl w:val="5310FA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7" w15:restartNumberingAfterBreak="0">
    <w:nsid w:val="633778D3"/>
    <w:multiLevelType w:val="hybridMultilevel"/>
    <w:tmpl w:val="014C3E2E"/>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8" w15:restartNumberingAfterBreak="0">
    <w:nsid w:val="63CF5090"/>
    <w:multiLevelType w:val="multilevel"/>
    <w:tmpl w:val="B5D65AE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5303F8B"/>
    <w:multiLevelType w:val="hybridMultilevel"/>
    <w:tmpl w:val="BD2A99B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0" w15:restartNumberingAfterBreak="0">
    <w:nsid w:val="672011FE"/>
    <w:multiLevelType w:val="hybridMultilevel"/>
    <w:tmpl w:val="C63EC418"/>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1" w15:restartNumberingAfterBreak="0">
    <w:nsid w:val="67AD126E"/>
    <w:multiLevelType w:val="hybridMultilevel"/>
    <w:tmpl w:val="738672D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2" w15:restartNumberingAfterBreak="0">
    <w:nsid w:val="6A9C3E83"/>
    <w:multiLevelType w:val="hybridMultilevel"/>
    <w:tmpl w:val="CDDC06A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 w15:restartNumberingAfterBreak="0">
    <w:nsid w:val="6AA75F50"/>
    <w:multiLevelType w:val="hybridMultilevel"/>
    <w:tmpl w:val="8E1C52C2"/>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4" w15:restartNumberingAfterBreak="0">
    <w:nsid w:val="6F2478B6"/>
    <w:multiLevelType w:val="hybridMultilevel"/>
    <w:tmpl w:val="809C6270"/>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5" w15:restartNumberingAfterBreak="0">
    <w:nsid w:val="70820A26"/>
    <w:multiLevelType w:val="hybridMultilevel"/>
    <w:tmpl w:val="2866502A"/>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6" w15:restartNumberingAfterBreak="0">
    <w:nsid w:val="74FA5D35"/>
    <w:multiLevelType w:val="hybridMultilevel"/>
    <w:tmpl w:val="2DEAD0F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7" w15:restartNumberingAfterBreak="0">
    <w:nsid w:val="7D767A74"/>
    <w:multiLevelType w:val="hybridMultilevel"/>
    <w:tmpl w:val="F38AA1C6"/>
    <w:lvl w:ilvl="0" w:tplc="5948725C">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8" w15:restartNumberingAfterBreak="0">
    <w:nsid w:val="7DAA2D89"/>
    <w:multiLevelType w:val="hybridMultilevel"/>
    <w:tmpl w:val="4D460A96"/>
    <w:lvl w:ilvl="0" w:tplc="44090019">
      <w:start w:val="1"/>
      <w:numFmt w:val="lowerLetter"/>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 w15:restartNumberingAfterBreak="0">
    <w:nsid w:val="7F356B1A"/>
    <w:multiLevelType w:val="hybridMultilevel"/>
    <w:tmpl w:val="706A207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0" w15:restartNumberingAfterBreak="0">
    <w:nsid w:val="7F511B73"/>
    <w:multiLevelType w:val="hybridMultilevel"/>
    <w:tmpl w:val="A5066BC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8"/>
  </w:num>
  <w:num w:numId="2">
    <w:abstractNumId w:val="36"/>
  </w:num>
  <w:num w:numId="3">
    <w:abstractNumId w:val="24"/>
  </w:num>
  <w:num w:numId="4">
    <w:abstractNumId w:val="9"/>
  </w:num>
  <w:num w:numId="5">
    <w:abstractNumId w:val="8"/>
  </w:num>
  <w:num w:numId="6">
    <w:abstractNumId w:val="6"/>
  </w:num>
  <w:num w:numId="7">
    <w:abstractNumId w:val="3"/>
  </w:num>
  <w:num w:numId="8">
    <w:abstractNumId w:val="17"/>
  </w:num>
  <w:num w:numId="9">
    <w:abstractNumId w:val="37"/>
  </w:num>
  <w:num w:numId="10">
    <w:abstractNumId w:val="33"/>
  </w:num>
  <w:num w:numId="11">
    <w:abstractNumId w:val="2"/>
  </w:num>
  <w:num w:numId="12">
    <w:abstractNumId w:val="5"/>
  </w:num>
  <w:num w:numId="13">
    <w:abstractNumId w:val="16"/>
  </w:num>
  <w:num w:numId="14">
    <w:abstractNumId w:val="34"/>
  </w:num>
  <w:num w:numId="15">
    <w:abstractNumId w:val="7"/>
  </w:num>
  <w:num w:numId="16">
    <w:abstractNumId w:val="40"/>
  </w:num>
  <w:num w:numId="17">
    <w:abstractNumId w:val="14"/>
  </w:num>
  <w:num w:numId="18">
    <w:abstractNumId w:val="19"/>
  </w:num>
  <w:num w:numId="19">
    <w:abstractNumId w:val="25"/>
  </w:num>
  <w:num w:numId="20">
    <w:abstractNumId w:val="31"/>
  </w:num>
  <w:num w:numId="21">
    <w:abstractNumId w:val="21"/>
  </w:num>
  <w:num w:numId="22">
    <w:abstractNumId w:val="32"/>
  </w:num>
  <w:num w:numId="23">
    <w:abstractNumId w:val="26"/>
  </w:num>
  <w:num w:numId="24">
    <w:abstractNumId w:val="18"/>
  </w:num>
  <w:num w:numId="25">
    <w:abstractNumId w:val="13"/>
  </w:num>
  <w:num w:numId="26">
    <w:abstractNumId w:val="23"/>
  </w:num>
  <w:num w:numId="27">
    <w:abstractNumId w:val="39"/>
  </w:num>
  <w:num w:numId="28">
    <w:abstractNumId w:val="12"/>
  </w:num>
  <w:num w:numId="29">
    <w:abstractNumId w:val="1"/>
  </w:num>
  <w:num w:numId="30">
    <w:abstractNumId w:val="20"/>
  </w:num>
  <w:num w:numId="31">
    <w:abstractNumId w:val="27"/>
  </w:num>
  <w:num w:numId="32">
    <w:abstractNumId w:val="22"/>
  </w:num>
  <w:num w:numId="33">
    <w:abstractNumId w:val="35"/>
  </w:num>
  <w:num w:numId="34">
    <w:abstractNumId w:val="30"/>
  </w:num>
  <w:num w:numId="35">
    <w:abstractNumId w:val="38"/>
  </w:num>
  <w:num w:numId="36">
    <w:abstractNumId w:val="11"/>
  </w:num>
  <w:num w:numId="37">
    <w:abstractNumId w:val="15"/>
  </w:num>
  <w:num w:numId="38">
    <w:abstractNumId w:val="29"/>
  </w:num>
  <w:num w:numId="39">
    <w:abstractNumId w:val="0"/>
  </w:num>
  <w:num w:numId="40">
    <w:abstractNumId w:val="4"/>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CCD"/>
    <w:rsid w:val="00000E42"/>
    <w:rsid w:val="000014C7"/>
    <w:rsid w:val="00001AC3"/>
    <w:rsid w:val="00001ADD"/>
    <w:rsid w:val="000029C1"/>
    <w:rsid w:val="00002DBB"/>
    <w:rsid w:val="00003D8F"/>
    <w:rsid w:val="00003FC1"/>
    <w:rsid w:val="000052AC"/>
    <w:rsid w:val="00005F0B"/>
    <w:rsid w:val="00005F44"/>
    <w:rsid w:val="00005FD7"/>
    <w:rsid w:val="000060AE"/>
    <w:rsid w:val="0000763D"/>
    <w:rsid w:val="000107B5"/>
    <w:rsid w:val="00010D3A"/>
    <w:rsid w:val="00010D50"/>
    <w:rsid w:val="0001391B"/>
    <w:rsid w:val="00013FE1"/>
    <w:rsid w:val="00014FB3"/>
    <w:rsid w:val="00015D66"/>
    <w:rsid w:val="0001696A"/>
    <w:rsid w:val="00017031"/>
    <w:rsid w:val="000175B9"/>
    <w:rsid w:val="000178AF"/>
    <w:rsid w:val="00017C82"/>
    <w:rsid w:val="0002030D"/>
    <w:rsid w:val="0002350E"/>
    <w:rsid w:val="00023BD2"/>
    <w:rsid w:val="00024000"/>
    <w:rsid w:val="00024F05"/>
    <w:rsid w:val="00026459"/>
    <w:rsid w:val="00026629"/>
    <w:rsid w:val="00027BAB"/>
    <w:rsid w:val="00030C31"/>
    <w:rsid w:val="0003267D"/>
    <w:rsid w:val="00034361"/>
    <w:rsid w:val="00034EDF"/>
    <w:rsid w:val="00035D0B"/>
    <w:rsid w:val="00036195"/>
    <w:rsid w:val="0003672C"/>
    <w:rsid w:val="000370BB"/>
    <w:rsid w:val="0004078D"/>
    <w:rsid w:val="00040912"/>
    <w:rsid w:val="000413B9"/>
    <w:rsid w:val="00041424"/>
    <w:rsid w:val="0004252B"/>
    <w:rsid w:val="00042D2F"/>
    <w:rsid w:val="00043269"/>
    <w:rsid w:val="0004405F"/>
    <w:rsid w:val="00044543"/>
    <w:rsid w:val="000445EE"/>
    <w:rsid w:val="000446BD"/>
    <w:rsid w:val="00044BC3"/>
    <w:rsid w:val="00050969"/>
    <w:rsid w:val="00051FEC"/>
    <w:rsid w:val="00052447"/>
    <w:rsid w:val="0005297C"/>
    <w:rsid w:val="000531A3"/>
    <w:rsid w:val="000546A7"/>
    <w:rsid w:val="00054DAE"/>
    <w:rsid w:val="00055249"/>
    <w:rsid w:val="000555C8"/>
    <w:rsid w:val="00061025"/>
    <w:rsid w:val="000615B5"/>
    <w:rsid w:val="000616DE"/>
    <w:rsid w:val="00061FDA"/>
    <w:rsid w:val="00062619"/>
    <w:rsid w:val="00062A48"/>
    <w:rsid w:val="00064819"/>
    <w:rsid w:val="00064A72"/>
    <w:rsid w:val="0006600D"/>
    <w:rsid w:val="00066734"/>
    <w:rsid w:val="00066A85"/>
    <w:rsid w:val="00066CC9"/>
    <w:rsid w:val="000701A4"/>
    <w:rsid w:val="00071373"/>
    <w:rsid w:val="0007156D"/>
    <w:rsid w:val="0007330E"/>
    <w:rsid w:val="000743E9"/>
    <w:rsid w:val="00075588"/>
    <w:rsid w:val="00075919"/>
    <w:rsid w:val="00075B09"/>
    <w:rsid w:val="00075B90"/>
    <w:rsid w:val="000760A8"/>
    <w:rsid w:val="0007632B"/>
    <w:rsid w:val="0007638F"/>
    <w:rsid w:val="00076F3E"/>
    <w:rsid w:val="000774E4"/>
    <w:rsid w:val="0007779A"/>
    <w:rsid w:val="000807AC"/>
    <w:rsid w:val="00080C85"/>
    <w:rsid w:val="0008140D"/>
    <w:rsid w:val="00082AFD"/>
    <w:rsid w:val="000859F8"/>
    <w:rsid w:val="00086A9F"/>
    <w:rsid w:val="00086C8D"/>
    <w:rsid w:val="00087772"/>
    <w:rsid w:val="00090B2C"/>
    <w:rsid w:val="00090CAB"/>
    <w:rsid w:val="000910B0"/>
    <w:rsid w:val="0009177F"/>
    <w:rsid w:val="000921C0"/>
    <w:rsid w:val="00092590"/>
    <w:rsid w:val="00092F61"/>
    <w:rsid w:val="00093068"/>
    <w:rsid w:val="00094464"/>
    <w:rsid w:val="00094B42"/>
    <w:rsid w:val="0009517E"/>
    <w:rsid w:val="0009522B"/>
    <w:rsid w:val="0009558E"/>
    <w:rsid w:val="00096CA9"/>
    <w:rsid w:val="00097043"/>
    <w:rsid w:val="0009767E"/>
    <w:rsid w:val="000A10B1"/>
    <w:rsid w:val="000A1772"/>
    <w:rsid w:val="000A28D4"/>
    <w:rsid w:val="000A2C76"/>
    <w:rsid w:val="000A46DE"/>
    <w:rsid w:val="000A5B30"/>
    <w:rsid w:val="000A7592"/>
    <w:rsid w:val="000B0624"/>
    <w:rsid w:val="000B1ACF"/>
    <w:rsid w:val="000B34D5"/>
    <w:rsid w:val="000B3D76"/>
    <w:rsid w:val="000B41A3"/>
    <w:rsid w:val="000B4C88"/>
    <w:rsid w:val="000B61F8"/>
    <w:rsid w:val="000B744D"/>
    <w:rsid w:val="000C0871"/>
    <w:rsid w:val="000C14AF"/>
    <w:rsid w:val="000C1FC9"/>
    <w:rsid w:val="000C2CCD"/>
    <w:rsid w:val="000C2CFC"/>
    <w:rsid w:val="000C2DF4"/>
    <w:rsid w:val="000C3489"/>
    <w:rsid w:val="000C483E"/>
    <w:rsid w:val="000C4B2D"/>
    <w:rsid w:val="000C5434"/>
    <w:rsid w:val="000C57B3"/>
    <w:rsid w:val="000C7B10"/>
    <w:rsid w:val="000D18ED"/>
    <w:rsid w:val="000D3AB0"/>
    <w:rsid w:val="000D3FEA"/>
    <w:rsid w:val="000D4615"/>
    <w:rsid w:val="000D502A"/>
    <w:rsid w:val="000D56EC"/>
    <w:rsid w:val="000D5B58"/>
    <w:rsid w:val="000D7DF9"/>
    <w:rsid w:val="000E002A"/>
    <w:rsid w:val="000E3B2B"/>
    <w:rsid w:val="000E4218"/>
    <w:rsid w:val="000E6CF8"/>
    <w:rsid w:val="000E6D2D"/>
    <w:rsid w:val="000F40DB"/>
    <w:rsid w:val="000F4B0A"/>
    <w:rsid w:val="000F58CB"/>
    <w:rsid w:val="000F5B7C"/>
    <w:rsid w:val="000F6180"/>
    <w:rsid w:val="000F6468"/>
    <w:rsid w:val="000F6B0D"/>
    <w:rsid w:val="000F6C0E"/>
    <w:rsid w:val="000F7096"/>
    <w:rsid w:val="000F7447"/>
    <w:rsid w:val="000F782A"/>
    <w:rsid w:val="000F7E5F"/>
    <w:rsid w:val="001002A3"/>
    <w:rsid w:val="00100A6F"/>
    <w:rsid w:val="00100BCB"/>
    <w:rsid w:val="001015E4"/>
    <w:rsid w:val="00102401"/>
    <w:rsid w:val="00103798"/>
    <w:rsid w:val="001044B7"/>
    <w:rsid w:val="0010477C"/>
    <w:rsid w:val="00104F12"/>
    <w:rsid w:val="00106C95"/>
    <w:rsid w:val="001072CD"/>
    <w:rsid w:val="001073D4"/>
    <w:rsid w:val="0010741F"/>
    <w:rsid w:val="00107853"/>
    <w:rsid w:val="00111D65"/>
    <w:rsid w:val="00113D50"/>
    <w:rsid w:val="001148B9"/>
    <w:rsid w:val="001153EA"/>
    <w:rsid w:val="00116AC5"/>
    <w:rsid w:val="00121695"/>
    <w:rsid w:val="001216B7"/>
    <w:rsid w:val="0012349D"/>
    <w:rsid w:val="0012396E"/>
    <w:rsid w:val="00124779"/>
    <w:rsid w:val="00126740"/>
    <w:rsid w:val="00126CFE"/>
    <w:rsid w:val="00126D3F"/>
    <w:rsid w:val="001309F0"/>
    <w:rsid w:val="00130F2A"/>
    <w:rsid w:val="001319F3"/>
    <w:rsid w:val="0013247B"/>
    <w:rsid w:val="00132538"/>
    <w:rsid w:val="001326B8"/>
    <w:rsid w:val="00133422"/>
    <w:rsid w:val="001346DD"/>
    <w:rsid w:val="00134E83"/>
    <w:rsid w:val="001354E9"/>
    <w:rsid w:val="00135C86"/>
    <w:rsid w:val="00135F5A"/>
    <w:rsid w:val="00136393"/>
    <w:rsid w:val="001369E9"/>
    <w:rsid w:val="00137742"/>
    <w:rsid w:val="00137AEB"/>
    <w:rsid w:val="00137AFF"/>
    <w:rsid w:val="00137C94"/>
    <w:rsid w:val="00141919"/>
    <w:rsid w:val="00141B1B"/>
    <w:rsid w:val="00141DF8"/>
    <w:rsid w:val="00141FE7"/>
    <w:rsid w:val="00145A26"/>
    <w:rsid w:val="0014635A"/>
    <w:rsid w:val="00147FED"/>
    <w:rsid w:val="00150B0C"/>
    <w:rsid w:val="00150F82"/>
    <w:rsid w:val="00151AC0"/>
    <w:rsid w:val="00151E22"/>
    <w:rsid w:val="00151FA4"/>
    <w:rsid w:val="001520FF"/>
    <w:rsid w:val="00153985"/>
    <w:rsid w:val="00153BB7"/>
    <w:rsid w:val="00154449"/>
    <w:rsid w:val="00154BCA"/>
    <w:rsid w:val="00154BF5"/>
    <w:rsid w:val="001557FB"/>
    <w:rsid w:val="0015653D"/>
    <w:rsid w:val="00156817"/>
    <w:rsid w:val="0015737E"/>
    <w:rsid w:val="001607BD"/>
    <w:rsid w:val="00160CCD"/>
    <w:rsid w:val="001620F0"/>
    <w:rsid w:val="001627EA"/>
    <w:rsid w:val="00162C95"/>
    <w:rsid w:val="00163B85"/>
    <w:rsid w:val="00165494"/>
    <w:rsid w:val="001656CB"/>
    <w:rsid w:val="00165982"/>
    <w:rsid w:val="00167477"/>
    <w:rsid w:val="00170829"/>
    <w:rsid w:val="0017089F"/>
    <w:rsid w:val="00170931"/>
    <w:rsid w:val="00170AE9"/>
    <w:rsid w:val="00172E3E"/>
    <w:rsid w:val="00172E5D"/>
    <w:rsid w:val="00173549"/>
    <w:rsid w:val="00173A85"/>
    <w:rsid w:val="00173BD0"/>
    <w:rsid w:val="001756F7"/>
    <w:rsid w:val="00176CDE"/>
    <w:rsid w:val="0018073D"/>
    <w:rsid w:val="00180B89"/>
    <w:rsid w:val="00181204"/>
    <w:rsid w:val="00181BE0"/>
    <w:rsid w:val="00182CD6"/>
    <w:rsid w:val="00185D38"/>
    <w:rsid w:val="00186429"/>
    <w:rsid w:val="0018684E"/>
    <w:rsid w:val="00187598"/>
    <w:rsid w:val="00190258"/>
    <w:rsid w:val="00190845"/>
    <w:rsid w:val="00190B69"/>
    <w:rsid w:val="00190EBB"/>
    <w:rsid w:val="0019126D"/>
    <w:rsid w:val="001919F2"/>
    <w:rsid w:val="00191CF2"/>
    <w:rsid w:val="0019463D"/>
    <w:rsid w:val="00194DCC"/>
    <w:rsid w:val="00195217"/>
    <w:rsid w:val="00195316"/>
    <w:rsid w:val="00196699"/>
    <w:rsid w:val="00197C15"/>
    <w:rsid w:val="00197D5B"/>
    <w:rsid w:val="001A0B40"/>
    <w:rsid w:val="001A1728"/>
    <w:rsid w:val="001A2022"/>
    <w:rsid w:val="001A28E2"/>
    <w:rsid w:val="001A3287"/>
    <w:rsid w:val="001A4938"/>
    <w:rsid w:val="001A5AC6"/>
    <w:rsid w:val="001A5EA6"/>
    <w:rsid w:val="001A7730"/>
    <w:rsid w:val="001A779F"/>
    <w:rsid w:val="001B079D"/>
    <w:rsid w:val="001B1D83"/>
    <w:rsid w:val="001B2B9D"/>
    <w:rsid w:val="001B33AD"/>
    <w:rsid w:val="001B37FA"/>
    <w:rsid w:val="001B4163"/>
    <w:rsid w:val="001B475E"/>
    <w:rsid w:val="001B4D79"/>
    <w:rsid w:val="001B6384"/>
    <w:rsid w:val="001B6DA8"/>
    <w:rsid w:val="001B7990"/>
    <w:rsid w:val="001B7AAA"/>
    <w:rsid w:val="001C0D3D"/>
    <w:rsid w:val="001C202A"/>
    <w:rsid w:val="001C350E"/>
    <w:rsid w:val="001C47D0"/>
    <w:rsid w:val="001C49CE"/>
    <w:rsid w:val="001C5993"/>
    <w:rsid w:val="001C5F73"/>
    <w:rsid w:val="001C6662"/>
    <w:rsid w:val="001C6989"/>
    <w:rsid w:val="001C7195"/>
    <w:rsid w:val="001C73B4"/>
    <w:rsid w:val="001C7B8C"/>
    <w:rsid w:val="001C7F20"/>
    <w:rsid w:val="001C7F5B"/>
    <w:rsid w:val="001D02D2"/>
    <w:rsid w:val="001D04C1"/>
    <w:rsid w:val="001D0C76"/>
    <w:rsid w:val="001D0EA0"/>
    <w:rsid w:val="001D2A20"/>
    <w:rsid w:val="001D3836"/>
    <w:rsid w:val="001D45B1"/>
    <w:rsid w:val="001D4BF8"/>
    <w:rsid w:val="001D5AE0"/>
    <w:rsid w:val="001E0BA5"/>
    <w:rsid w:val="001E1285"/>
    <w:rsid w:val="001E33E3"/>
    <w:rsid w:val="001E64A4"/>
    <w:rsid w:val="001E7E47"/>
    <w:rsid w:val="001F0601"/>
    <w:rsid w:val="001F0E4A"/>
    <w:rsid w:val="001F1115"/>
    <w:rsid w:val="001F177E"/>
    <w:rsid w:val="001F1B78"/>
    <w:rsid w:val="001F3545"/>
    <w:rsid w:val="001F4420"/>
    <w:rsid w:val="001F4657"/>
    <w:rsid w:val="001F50AC"/>
    <w:rsid w:val="001F5856"/>
    <w:rsid w:val="001F5A68"/>
    <w:rsid w:val="001F5D9E"/>
    <w:rsid w:val="001F66D2"/>
    <w:rsid w:val="001F6ABE"/>
    <w:rsid w:val="00200539"/>
    <w:rsid w:val="00201B57"/>
    <w:rsid w:val="002021E8"/>
    <w:rsid w:val="00202ABA"/>
    <w:rsid w:val="002033CC"/>
    <w:rsid w:val="00204083"/>
    <w:rsid w:val="002050EC"/>
    <w:rsid w:val="00205450"/>
    <w:rsid w:val="00206952"/>
    <w:rsid w:val="0020761C"/>
    <w:rsid w:val="00210333"/>
    <w:rsid w:val="002109FB"/>
    <w:rsid w:val="002112D2"/>
    <w:rsid w:val="00211389"/>
    <w:rsid w:val="00212764"/>
    <w:rsid w:val="0021357D"/>
    <w:rsid w:val="00213ADF"/>
    <w:rsid w:val="002144C7"/>
    <w:rsid w:val="0021542B"/>
    <w:rsid w:val="00215C46"/>
    <w:rsid w:val="0021644D"/>
    <w:rsid w:val="002164E7"/>
    <w:rsid w:val="002171B2"/>
    <w:rsid w:val="002203DF"/>
    <w:rsid w:val="0022165A"/>
    <w:rsid w:val="00222953"/>
    <w:rsid w:val="0022296D"/>
    <w:rsid w:val="00223990"/>
    <w:rsid w:val="0022438B"/>
    <w:rsid w:val="00224410"/>
    <w:rsid w:val="00224611"/>
    <w:rsid w:val="00225349"/>
    <w:rsid w:val="0022595E"/>
    <w:rsid w:val="00226080"/>
    <w:rsid w:val="002279CF"/>
    <w:rsid w:val="00230CE8"/>
    <w:rsid w:val="00232A7E"/>
    <w:rsid w:val="00232DF7"/>
    <w:rsid w:val="0023413C"/>
    <w:rsid w:val="00236193"/>
    <w:rsid w:val="00237576"/>
    <w:rsid w:val="0023792E"/>
    <w:rsid w:val="00237A7F"/>
    <w:rsid w:val="00240640"/>
    <w:rsid w:val="00240744"/>
    <w:rsid w:val="00241112"/>
    <w:rsid w:val="00241E85"/>
    <w:rsid w:val="00242B0B"/>
    <w:rsid w:val="00243864"/>
    <w:rsid w:val="00243868"/>
    <w:rsid w:val="00243D9F"/>
    <w:rsid w:val="00244EBD"/>
    <w:rsid w:val="00246072"/>
    <w:rsid w:val="00246B0A"/>
    <w:rsid w:val="00246CA8"/>
    <w:rsid w:val="00246FE7"/>
    <w:rsid w:val="00247AE7"/>
    <w:rsid w:val="00250BB6"/>
    <w:rsid w:val="00252C34"/>
    <w:rsid w:val="0025317C"/>
    <w:rsid w:val="002537F1"/>
    <w:rsid w:val="00253BAE"/>
    <w:rsid w:val="0025499C"/>
    <w:rsid w:val="00255158"/>
    <w:rsid w:val="00255737"/>
    <w:rsid w:val="0025576F"/>
    <w:rsid w:val="0025679B"/>
    <w:rsid w:val="00256D89"/>
    <w:rsid w:val="00257079"/>
    <w:rsid w:val="00257F76"/>
    <w:rsid w:val="00260F30"/>
    <w:rsid w:val="0026152C"/>
    <w:rsid w:val="0026164F"/>
    <w:rsid w:val="00261DD7"/>
    <w:rsid w:val="00262854"/>
    <w:rsid w:val="002629C3"/>
    <w:rsid w:val="00262A17"/>
    <w:rsid w:val="00262BF9"/>
    <w:rsid w:val="00263E60"/>
    <w:rsid w:val="00264BCE"/>
    <w:rsid w:val="0026516F"/>
    <w:rsid w:val="002712C9"/>
    <w:rsid w:val="0027146D"/>
    <w:rsid w:val="00271B9B"/>
    <w:rsid w:val="00273469"/>
    <w:rsid w:val="00274B59"/>
    <w:rsid w:val="002764A7"/>
    <w:rsid w:val="00276E53"/>
    <w:rsid w:val="0027770D"/>
    <w:rsid w:val="00277BD4"/>
    <w:rsid w:val="0028067D"/>
    <w:rsid w:val="0028321E"/>
    <w:rsid w:val="00283E3C"/>
    <w:rsid w:val="00283F57"/>
    <w:rsid w:val="0028798B"/>
    <w:rsid w:val="002904D8"/>
    <w:rsid w:val="00290CE8"/>
    <w:rsid w:val="0029202E"/>
    <w:rsid w:val="00292663"/>
    <w:rsid w:val="0029372E"/>
    <w:rsid w:val="0029508A"/>
    <w:rsid w:val="00296566"/>
    <w:rsid w:val="002974D9"/>
    <w:rsid w:val="002A0BDE"/>
    <w:rsid w:val="002A1C42"/>
    <w:rsid w:val="002A2004"/>
    <w:rsid w:val="002A2481"/>
    <w:rsid w:val="002A3DDC"/>
    <w:rsid w:val="002A41D8"/>
    <w:rsid w:val="002A5759"/>
    <w:rsid w:val="002A5B54"/>
    <w:rsid w:val="002A71AE"/>
    <w:rsid w:val="002A79A1"/>
    <w:rsid w:val="002A7F50"/>
    <w:rsid w:val="002B0D36"/>
    <w:rsid w:val="002B0D6B"/>
    <w:rsid w:val="002B14A1"/>
    <w:rsid w:val="002B152F"/>
    <w:rsid w:val="002B38F1"/>
    <w:rsid w:val="002B3C55"/>
    <w:rsid w:val="002B4795"/>
    <w:rsid w:val="002B5A61"/>
    <w:rsid w:val="002B7E65"/>
    <w:rsid w:val="002C0294"/>
    <w:rsid w:val="002C0E45"/>
    <w:rsid w:val="002C40B8"/>
    <w:rsid w:val="002C45D3"/>
    <w:rsid w:val="002C4BB3"/>
    <w:rsid w:val="002C686F"/>
    <w:rsid w:val="002C6D01"/>
    <w:rsid w:val="002C6D18"/>
    <w:rsid w:val="002C6F12"/>
    <w:rsid w:val="002C7BCC"/>
    <w:rsid w:val="002D1574"/>
    <w:rsid w:val="002D1916"/>
    <w:rsid w:val="002D258B"/>
    <w:rsid w:val="002D2ED8"/>
    <w:rsid w:val="002D33E6"/>
    <w:rsid w:val="002D4629"/>
    <w:rsid w:val="002D4654"/>
    <w:rsid w:val="002D5BAD"/>
    <w:rsid w:val="002D5BB1"/>
    <w:rsid w:val="002D7721"/>
    <w:rsid w:val="002E0C9B"/>
    <w:rsid w:val="002E2174"/>
    <w:rsid w:val="002E2591"/>
    <w:rsid w:val="002E3351"/>
    <w:rsid w:val="002E41C1"/>
    <w:rsid w:val="002E4839"/>
    <w:rsid w:val="002E6727"/>
    <w:rsid w:val="002E6AA5"/>
    <w:rsid w:val="002F0F50"/>
    <w:rsid w:val="002F11A0"/>
    <w:rsid w:val="002F1B79"/>
    <w:rsid w:val="002F2A18"/>
    <w:rsid w:val="002F3063"/>
    <w:rsid w:val="002F32C0"/>
    <w:rsid w:val="002F3333"/>
    <w:rsid w:val="002F34A8"/>
    <w:rsid w:val="002F3C67"/>
    <w:rsid w:val="002F477B"/>
    <w:rsid w:val="002F497E"/>
    <w:rsid w:val="002F7D37"/>
    <w:rsid w:val="00301F65"/>
    <w:rsid w:val="00301FBC"/>
    <w:rsid w:val="00302426"/>
    <w:rsid w:val="00304DDF"/>
    <w:rsid w:val="00305B1B"/>
    <w:rsid w:val="00306F7F"/>
    <w:rsid w:val="0031192E"/>
    <w:rsid w:val="00311F9D"/>
    <w:rsid w:val="0031276B"/>
    <w:rsid w:val="00313317"/>
    <w:rsid w:val="00313C23"/>
    <w:rsid w:val="00314B22"/>
    <w:rsid w:val="00316242"/>
    <w:rsid w:val="0031670A"/>
    <w:rsid w:val="003170A9"/>
    <w:rsid w:val="00320F8B"/>
    <w:rsid w:val="00321191"/>
    <w:rsid w:val="003213BA"/>
    <w:rsid w:val="003238E1"/>
    <w:rsid w:val="00323991"/>
    <w:rsid w:val="003239DB"/>
    <w:rsid w:val="0032527E"/>
    <w:rsid w:val="00325728"/>
    <w:rsid w:val="00327266"/>
    <w:rsid w:val="00327887"/>
    <w:rsid w:val="00327FC9"/>
    <w:rsid w:val="00332285"/>
    <w:rsid w:val="003331BF"/>
    <w:rsid w:val="003349C3"/>
    <w:rsid w:val="00335926"/>
    <w:rsid w:val="00336059"/>
    <w:rsid w:val="00336604"/>
    <w:rsid w:val="003366AE"/>
    <w:rsid w:val="003373FC"/>
    <w:rsid w:val="00340664"/>
    <w:rsid w:val="00341118"/>
    <w:rsid w:val="00341AAF"/>
    <w:rsid w:val="00341C5B"/>
    <w:rsid w:val="00345391"/>
    <w:rsid w:val="003479E5"/>
    <w:rsid w:val="00350929"/>
    <w:rsid w:val="00350A91"/>
    <w:rsid w:val="00351A02"/>
    <w:rsid w:val="00351F2F"/>
    <w:rsid w:val="0035211C"/>
    <w:rsid w:val="00352A8A"/>
    <w:rsid w:val="00353572"/>
    <w:rsid w:val="00355E81"/>
    <w:rsid w:val="003602D3"/>
    <w:rsid w:val="00360542"/>
    <w:rsid w:val="003612AA"/>
    <w:rsid w:val="00361345"/>
    <w:rsid w:val="00361472"/>
    <w:rsid w:val="003625EA"/>
    <w:rsid w:val="00362CC6"/>
    <w:rsid w:val="0036426B"/>
    <w:rsid w:val="003643A0"/>
    <w:rsid w:val="003664E7"/>
    <w:rsid w:val="00366709"/>
    <w:rsid w:val="00366906"/>
    <w:rsid w:val="003671F8"/>
    <w:rsid w:val="0036723E"/>
    <w:rsid w:val="00367E70"/>
    <w:rsid w:val="003702FB"/>
    <w:rsid w:val="00370F16"/>
    <w:rsid w:val="00372B7B"/>
    <w:rsid w:val="00372C8E"/>
    <w:rsid w:val="00373502"/>
    <w:rsid w:val="00373C68"/>
    <w:rsid w:val="00374C26"/>
    <w:rsid w:val="00374CE1"/>
    <w:rsid w:val="003759CB"/>
    <w:rsid w:val="003779BC"/>
    <w:rsid w:val="00380B65"/>
    <w:rsid w:val="003820F1"/>
    <w:rsid w:val="00382A9A"/>
    <w:rsid w:val="00383927"/>
    <w:rsid w:val="00383E31"/>
    <w:rsid w:val="0038419D"/>
    <w:rsid w:val="00384CCC"/>
    <w:rsid w:val="00385AF3"/>
    <w:rsid w:val="003863B0"/>
    <w:rsid w:val="00386A5A"/>
    <w:rsid w:val="00387331"/>
    <w:rsid w:val="00387ECF"/>
    <w:rsid w:val="00387F92"/>
    <w:rsid w:val="00391100"/>
    <w:rsid w:val="00391A41"/>
    <w:rsid w:val="0039233D"/>
    <w:rsid w:val="00392981"/>
    <w:rsid w:val="00392CC5"/>
    <w:rsid w:val="00392EDB"/>
    <w:rsid w:val="00393A01"/>
    <w:rsid w:val="0039537F"/>
    <w:rsid w:val="003A01ED"/>
    <w:rsid w:val="003A0533"/>
    <w:rsid w:val="003A0779"/>
    <w:rsid w:val="003A1230"/>
    <w:rsid w:val="003A18AE"/>
    <w:rsid w:val="003A1FB3"/>
    <w:rsid w:val="003A2053"/>
    <w:rsid w:val="003A309C"/>
    <w:rsid w:val="003A3254"/>
    <w:rsid w:val="003A42C8"/>
    <w:rsid w:val="003A4AA9"/>
    <w:rsid w:val="003A54F1"/>
    <w:rsid w:val="003A6400"/>
    <w:rsid w:val="003A7988"/>
    <w:rsid w:val="003B0378"/>
    <w:rsid w:val="003B0FE2"/>
    <w:rsid w:val="003B3629"/>
    <w:rsid w:val="003B39F0"/>
    <w:rsid w:val="003B3BC4"/>
    <w:rsid w:val="003B476A"/>
    <w:rsid w:val="003B4E6A"/>
    <w:rsid w:val="003B79BE"/>
    <w:rsid w:val="003B7A78"/>
    <w:rsid w:val="003C080A"/>
    <w:rsid w:val="003C10C2"/>
    <w:rsid w:val="003C1444"/>
    <w:rsid w:val="003C1497"/>
    <w:rsid w:val="003C202F"/>
    <w:rsid w:val="003C2EB0"/>
    <w:rsid w:val="003C3696"/>
    <w:rsid w:val="003C7492"/>
    <w:rsid w:val="003C7ECF"/>
    <w:rsid w:val="003D12F5"/>
    <w:rsid w:val="003D2322"/>
    <w:rsid w:val="003D277A"/>
    <w:rsid w:val="003D45B1"/>
    <w:rsid w:val="003D50E8"/>
    <w:rsid w:val="003D5A90"/>
    <w:rsid w:val="003D5FA3"/>
    <w:rsid w:val="003D6837"/>
    <w:rsid w:val="003D74E9"/>
    <w:rsid w:val="003D758C"/>
    <w:rsid w:val="003D7971"/>
    <w:rsid w:val="003D7F59"/>
    <w:rsid w:val="003E08FC"/>
    <w:rsid w:val="003E0DFE"/>
    <w:rsid w:val="003E303B"/>
    <w:rsid w:val="003E3B21"/>
    <w:rsid w:val="003E40CC"/>
    <w:rsid w:val="003E5F3E"/>
    <w:rsid w:val="003E5F90"/>
    <w:rsid w:val="003F15A0"/>
    <w:rsid w:val="003F3379"/>
    <w:rsid w:val="003F368E"/>
    <w:rsid w:val="003F3897"/>
    <w:rsid w:val="003F3D0F"/>
    <w:rsid w:val="003F45C6"/>
    <w:rsid w:val="003F492E"/>
    <w:rsid w:val="003F5F2C"/>
    <w:rsid w:val="004000AF"/>
    <w:rsid w:val="004002D5"/>
    <w:rsid w:val="0040088B"/>
    <w:rsid w:val="00401178"/>
    <w:rsid w:val="00401D45"/>
    <w:rsid w:val="00402137"/>
    <w:rsid w:val="00402393"/>
    <w:rsid w:val="00402BA2"/>
    <w:rsid w:val="00403B84"/>
    <w:rsid w:val="00404453"/>
    <w:rsid w:val="00405292"/>
    <w:rsid w:val="00405A40"/>
    <w:rsid w:val="00406170"/>
    <w:rsid w:val="004075E1"/>
    <w:rsid w:val="00407890"/>
    <w:rsid w:val="004109EC"/>
    <w:rsid w:val="004109FB"/>
    <w:rsid w:val="00410A83"/>
    <w:rsid w:val="0041115C"/>
    <w:rsid w:val="00412897"/>
    <w:rsid w:val="00412D1C"/>
    <w:rsid w:val="004133A0"/>
    <w:rsid w:val="00413E85"/>
    <w:rsid w:val="00414048"/>
    <w:rsid w:val="00414C92"/>
    <w:rsid w:val="00414CD3"/>
    <w:rsid w:val="00415974"/>
    <w:rsid w:val="00417671"/>
    <w:rsid w:val="00420B29"/>
    <w:rsid w:val="00420F51"/>
    <w:rsid w:val="004231DF"/>
    <w:rsid w:val="00424278"/>
    <w:rsid w:val="004242F9"/>
    <w:rsid w:val="004245A5"/>
    <w:rsid w:val="0042520A"/>
    <w:rsid w:val="004259F6"/>
    <w:rsid w:val="00425C03"/>
    <w:rsid w:val="00426B19"/>
    <w:rsid w:val="00426B4F"/>
    <w:rsid w:val="0043038D"/>
    <w:rsid w:val="00430EB2"/>
    <w:rsid w:val="00431B23"/>
    <w:rsid w:val="004321FF"/>
    <w:rsid w:val="0043481B"/>
    <w:rsid w:val="004352DF"/>
    <w:rsid w:val="004357F8"/>
    <w:rsid w:val="00435C1C"/>
    <w:rsid w:val="00435DF9"/>
    <w:rsid w:val="00436EB0"/>
    <w:rsid w:val="00437EDA"/>
    <w:rsid w:val="004404A0"/>
    <w:rsid w:val="00440733"/>
    <w:rsid w:val="00440B46"/>
    <w:rsid w:val="00441016"/>
    <w:rsid w:val="00441CAB"/>
    <w:rsid w:val="00441E0B"/>
    <w:rsid w:val="0044204D"/>
    <w:rsid w:val="00442715"/>
    <w:rsid w:val="00443D25"/>
    <w:rsid w:val="00443F75"/>
    <w:rsid w:val="00444412"/>
    <w:rsid w:val="00444EEB"/>
    <w:rsid w:val="00445132"/>
    <w:rsid w:val="004453CF"/>
    <w:rsid w:val="004458B4"/>
    <w:rsid w:val="00446D61"/>
    <w:rsid w:val="0045089E"/>
    <w:rsid w:val="00450BE7"/>
    <w:rsid w:val="00450DD0"/>
    <w:rsid w:val="00452289"/>
    <w:rsid w:val="00452493"/>
    <w:rsid w:val="00452CA7"/>
    <w:rsid w:val="0045363B"/>
    <w:rsid w:val="00453862"/>
    <w:rsid w:val="0045558D"/>
    <w:rsid w:val="004571A0"/>
    <w:rsid w:val="00457A04"/>
    <w:rsid w:val="00457B53"/>
    <w:rsid w:val="00460026"/>
    <w:rsid w:val="00460D15"/>
    <w:rsid w:val="004620C2"/>
    <w:rsid w:val="00463324"/>
    <w:rsid w:val="0046356E"/>
    <w:rsid w:val="00466E2F"/>
    <w:rsid w:val="004670BB"/>
    <w:rsid w:val="004675F6"/>
    <w:rsid w:val="00470DE9"/>
    <w:rsid w:val="0047199F"/>
    <w:rsid w:val="004726B9"/>
    <w:rsid w:val="00473258"/>
    <w:rsid w:val="00473A0F"/>
    <w:rsid w:val="00473E22"/>
    <w:rsid w:val="00474003"/>
    <w:rsid w:val="00475FFD"/>
    <w:rsid w:val="004761DB"/>
    <w:rsid w:val="00476595"/>
    <w:rsid w:val="0047684D"/>
    <w:rsid w:val="00476BCC"/>
    <w:rsid w:val="00477152"/>
    <w:rsid w:val="00477F0F"/>
    <w:rsid w:val="004815CE"/>
    <w:rsid w:val="004816DB"/>
    <w:rsid w:val="00481B4E"/>
    <w:rsid w:val="00481B7F"/>
    <w:rsid w:val="00482345"/>
    <w:rsid w:val="00482EC7"/>
    <w:rsid w:val="00483321"/>
    <w:rsid w:val="00483C4A"/>
    <w:rsid w:val="004853EC"/>
    <w:rsid w:val="004854A3"/>
    <w:rsid w:val="00485B0F"/>
    <w:rsid w:val="004860B1"/>
    <w:rsid w:val="004867B9"/>
    <w:rsid w:val="0049041A"/>
    <w:rsid w:val="004905DD"/>
    <w:rsid w:val="00490E1C"/>
    <w:rsid w:val="004928B1"/>
    <w:rsid w:val="00492FD1"/>
    <w:rsid w:val="00493567"/>
    <w:rsid w:val="00493630"/>
    <w:rsid w:val="00493CD2"/>
    <w:rsid w:val="00493E54"/>
    <w:rsid w:val="00494358"/>
    <w:rsid w:val="00494B44"/>
    <w:rsid w:val="00494C23"/>
    <w:rsid w:val="0049564E"/>
    <w:rsid w:val="004960FD"/>
    <w:rsid w:val="004A1921"/>
    <w:rsid w:val="004A195A"/>
    <w:rsid w:val="004A1FEC"/>
    <w:rsid w:val="004A2716"/>
    <w:rsid w:val="004A2F8F"/>
    <w:rsid w:val="004A6C65"/>
    <w:rsid w:val="004A7C5F"/>
    <w:rsid w:val="004A7D5C"/>
    <w:rsid w:val="004B05FB"/>
    <w:rsid w:val="004B0906"/>
    <w:rsid w:val="004B1151"/>
    <w:rsid w:val="004B1BF7"/>
    <w:rsid w:val="004B388D"/>
    <w:rsid w:val="004B38BC"/>
    <w:rsid w:val="004B5297"/>
    <w:rsid w:val="004B5C6E"/>
    <w:rsid w:val="004B6098"/>
    <w:rsid w:val="004B717D"/>
    <w:rsid w:val="004C1584"/>
    <w:rsid w:val="004C15A0"/>
    <w:rsid w:val="004C177E"/>
    <w:rsid w:val="004C2368"/>
    <w:rsid w:val="004C3D84"/>
    <w:rsid w:val="004C41A5"/>
    <w:rsid w:val="004C47DA"/>
    <w:rsid w:val="004C4CFE"/>
    <w:rsid w:val="004C59A4"/>
    <w:rsid w:val="004C7778"/>
    <w:rsid w:val="004D010B"/>
    <w:rsid w:val="004D0AFE"/>
    <w:rsid w:val="004D0E72"/>
    <w:rsid w:val="004D0EB5"/>
    <w:rsid w:val="004D1E3A"/>
    <w:rsid w:val="004D33C1"/>
    <w:rsid w:val="004D352F"/>
    <w:rsid w:val="004D417D"/>
    <w:rsid w:val="004D556B"/>
    <w:rsid w:val="004D579E"/>
    <w:rsid w:val="004D59CF"/>
    <w:rsid w:val="004D60CA"/>
    <w:rsid w:val="004D6278"/>
    <w:rsid w:val="004D799D"/>
    <w:rsid w:val="004E0887"/>
    <w:rsid w:val="004E2E88"/>
    <w:rsid w:val="004E4850"/>
    <w:rsid w:val="004E508F"/>
    <w:rsid w:val="004E52EA"/>
    <w:rsid w:val="004E5889"/>
    <w:rsid w:val="004E5BAD"/>
    <w:rsid w:val="004E5FD4"/>
    <w:rsid w:val="004E67BC"/>
    <w:rsid w:val="004E6E39"/>
    <w:rsid w:val="004E736F"/>
    <w:rsid w:val="004E74E8"/>
    <w:rsid w:val="004F057C"/>
    <w:rsid w:val="004F0659"/>
    <w:rsid w:val="004F09C4"/>
    <w:rsid w:val="004F0F06"/>
    <w:rsid w:val="004F1350"/>
    <w:rsid w:val="004F1B29"/>
    <w:rsid w:val="004F1F36"/>
    <w:rsid w:val="004F2980"/>
    <w:rsid w:val="004F3901"/>
    <w:rsid w:val="004F3FE7"/>
    <w:rsid w:val="004F4697"/>
    <w:rsid w:val="004F4D2C"/>
    <w:rsid w:val="004F57C7"/>
    <w:rsid w:val="004F73E8"/>
    <w:rsid w:val="004F7A9D"/>
    <w:rsid w:val="005002FE"/>
    <w:rsid w:val="0050386D"/>
    <w:rsid w:val="00503ED3"/>
    <w:rsid w:val="00504692"/>
    <w:rsid w:val="00504A80"/>
    <w:rsid w:val="005076E4"/>
    <w:rsid w:val="00507C27"/>
    <w:rsid w:val="00507D9B"/>
    <w:rsid w:val="005100B7"/>
    <w:rsid w:val="00511EFC"/>
    <w:rsid w:val="00512EE1"/>
    <w:rsid w:val="0051345A"/>
    <w:rsid w:val="0051416E"/>
    <w:rsid w:val="005148E9"/>
    <w:rsid w:val="005148EB"/>
    <w:rsid w:val="00514EA6"/>
    <w:rsid w:val="00515D3E"/>
    <w:rsid w:val="005169F8"/>
    <w:rsid w:val="00516CB6"/>
    <w:rsid w:val="00517A9B"/>
    <w:rsid w:val="00517CA8"/>
    <w:rsid w:val="005202D1"/>
    <w:rsid w:val="00520318"/>
    <w:rsid w:val="00521327"/>
    <w:rsid w:val="00521328"/>
    <w:rsid w:val="00521401"/>
    <w:rsid w:val="00521DE7"/>
    <w:rsid w:val="0052231C"/>
    <w:rsid w:val="005247CD"/>
    <w:rsid w:val="00526C25"/>
    <w:rsid w:val="00527947"/>
    <w:rsid w:val="0052796C"/>
    <w:rsid w:val="00527C9D"/>
    <w:rsid w:val="00531AE2"/>
    <w:rsid w:val="00531F4B"/>
    <w:rsid w:val="00532674"/>
    <w:rsid w:val="00533374"/>
    <w:rsid w:val="0053462E"/>
    <w:rsid w:val="005369DF"/>
    <w:rsid w:val="005370A0"/>
    <w:rsid w:val="00537A50"/>
    <w:rsid w:val="005413EF"/>
    <w:rsid w:val="005414CA"/>
    <w:rsid w:val="005416DE"/>
    <w:rsid w:val="00543299"/>
    <w:rsid w:val="00543FAE"/>
    <w:rsid w:val="005447D7"/>
    <w:rsid w:val="005449E7"/>
    <w:rsid w:val="00546646"/>
    <w:rsid w:val="00550D55"/>
    <w:rsid w:val="00551866"/>
    <w:rsid w:val="00551DE1"/>
    <w:rsid w:val="005539E1"/>
    <w:rsid w:val="005539E4"/>
    <w:rsid w:val="00553B66"/>
    <w:rsid w:val="00554359"/>
    <w:rsid w:val="00555126"/>
    <w:rsid w:val="005575AD"/>
    <w:rsid w:val="00561FCD"/>
    <w:rsid w:val="00562361"/>
    <w:rsid w:val="00562366"/>
    <w:rsid w:val="005624B8"/>
    <w:rsid w:val="005625CA"/>
    <w:rsid w:val="00563B05"/>
    <w:rsid w:val="00563CD6"/>
    <w:rsid w:val="00563F2B"/>
    <w:rsid w:val="00564037"/>
    <w:rsid w:val="005658F7"/>
    <w:rsid w:val="005678FC"/>
    <w:rsid w:val="00567F4D"/>
    <w:rsid w:val="005700A4"/>
    <w:rsid w:val="0057014E"/>
    <w:rsid w:val="00570AEF"/>
    <w:rsid w:val="00572443"/>
    <w:rsid w:val="00572627"/>
    <w:rsid w:val="00573D48"/>
    <w:rsid w:val="00573DC0"/>
    <w:rsid w:val="00574999"/>
    <w:rsid w:val="00574A7B"/>
    <w:rsid w:val="0057552E"/>
    <w:rsid w:val="005773AA"/>
    <w:rsid w:val="00577B0A"/>
    <w:rsid w:val="00577EAD"/>
    <w:rsid w:val="005804E3"/>
    <w:rsid w:val="005813BD"/>
    <w:rsid w:val="005814DC"/>
    <w:rsid w:val="005827E7"/>
    <w:rsid w:val="005831D0"/>
    <w:rsid w:val="00585606"/>
    <w:rsid w:val="005863BD"/>
    <w:rsid w:val="00586DCE"/>
    <w:rsid w:val="00587E2E"/>
    <w:rsid w:val="005902B1"/>
    <w:rsid w:val="00591221"/>
    <w:rsid w:val="00592428"/>
    <w:rsid w:val="005931AC"/>
    <w:rsid w:val="005932CC"/>
    <w:rsid w:val="00595B9A"/>
    <w:rsid w:val="0059692F"/>
    <w:rsid w:val="005A2A69"/>
    <w:rsid w:val="005A2AD7"/>
    <w:rsid w:val="005A3AA6"/>
    <w:rsid w:val="005A3FDA"/>
    <w:rsid w:val="005A4E0C"/>
    <w:rsid w:val="005A5121"/>
    <w:rsid w:val="005A60E5"/>
    <w:rsid w:val="005A7011"/>
    <w:rsid w:val="005A71B6"/>
    <w:rsid w:val="005A78AE"/>
    <w:rsid w:val="005A7D2D"/>
    <w:rsid w:val="005A7DFE"/>
    <w:rsid w:val="005B110A"/>
    <w:rsid w:val="005B1D09"/>
    <w:rsid w:val="005B1FF1"/>
    <w:rsid w:val="005B20C0"/>
    <w:rsid w:val="005B23F2"/>
    <w:rsid w:val="005B3564"/>
    <w:rsid w:val="005B45FD"/>
    <w:rsid w:val="005B4A64"/>
    <w:rsid w:val="005B51D1"/>
    <w:rsid w:val="005B5D44"/>
    <w:rsid w:val="005B61B0"/>
    <w:rsid w:val="005B7B40"/>
    <w:rsid w:val="005C00F3"/>
    <w:rsid w:val="005C0FAB"/>
    <w:rsid w:val="005C157B"/>
    <w:rsid w:val="005C18E0"/>
    <w:rsid w:val="005C252F"/>
    <w:rsid w:val="005C4FE8"/>
    <w:rsid w:val="005C569E"/>
    <w:rsid w:val="005C6084"/>
    <w:rsid w:val="005C685F"/>
    <w:rsid w:val="005C6943"/>
    <w:rsid w:val="005D0FB3"/>
    <w:rsid w:val="005D167F"/>
    <w:rsid w:val="005D1A3C"/>
    <w:rsid w:val="005D23DF"/>
    <w:rsid w:val="005D23F2"/>
    <w:rsid w:val="005D2725"/>
    <w:rsid w:val="005D3483"/>
    <w:rsid w:val="005D550D"/>
    <w:rsid w:val="005D5AB3"/>
    <w:rsid w:val="005D5C38"/>
    <w:rsid w:val="005D5FA2"/>
    <w:rsid w:val="005D74AE"/>
    <w:rsid w:val="005D7B02"/>
    <w:rsid w:val="005E0040"/>
    <w:rsid w:val="005E0638"/>
    <w:rsid w:val="005E0DAB"/>
    <w:rsid w:val="005E386C"/>
    <w:rsid w:val="005E3BDF"/>
    <w:rsid w:val="005E4258"/>
    <w:rsid w:val="005E49C5"/>
    <w:rsid w:val="005E5457"/>
    <w:rsid w:val="005E6FEE"/>
    <w:rsid w:val="005E7328"/>
    <w:rsid w:val="005E7E53"/>
    <w:rsid w:val="005E7E92"/>
    <w:rsid w:val="005F07DA"/>
    <w:rsid w:val="005F0995"/>
    <w:rsid w:val="005F147F"/>
    <w:rsid w:val="005F1BCF"/>
    <w:rsid w:val="005F2A56"/>
    <w:rsid w:val="005F2A68"/>
    <w:rsid w:val="005F2BC2"/>
    <w:rsid w:val="005F36E1"/>
    <w:rsid w:val="005F3CC1"/>
    <w:rsid w:val="005F4FD2"/>
    <w:rsid w:val="005F5F63"/>
    <w:rsid w:val="005F612A"/>
    <w:rsid w:val="005F6FF9"/>
    <w:rsid w:val="005F7250"/>
    <w:rsid w:val="005F7631"/>
    <w:rsid w:val="005F7FC7"/>
    <w:rsid w:val="005F7FE4"/>
    <w:rsid w:val="006009B9"/>
    <w:rsid w:val="00600E32"/>
    <w:rsid w:val="00603226"/>
    <w:rsid w:val="0060341E"/>
    <w:rsid w:val="00603B36"/>
    <w:rsid w:val="00603BF2"/>
    <w:rsid w:val="00604C1E"/>
    <w:rsid w:val="00604D32"/>
    <w:rsid w:val="006055CE"/>
    <w:rsid w:val="006055F7"/>
    <w:rsid w:val="006069FB"/>
    <w:rsid w:val="00607411"/>
    <w:rsid w:val="00610063"/>
    <w:rsid w:val="006121E7"/>
    <w:rsid w:val="00612C64"/>
    <w:rsid w:val="00613F43"/>
    <w:rsid w:val="00614D2B"/>
    <w:rsid w:val="00614DF1"/>
    <w:rsid w:val="00615228"/>
    <w:rsid w:val="006165D3"/>
    <w:rsid w:val="006173FB"/>
    <w:rsid w:val="006175CE"/>
    <w:rsid w:val="00620832"/>
    <w:rsid w:val="0062108B"/>
    <w:rsid w:val="00621416"/>
    <w:rsid w:val="00621543"/>
    <w:rsid w:val="006220CB"/>
    <w:rsid w:val="00622FB3"/>
    <w:rsid w:val="00623356"/>
    <w:rsid w:val="00626495"/>
    <w:rsid w:val="00627D8C"/>
    <w:rsid w:val="00631487"/>
    <w:rsid w:val="00632718"/>
    <w:rsid w:val="00632C8A"/>
    <w:rsid w:val="00633229"/>
    <w:rsid w:val="00634BE3"/>
    <w:rsid w:val="006356E7"/>
    <w:rsid w:val="00636BEC"/>
    <w:rsid w:val="00636CB3"/>
    <w:rsid w:val="006374F5"/>
    <w:rsid w:val="00640622"/>
    <w:rsid w:val="00640840"/>
    <w:rsid w:val="00640C26"/>
    <w:rsid w:val="00640DF4"/>
    <w:rsid w:val="00641134"/>
    <w:rsid w:val="00642E70"/>
    <w:rsid w:val="00643C43"/>
    <w:rsid w:val="00643C7E"/>
    <w:rsid w:val="006441D5"/>
    <w:rsid w:val="0064443B"/>
    <w:rsid w:val="00644902"/>
    <w:rsid w:val="00645E7E"/>
    <w:rsid w:val="00646D89"/>
    <w:rsid w:val="00646FC6"/>
    <w:rsid w:val="00650403"/>
    <w:rsid w:val="00650D71"/>
    <w:rsid w:val="00650EB4"/>
    <w:rsid w:val="006517CB"/>
    <w:rsid w:val="00651863"/>
    <w:rsid w:val="00651AFB"/>
    <w:rsid w:val="0065367B"/>
    <w:rsid w:val="00654310"/>
    <w:rsid w:val="00654808"/>
    <w:rsid w:val="00654F9F"/>
    <w:rsid w:val="006561B6"/>
    <w:rsid w:val="00656E9B"/>
    <w:rsid w:val="00660C03"/>
    <w:rsid w:val="006625F7"/>
    <w:rsid w:val="00662897"/>
    <w:rsid w:val="0066354C"/>
    <w:rsid w:val="00663D36"/>
    <w:rsid w:val="00664F21"/>
    <w:rsid w:val="00665CEA"/>
    <w:rsid w:val="00666510"/>
    <w:rsid w:val="00670F05"/>
    <w:rsid w:val="006713FC"/>
    <w:rsid w:val="0067249B"/>
    <w:rsid w:val="006729C8"/>
    <w:rsid w:val="00673849"/>
    <w:rsid w:val="00673EA4"/>
    <w:rsid w:val="00674740"/>
    <w:rsid w:val="006762B8"/>
    <w:rsid w:val="00676CCB"/>
    <w:rsid w:val="0067757B"/>
    <w:rsid w:val="0068058B"/>
    <w:rsid w:val="006808A8"/>
    <w:rsid w:val="00680942"/>
    <w:rsid w:val="00682809"/>
    <w:rsid w:val="00683574"/>
    <w:rsid w:val="0068372E"/>
    <w:rsid w:val="0068387A"/>
    <w:rsid w:val="00684C86"/>
    <w:rsid w:val="00684FA3"/>
    <w:rsid w:val="00685093"/>
    <w:rsid w:val="006854C6"/>
    <w:rsid w:val="00685706"/>
    <w:rsid w:val="00687F69"/>
    <w:rsid w:val="00692465"/>
    <w:rsid w:val="00692FC1"/>
    <w:rsid w:val="00693E43"/>
    <w:rsid w:val="00693FD0"/>
    <w:rsid w:val="006944E5"/>
    <w:rsid w:val="00696737"/>
    <w:rsid w:val="006A119D"/>
    <w:rsid w:val="006A187A"/>
    <w:rsid w:val="006A1939"/>
    <w:rsid w:val="006A49F9"/>
    <w:rsid w:val="006A6329"/>
    <w:rsid w:val="006A6369"/>
    <w:rsid w:val="006A63D4"/>
    <w:rsid w:val="006A68EC"/>
    <w:rsid w:val="006A6EA7"/>
    <w:rsid w:val="006B02EE"/>
    <w:rsid w:val="006B2A44"/>
    <w:rsid w:val="006B2BD7"/>
    <w:rsid w:val="006B2D68"/>
    <w:rsid w:val="006B2F1B"/>
    <w:rsid w:val="006B3141"/>
    <w:rsid w:val="006B4630"/>
    <w:rsid w:val="006B55E5"/>
    <w:rsid w:val="006B5F2C"/>
    <w:rsid w:val="006B65DE"/>
    <w:rsid w:val="006B6A2F"/>
    <w:rsid w:val="006B75D8"/>
    <w:rsid w:val="006C0D55"/>
    <w:rsid w:val="006C11D1"/>
    <w:rsid w:val="006C1B77"/>
    <w:rsid w:val="006C47EE"/>
    <w:rsid w:val="006C5C4B"/>
    <w:rsid w:val="006C67D0"/>
    <w:rsid w:val="006C6FFB"/>
    <w:rsid w:val="006C7795"/>
    <w:rsid w:val="006D004F"/>
    <w:rsid w:val="006D2DF9"/>
    <w:rsid w:val="006D3E5C"/>
    <w:rsid w:val="006D439E"/>
    <w:rsid w:val="006D4641"/>
    <w:rsid w:val="006D51C1"/>
    <w:rsid w:val="006D5731"/>
    <w:rsid w:val="006D651C"/>
    <w:rsid w:val="006D775D"/>
    <w:rsid w:val="006E1941"/>
    <w:rsid w:val="006E1F7D"/>
    <w:rsid w:val="006E27A5"/>
    <w:rsid w:val="006E281E"/>
    <w:rsid w:val="006E2A8F"/>
    <w:rsid w:val="006E2DA8"/>
    <w:rsid w:val="006E2E34"/>
    <w:rsid w:val="006E4578"/>
    <w:rsid w:val="006E4FB8"/>
    <w:rsid w:val="006E548F"/>
    <w:rsid w:val="006E7B27"/>
    <w:rsid w:val="006F0CE5"/>
    <w:rsid w:val="006F1321"/>
    <w:rsid w:val="006F182E"/>
    <w:rsid w:val="006F33DB"/>
    <w:rsid w:val="006F3927"/>
    <w:rsid w:val="006F3F88"/>
    <w:rsid w:val="006F51B7"/>
    <w:rsid w:val="006F526C"/>
    <w:rsid w:val="006F5A16"/>
    <w:rsid w:val="006F6A91"/>
    <w:rsid w:val="006F6CA9"/>
    <w:rsid w:val="006F7602"/>
    <w:rsid w:val="00701937"/>
    <w:rsid w:val="00701DA0"/>
    <w:rsid w:val="00702420"/>
    <w:rsid w:val="00703A40"/>
    <w:rsid w:val="00705505"/>
    <w:rsid w:val="00705732"/>
    <w:rsid w:val="007058BB"/>
    <w:rsid w:val="007074BB"/>
    <w:rsid w:val="00707DCF"/>
    <w:rsid w:val="00710AF1"/>
    <w:rsid w:val="00711669"/>
    <w:rsid w:val="00711748"/>
    <w:rsid w:val="00711E8B"/>
    <w:rsid w:val="00714910"/>
    <w:rsid w:val="00715F50"/>
    <w:rsid w:val="0072080C"/>
    <w:rsid w:val="0072086E"/>
    <w:rsid w:val="00721847"/>
    <w:rsid w:val="00722DE1"/>
    <w:rsid w:val="007232FC"/>
    <w:rsid w:val="00723925"/>
    <w:rsid w:val="00725A2A"/>
    <w:rsid w:val="00726088"/>
    <w:rsid w:val="00730676"/>
    <w:rsid w:val="00730A66"/>
    <w:rsid w:val="0073163A"/>
    <w:rsid w:val="00731C1F"/>
    <w:rsid w:val="00732B47"/>
    <w:rsid w:val="00732F22"/>
    <w:rsid w:val="00732FFC"/>
    <w:rsid w:val="00733557"/>
    <w:rsid w:val="0073470D"/>
    <w:rsid w:val="007348C1"/>
    <w:rsid w:val="00734D45"/>
    <w:rsid w:val="0073538D"/>
    <w:rsid w:val="00736317"/>
    <w:rsid w:val="00736713"/>
    <w:rsid w:val="00736C18"/>
    <w:rsid w:val="00740009"/>
    <w:rsid w:val="00740EAE"/>
    <w:rsid w:val="0074269A"/>
    <w:rsid w:val="007436D1"/>
    <w:rsid w:val="00743EFA"/>
    <w:rsid w:val="00744609"/>
    <w:rsid w:val="007446BE"/>
    <w:rsid w:val="00745251"/>
    <w:rsid w:val="0074562A"/>
    <w:rsid w:val="007459CA"/>
    <w:rsid w:val="007461E6"/>
    <w:rsid w:val="00746CEE"/>
    <w:rsid w:val="0074762E"/>
    <w:rsid w:val="00747A95"/>
    <w:rsid w:val="00751205"/>
    <w:rsid w:val="0075158A"/>
    <w:rsid w:val="0075179D"/>
    <w:rsid w:val="00751A1A"/>
    <w:rsid w:val="0075222B"/>
    <w:rsid w:val="0075232F"/>
    <w:rsid w:val="00753395"/>
    <w:rsid w:val="007533A6"/>
    <w:rsid w:val="00753717"/>
    <w:rsid w:val="0075452D"/>
    <w:rsid w:val="007547E1"/>
    <w:rsid w:val="00754A6B"/>
    <w:rsid w:val="00755A26"/>
    <w:rsid w:val="00756BC4"/>
    <w:rsid w:val="007574C0"/>
    <w:rsid w:val="0075777F"/>
    <w:rsid w:val="00764251"/>
    <w:rsid w:val="007649BE"/>
    <w:rsid w:val="007657A8"/>
    <w:rsid w:val="00765AF1"/>
    <w:rsid w:val="00766048"/>
    <w:rsid w:val="00766061"/>
    <w:rsid w:val="0077018B"/>
    <w:rsid w:val="0077036F"/>
    <w:rsid w:val="007714C5"/>
    <w:rsid w:val="00771C1C"/>
    <w:rsid w:val="00772797"/>
    <w:rsid w:val="00772AFA"/>
    <w:rsid w:val="00774415"/>
    <w:rsid w:val="00774B3E"/>
    <w:rsid w:val="00774DA0"/>
    <w:rsid w:val="0077572F"/>
    <w:rsid w:val="00775EC3"/>
    <w:rsid w:val="00776ED3"/>
    <w:rsid w:val="00777B4D"/>
    <w:rsid w:val="00777C6B"/>
    <w:rsid w:val="007806A3"/>
    <w:rsid w:val="007811E3"/>
    <w:rsid w:val="00781805"/>
    <w:rsid w:val="00781C69"/>
    <w:rsid w:val="00781E9A"/>
    <w:rsid w:val="007824F7"/>
    <w:rsid w:val="007829DF"/>
    <w:rsid w:val="00782C6C"/>
    <w:rsid w:val="00782E26"/>
    <w:rsid w:val="0078460A"/>
    <w:rsid w:val="00784881"/>
    <w:rsid w:val="00784AC3"/>
    <w:rsid w:val="007867B6"/>
    <w:rsid w:val="007868CF"/>
    <w:rsid w:val="0078696C"/>
    <w:rsid w:val="00786B18"/>
    <w:rsid w:val="00786C5A"/>
    <w:rsid w:val="0078716B"/>
    <w:rsid w:val="0078792E"/>
    <w:rsid w:val="007900B3"/>
    <w:rsid w:val="00790169"/>
    <w:rsid w:val="00790415"/>
    <w:rsid w:val="0079275F"/>
    <w:rsid w:val="00793FB4"/>
    <w:rsid w:val="00795E2C"/>
    <w:rsid w:val="00796547"/>
    <w:rsid w:val="007968B1"/>
    <w:rsid w:val="00796CBF"/>
    <w:rsid w:val="007A088D"/>
    <w:rsid w:val="007A17D6"/>
    <w:rsid w:val="007A2CD2"/>
    <w:rsid w:val="007A31F0"/>
    <w:rsid w:val="007A3525"/>
    <w:rsid w:val="007A37DD"/>
    <w:rsid w:val="007A6350"/>
    <w:rsid w:val="007A7009"/>
    <w:rsid w:val="007A73B8"/>
    <w:rsid w:val="007A7EBF"/>
    <w:rsid w:val="007B01E8"/>
    <w:rsid w:val="007B02E1"/>
    <w:rsid w:val="007B0FF5"/>
    <w:rsid w:val="007B1355"/>
    <w:rsid w:val="007B1A18"/>
    <w:rsid w:val="007B1ED5"/>
    <w:rsid w:val="007B1F05"/>
    <w:rsid w:val="007B40B4"/>
    <w:rsid w:val="007B4228"/>
    <w:rsid w:val="007B5254"/>
    <w:rsid w:val="007B5419"/>
    <w:rsid w:val="007B545A"/>
    <w:rsid w:val="007B5A94"/>
    <w:rsid w:val="007B60FD"/>
    <w:rsid w:val="007B66E0"/>
    <w:rsid w:val="007B6F8E"/>
    <w:rsid w:val="007C0171"/>
    <w:rsid w:val="007C0931"/>
    <w:rsid w:val="007C2CE6"/>
    <w:rsid w:val="007C47E6"/>
    <w:rsid w:val="007C4928"/>
    <w:rsid w:val="007C5ABA"/>
    <w:rsid w:val="007C698F"/>
    <w:rsid w:val="007C7E73"/>
    <w:rsid w:val="007D0A31"/>
    <w:rsid w:val="007D1632"/>
    <w:rsid w:val="007D18A6"/>
    <w:rsid w:val="007D34F9"/>
    <w:rsid w:val="007D35AE"/>
    <w:rsid w:val="007D35E6"/>
    <w:rsid w:val="007D3ACA"/>
    <w:rsid w:val="007D4113"/>
    <w:rsid w:val="007D5173"/>
    <w:rsid w:val="007D5F69"/>
    <w:rsid w:val="007D77CD"/>
    <w:rsid w:val="007D78B7"/>
    <w:rsid w:val="007D7A33"/>
    <w:rsid w:val="007E05FA"/>
    <w:rsid w:val="007E1D63"/>
    <w:rsid w:val="007E2030"/>
    <w:rsid w:val="007E2E0C"/>
    <w:rsid w:val="007E432D"/>
    <w:rsid w:val="007E443E"/>
    <w:rsid w:val="007E4660"/>
    <w:rsid w:val="007E4701"/>
    <w:rsid w:val="007E514A"/>
    <w:rsid w:val="007E67D0"/>
    <w:rsid w:val="007F09C1"/>
    <w:rsid w:val="007F0A0F"/>
    <w:rsid w:val="007F12C0"/>
    <w:rsid w:val="007F1774"/>
    <w:rsid w:val="007F23F7"/>
    <w:rsid w:val="007F2E16"/>
    <w:rsid w:val="007F425B"/>
    <w:rsid w:val="007F45D3"/>
    <w:rsid w:val="007F5775"/>
    <w:rsid w:val="007F5881"/>
    <w:rsid w:val="007F62D1"/>
    <w:rsid w:val="007F79FA"/>
    <w:rsid w:val="00800397"/>
    <w:rsid w:val="00802FA5"/>
    <w:rsid w:val="00803032"/>
    <w:rsid w:val="00803B06"/>
    <w:rsid w:val="00805724"/>
    <w:rsid w:val="0081014D"/>
    <w:rsid w:val="008105F2"/>
    <w:rsid w:val="00811F5B"/>
    <w:rsid w:val="0081243E"/>
    <w:rsid w:val="00812717"/>
    <w:rsid w:val="008134B1"/>
    <w:rsid w:val="00816496"/>
    <w:rsid w:val="00816593"/>
    <w:rsid w:val="0081659C"/>
    <w:rsid w:val="00816AC5"/>
    <w:rsid w:val="00816BEB"/>
    <w:rsid w:val="008177AC"/>
    <w:rsid w:val="008207FF"/>
    <w:rsid w:val="00820ECC"/>
    <w:rsid w:val="00820F30"/>
    <w:rsid w:val="00823DDD"/>
    <w:rsid w:val="00824369"/>
    <w:rsid w:val="008247CC"/>
    <w:rsid w:val="00825357"/>
    <w:rsid w:val="00825D22"/>
    <w:rsid w:val="00826238"/>
    <w:rsid w:val="0082627B"/>
    <w:rsid w:val="00826A65"/>
    <w:rsid w:val="00827648"/>
    <w:rsid w:val="008278CB"/>
    <w:rsid w:val="008309FB"/>
    <w:rsid w:val="00830AF3"/>
    <w:rsid w:val="00831043"/>
    <w:rsid w:val="008315E3"/>
    <w:rsid w:val="00832409"/>
    <w:rsid w:val="008346ED"/>
    <w:rsid w:val="008349F8"/>
    <w:rsid w:val="00834D71"/>
    <w:rsid w:val="0083592D"/>
    <w:rsid w:val="00835D1F"/>
    <w:rsid w:val="00836E17"/>
    <w:rsid w:val="008375FD"/>
    <w:rsid w:val="00837F8F"/>
    <w:rsid w:val="00840BF3"/>
    <w:rsid w:val="00841C0A"/>
    <w:rsid w:val="00842238"/>
    <w:rsid w:val="0084294F"/>
    <w:rsid w:val="00842AE7"/>
    <w:rsid w:val="00842F99"/>
    <w:rsid w:val="008438C0"/>
    <w:rsid w:val="00843E99"/>
    <w:rsid w:val="008444D6"/>
    <w:rsid w:val="00844A90"/>
    <w:rsid w:val="00844BAA"/>
    <w:rsid w:val="00844E02"/>
    <w:rsid w:val="0084577E"/>
    <w:rsid w:val="008461A3"/>
    <w:rsid w:val="00846A6E"/>
    <w:rsid w:val="00846F43"/>
    <w:rsid w:val="00847546"/>
    <w:rsid w:val="008505C7"/>
    <w:rsid w:val="00850DA1"/>
    <w:rsid w:val="008525A5"/>
    <w:rsid w:val="0085308D"/>
    <w:rsid w:val="00853AFB"/>
    <w:rsid w:val="008549A3"/>
    <w:rsid w:val="00854FAA"/>
    <w:rsid w:val="00855CF4"/>
    <w:rsid w:val="00856600"/>
    <w:rsid w:val="008575A7"/>
    <w:rsid w:val="00857917"/>
    <w:rsid w:val="00857FD3"/>
    <w:rsid w:val="008600E3"/>
    <w:rsid w:val="0086049A"/>
    <w:rsid w:val="00860CEA"/>
    <w:rsid w:val="0086106F"/>
    <w:rsid w:val="008618AB"/>
    <w:rsid w:val="008630E3"/>
    <w:rsid w:val="00864D72"/>
    <w:rsid w:val="00866D9F"/>
    <w:rsid w:val="00867B36"/>
    <w:rsid w:val="008703C8"/>
    <w:rsid w:val="00870B16"/>
    <w:rsid w:val="00870E75"/>
    <w:rsid w:val="00872107"/>
    <w:rsid w:val="0087279C"/>
    <w:rsid w:val="00873470"/>
    <w:rsid w:val="00873ED6"/>
    <w:rsid w:val="00874510"/>
    <w:rsid w:val="008747C4"/>
    <w:rsid w:val="008752D6"/>
    <w:rsid w:val="00876D46"/>
    <w:rsid w:val="00877A23"/>
    <w:rsid w:val="00877B2A"/>
    <w:rsid w:val="00877C3A"/>
    <w:rsid w:val="008802B2"/>
    <w:rsid w:val="008802C6"/>
    <w:rsid w:val="00880D07"/>
    <w:rsid w:val="0088125D"/>
    <w:rsid w:val="00881A42"/>
    <w:rsid w:val="00881D75"/>
    <w:rsid w:val="008827F2"/>
    <w:rsid w:val="00883F1B"/>
    <w:rsid w:val="008846A8"/>
    <w:rsid w:val="00885C79"/>
    <w:rsid w:val="008861F4"/>
    <w:rsid w:val="0088637D"/>
    <w:rsid w:val="00886934"/>
    <w:rsid w:val="008875D3"/>
    <w:rsid w:val="008919F7"/>
    <w:rsid w:val="00891F61"/>
    <w:rsid w:val="00892DFE"/>
    <w:rsid w:val="0089315E"/>
    <w:rsid w:val="0089385F"/>
    <w:rsid w:val="00893D06"/>
    <w:rsid w:val="00894867"/>
    <w:rsid w:val="00895113"/>
    <w:rsid w:val="008954DE"/>
    <w:rsid w:val="008956B5"/>
    <w:rsid w:val="00895CAB"/>
    <w:rsid w:val="00896C15"/>
    <w:rsid w:val="00896E1A"/>
    <w:rsid w:val="00897BAE"/>
    <w:rsid w:val="008A045D"/>
    <w:rsid w:val="008A0BDB"/>
    <w:rsid w:val="008A1B58"/>
    <w:rsid w:val="008A2355"/>
    <w:rsid w:val="008A5D39"/>
    <w:rsid w:val="008A654E"/>
    <w:rsid w:val="008A6796"/>
    <w:rsid w:val="008A695F"/>
    <w:rsid w:val="008A6D4D"/>
    <w:rsid w:val="008A704A"/>
    <w:rsid w:val="008B02E2"/>
    <w:rsid w:val="008B062A"/>
    <w:rsid w:val="008B07BF"/>
    <w:rsid w:val="008B1606"/>
    <w:rsid w:val="008B1C86"/>
    <w:rsid w:val="008B34B1"/>
    <w:rsid w:val="008B3944"/>
    <w:rsid w:val="008B3A8E"/>
    <w:rsid w:val="008B489E"/>
    <w:rsid w:val="008B4FA3"/>
    <w:rsid w:val="008B512C"/>
    <w:rsid w:val="008B6301"/>
    <w:rsid w:val="008B6672"/>
    <w:rsid w:val="008B6833"/>
    <w:rsid w:val="008B6973"/>
    <w:rsid w:val="008B7039"/>
    <w:rsid w:val="008B79B9"/>
    <w:rsid w:val="008C122A"/>
    <w:rsid w:val="008C1856"/>
    <w:rsid w:val="008C3993"/>
    <w:rsid w:val="008C3D30"/>
    <w:rsid w:val="008C3E38"/>
    <w:rsid w:val="008C5923"/>
    <w:rsid w:val="008D0134"/>
    <w:rsid w:val="008D1AC6"/>
    <w:rsid w:val="008D1CA8"/>
    <w:rsid w:val="008D1DB4"/>
    <w:rsid w:val="008D2504"/>
    <w:rsid w:val="008D40DC"/>
    <w:rsid w:val="008D4356"/>
    <w:rsid w:val="008E0279"/>
    <w:rsid w:val="008E0638"/>
    <w:rsid w:val="008E0DDA"/>
    <w:rsid w:val="008E1184"/>
    <w:rsid w:val="008E1AC0"/>
    <w:rsid w:val="008E3C36"/>
    <w:rsid w:val="008E56B7"/>
    <w:rsid w:val="008E6BEC"/>
    <w:rsid w:val="008F00EC"/>
    <w:rsid w:val="008F069B"/>
    <w:rsid w:val="008F092A"/>
    <w:rsid w:val="008F2A9D"/>
    <w:rsid w:val="008F3421"/>
    <w:rsid w:val="008F5058"/>
    <w:rsid w:val="008F55E3"/>
    <w:rsid w:val="008F5723"/>
    <w:rsid w:val="008F57AE"/>
    <w:rsid w:val="008F64C2"/>
    <w:rsid w:val="008F67FF"/>
    <w:rsid w:val="008F6AB9"/>
    <w:rsid w:val="008F733D"/>
    <w:rsid w:val="008F7840"/>
    <w:rsid w:val="00900075"/>
    <w:rsid w:val="00900330"/>
    <w:rsid w:val="009008F9"/>
    <w:rsid w:val="009014B6"/>
    <w:rsid w:val="00901E9B"/>
    <w:rsid w:val="00901F7C"/>
    <w:rsid w:val="00902216"/>
    <w:rsid w:val="00902A13"/>
    <w:rsid w:val="0090300B"/>
    <w:rsid w:val="00903302"/>
    <w:rsid w:val="00904FA7"/>
    <w:rsid w:val="00910DF9"/>
    <w:rsid w:val="00913923"/>
    <w:rsid w:val="009151E2"/>
    <w:rsid w:val="009152FC"/>
    <w:rsid w:val="009168AF"/>
    <w:rsid w:val="009173CE"/>
    <w:rsid w:val="0091754D"/>
    <w:rsid w:val="0091766C"/>
    <w:rsid w:val="00917C9B"/>
    <w:rsid w:val="00920142"/>
    <w:rsid w:val="00920B35"/>
    <w:rsid w:val="00921E6D"/>
    <w:rsid w:val="009227E2"/>
    <w:rsid w:val="00923092"/>
    <w:rsid w:val="00923170"/>
    <w:rsid w:val="00926B11"/>
    <w:rsid w:val="00930CB1"/>
    <w:rsid w:val="00933B55"/>
    <w:rsid w:val="009358C5"/>
    <w:rsid w:val="0094102D"/>
    <w:rsid w:val="0094291D"/>
    <w:rsid w:val="00942E0E"/>
    <w:rsid w:val="00943BAC"/>
    <w:rsid w:val="00945413"/>
    <w:rsid w:val="00946924"/>
    <w:rsid w:val="00946C79"/>
    <w:rsid w:val="00947F55"/>
    <w:rsid w:val="00950620"/>
    <w:rsid w:val="00950B42"/>
    <w:rsid w:val="00951179"/>
    <w:rsid w:val="0095184A"/>
    <w:rsid w:val="00951B89"/>
    <w:rsid w:val="00952C02"/>
    <w:rsid w:val="009536A8"/>
    <w:rsid w:val="00953C95"/>
    <w:rsid w:val="00954397"/>
    <w:rsid w:val="009566E8"/>
    <w:rsid w:val="00956C91"/>
    <w:rsid w:val="00957366"/>
    <w:rsid w:val="00960EC8"/>
    <w:rsid w:val="00961C62"/>
    <w:rsid w:val="00962282"/>
    <w:rsid w:val="00962919"/>
    <w:rsid w:val="0096331A"/>
    <w:rsid w:val="00963954"/>
    <w:rsid w:val="00964550"/>
    <w:rsid w:val="00964B48"/>
    <w:rsid w:val="009662C3"/>
    <w:rsid w:val="0096778F"/>
    <w:rsid w:val="009709E0"/>
    <w:rsid w:val="00971BBB"/>
    <w:rsid w:val="0097281F"/>
    <w:rsid w:val="00972E58"/>
    <w:rsid w:val="009747C4"/>
    <w:rsid w:val="00976B31"/>
    <w:rsid w:val="0098084F"/>
    <w:rsid w:val="00981C9E"/>
    <w:rsid w:val="0098215E"/>
    <w:rsid w:val="00982860"/>
    <w:rsid w:val="0098290F"/>
    <w:rsid w:val="00982EF4"/>
    <w:rsid w:val="00983C22"/>
    <w:rsid w:val="0098680D"/>
    <w:rsid w:val="009910CF"/>
    <w:rsid w:val="00991C32"/>
    <w:rsid w:val="00992F07"/>
    <w:rsid w:val="009934B4"/>
    <w:rsid w:val="00993730"/>
    <w:rsid w:val="0099386D"/>
    <w:rsid w:val="00994992"/>
    <w:rsid w:val="00994F55"/>
    <w:rsid w:val="00995EC4"/>
    <w:rsid w:val="00996A1D"/>
    <w:rsid w:val="00996D90"/>
    <w:rsid w:val="009975BB"/>
    <w:rsid w:val="009A04EB"/>
    <w:rsid w:val="009A094E"/>
    <w:rsid w:val="009A1BF7"/>
    <w:rsid w:val="009A35F7"/>
    <w:rsid w:val="009A38C5"/>
    <w:rsid w:val="009A5092"/>
    <w:rsid w:val="009A52E9"/>
    <w:rsid w:val="009A5B57"/>
    <w:rsid w:val="009A6059"/>
    <w:rsid w:val="009A628B"/>
    <w:rsid w:val="009A666C"/>
    <w:rsid w:val="009A6672"/>
    <w:rsid w:val="009A7F68"/>
    <w:rsid w:val="009B0995"/>
    <w:rsid w:val="009B1056"/>
    <w:rsid w:val="009B2BF4"/>
    <w:rsid w:val="009B3D12"/>
    <w:rsid w:val="009B5076"/>
    <w:rsid w:val="009B5C05"/>
    <w:rsid w:val="009B5DB9"/>
    <w:rsid w:val="009B6D85"/>
    <w:rsid w:val="009B7136"/>
    <w:rsid w:val="009B7E3C"/>
    <w:rsid w:val="009C0251"/>
    <w:rsid w:val="009C0D68"/>
    <w:rsid w:val="009C0E94"/>
    <w:rsid w:val="009C0EA7"/>
    <w:rsid w:val="009C1D0C"/>
    <w:rsid w:val="009C1EF3"/>
    <w:rsid w:val="009C24CD"/>
    <w:rsid w:val="009C27FC"/>
    <w:rsid w:val="009C29AD"/>
    <w:rsid w:val="009C2C62"/>
    <w:rsid w:val="009C6659"/>
    <w:rsid w:val="009C6C57"/>
    <w:rsid w:val="009C7111"/>
    <w:rsid w:val="009D0606"/>
    <w:rsid w:val="009D13FD"/>
    <w:rsid w:val="009D1AC0"/>
    <w:rsid w:val="009D3AC2"/>
    <w:rsid w:val="009D4508"/>
    <w:rsid w:val="009D4DAF"/>
    <w:rsid w:val="009D5361"/>
    <w:rsid w:val="009D5B87"/>
    <w:rsid w:val="009D5EED"/>
    <w:rsid w:val="009D648D"/>
    <w:rsid w:val="009D7024"/>
    <w:rsid w:val="009D7860"/>
    <w:rsid w:val="009D7B12"/>
    <w:rsid w:val="009E0EEE"/>
    <w:rsid w:val="009E38C7"/>
    <w:rsid w:val="009E3FA0"/>
    <w:rsid w:val="009E4C91"/>
    <w:rsid w:val="009E589C"/>
    <w:rsid w:val="009E6A10"/>
    <w:rsid w:val="009F0F08"/>
    <w:rsid w:val="009F3263"/>
    <w:rsid w:val="009F3492"/>
    <w:rsid w:val="009F3C6A"/>
    <w:rsid w:val="009F47C4"/>
    <w:rsid w:val="009F4B76"/>
    <w:rsid w:val="009F5337"/>
    <w:rsid w:val="009F5F9C"/>
    <w:rsid w:val="009F65B0"/>
    <w:rsid w:val="009F69C7"/>
    <w:rsid w:val="009F7498"/>
    <w:rsid w:val="00A00180"/>
    <w:rsid w:val="00A004C5"/>
    <w:rsid w:val="00A00562"/>
    <w:rsid w:val="00A017B2"/>
    <w:rsid w:val="00A01CFA"/>
    <w:rsid w:val="00A02095"/>
    <w:rsid w:val="00A020A7"/>
    <w:rsid w:val="00A0277B"/>
    <w:rsid w:val="00A027D0"/>
    <w:rsid w:val="00A02AF6"/>
    <w:rsid w:val="00A02C4D"/>
    <w:rsid w:val="00A03563"/>
    <w:rsid w:val="00A0387D"/>
    <w:rsid w:val="00A03FF1"/>
    <w:rsid w:val="00A0459B"/>
    <w:rsid w:val="00A047CA"/>
    <w:rsid w:val="00A04CD0"/>
    <w:rsid w:val="00A0597A"/>
    <w:rsid w:val="00A05EF3"/>
    <w:rsid w:val="00A05FCF"/>
    <w:rsid w:val="00A074C6"/>
    <w:rsid w:val="00A075EB"/>
    <w:rsid w:val="00A07AA4"/>
    <w:rsid w:val="00A10C54"/>
    <w:rsid w:val="00A12201"/>
    <w:rsid w:val="00A12FAB"/>
    <w:rsid w:val="00A130C8"/>
    <w:rsid w:val="00A138BE"/>
    <w:rsid w:val="00A13A60"/>
    <w:rsid w:val="00A14C00"/>
    <w:rsid w:val="00A14FDB"/>
    <w:rsid w:val="00A17242"/>
    <w:rsid w:val="00A175B0"/>
    <w:rsid w:val="00A201E9"/>
    <w:rsid w:val="00A2034F"/>
    <w:rsid w:val="00A20BDA"/>
    <w:rsid w:val="00A24826"/>
    <w:rsid w:val="00A24E32"/>
    <w:rsid w:val="00A254F5"/>
    <w:rsid w:val="00A278B6"/>
    <w:rsid w:val="00A2791B"/>
    <w:rsid w:val="00A311EA"/>
    <w:rsid w:val="00A32595"/>
    <w:rsid w:val="00A32F39"/>
    <w:rsid w:val="00A33D78"/>
    <w:rsid w:val="00A3522D"/>
    <w:rsid w:val="00A35A91"/>
    <w:rsid w:val="00A35D5A"/>
    <w:rsid w:val="00A370C5"/>
    <w:rsid w:val="00A37699"/>
    <w:rsid w:val="00A37865"/>
    <w:rsid w:val="00A40586"/>
    <w:rsid w:val="00A41FE9"/>
    <w:rsid w:val="00A42159"/>
    <w:rsid w:val="00A42849"/>
    <w:rsid w:val="00A43312"/>
    <w:rsid w:val="00A43E37"/>
    <w:rsid w:val="00A44200"/>
    <w:rsid w:val="00A445A7"/>
    <w:rsid w:val="00A445EA"/>
    <w:rsid w:val="00A450B7"/>
    <w:rsid w:val="00A45AC6"/>
    <w:rsid w:val="00A45BEE"/>
    <w:rsid w:val="00A45D18"/>
    <w:rsid w:val="00A466F4"/>
    <w:rsid w:val="00A46CB4"/>
    <w:rsid w:val="00A470E6"/>
    <w:rsid w:val="00A47188"/>
    <w:rsid w:val="00A52A7F"/>
    <w:rsid w:val="00A5307F"/>
    <w:rsid w:val="00A534E1"/>
    <w:rsid w:val="00A539C4"/>
    <w:rsid w:val="00A542BC"/>
    <w:rsid w:val="00A554CF"/>
    <w:rsid w:val="00A5591D"/>
    <w:rsid w:val="00A561F8"/>
    <w:rsid w:val="00A56F71"/>
    <w:rsid w:val="00A57D76"/>
    <w:rsid w:val="00A57E7F"/>
    <w:rsid w:val="00A600A3"/>
    <w:rsid w:val="00A61A6E"/>
    <w:rsid w:val="00A623C1"/>
    <w:rsid w:val="00A645CF"/>
    <w:rsid w:val="00A64916"/>
    <w:rsid w:val="00A65328"/>
    <w:rsid w:val="00A653F8"/>
    <w:rsid w:val="00A65808"/>
    <w:rsid w:val="00A65A70"/>
    <w:rsid w:val="00A65CCD"/>
    <w:rsid w:val="00A65E20"/>
    <w:rsid w:val="00A66675"/>
    <w:rsid w:val="00A66CC0"/>
    <w:rsid w:val="00A675ED"/>
    <w:rsid w:val="00A67925"/>
    <w:rsid w:val="00A6795A"/>
    <w:rsid w:val="00A67B15"/>
    <w:rsid w:val="00A7122A"/>
    <w:rsid w:val="00A71C81"/>
    <w:rsid w:val="00A723A3"/>
    <w:rsid w:val="00A731C1"/>
    <w:rsid w:val="00A737C1"/>
    <w:rsid w:val="00A74153"/>
    <w:rsid w:val="00A74980"/>
    <w:rsid w:val="00A74B42"/>
    <w:rsid w:val="00A74E4D"/>
    <w:rsid w:val="00A76BDA"/>
    <w:rsid w:val="00A77FDF"/>
    <w:rsid w:val="00A801AE"/>
    <w:rsid w:val="00A81047"/>
    <w:rsid w:val="00A82089"/>
    <w:rsid w:val="00A833C4"/>
    <w:rsid w:val="00A833D2"/>
    <w:rsid w:val="00A84D37"/>
    <w:rsid w:val="00A857C8"/>
    <w:rsid w:val="00A87B07"/>
    <w:rsid w:val="00A9046B"/>
    <w:rsid w:val="00A904B4"/>
    <w:rsid w:val="00A91076"/>
    <w:rsid w:val="00A916AA"/>
    <w:rsid w:val="00A92AA5"/>
    <w:rsid w:val="00A92D5D"/>
    <w:rsid w:val="00A92D7E"/>
    <w:rsid w:val="00A9359F"/>
    <w:rsid w:val="00A93F09"/>
    <w:rsid w:val="00A94951"/>
    <w:rsid w:val="00A94F9E"/>
    <w:rsid w:val="00A9598B"/>
    <w:rsid w:val="00A963FB"/>
    <w:rsid w:val="00A97647"/>
    <w:rsid w:val="00AA086A"/>
    <w:rsid w:val="00AA2B3A"/>
    <w:rsid w:val="00AA4583"/>
    <w:rsid w:val="00AA5177"/>
    <w:rsid w:val="00AA58E9"/>
    <w:rsid w:val="00AA60D4"/>
    <w:rsid w:val="00AA6E5B"/>
    <w:rsid w:val="00AA7225"/>
    <w:rsid w:val="00AA7A38"/>
    <w:rsid w:val="00AB05B3"/>
    <w:rsid w:val="00AB0779"/>
    <w:rsid w:val="00AB0B69"/>
    <w:rsid w:val="00AB0F7D"/>
    <w:rsid w:val="00AB1186"/>
    <w:rsid w:val="00AB25AF"/>
    <w:rsid w:val="00AB287D"/>
    <w:rsid w:val="00AB2FD9"/>
    <w:rsid w:val="00AB52FD"/>
    <w:rsid w:val="00AB5C7C"/>
    <w:rsid w:val="00AB5E00"/>
    <w:rsid w:val="00AB6124"/>
    <w:rsid w:val="00AB6AE6"/>
    <w:rsid w:val="00AB7278"/>
    <w:rsid w:val="00AB794D"/>
    <w:rsid w:val="00AC09D6"/>
    <w:rsid w:val="00AC249F"/>
    <w:rsid w:val="00AC290A"/>
    <w:rsid w:val="00AC3029"/>
    <w:rsid w:val="00AC3D77"/>
    <w:rsid w:val="00AC4CEB"/>
    <w:rsid w:val="00AC4F5A"/>
    <w:rsid w:val="00AC5294"/>
    <w:rsid w:val="00AC5628"/>
    <w:rsid w:val="00AC7E03"/>
    <w:rsid w:val="00AC7E4A"/>
    <w:rsid w:val="00AC7F00"/>
    <w:rsid w:val="00AD0403"/>
    <w:rsid w:val="00AD08F3"/>
    <w:rsid w:val="00AD0909"/>
    <w:rsid w:val="00AD094A"/>
    <w:rsid w:val="00AD1FDF"/>
    <w:rsid w:val="00AD492F"/>
    <w:rsid w:val="00AD5829"/>
    <w:rsid w:val="00AD5BBE"/>
    <w:rsid w:val="00AD7340"/>
    <w:rsid w:val="00AD7D43"/>
    <w:rsid w:val="00AE178E"/>
    <w:rsid w:val="00AE288D"/>
    <w:rsid w:val="00AE2D8C"/>
    <w:rsid w:val="00AE3387"/>
    <w:rsid w:val="00AE33EC"/>
    <w:rsid w:val="00AE3F39"/>
    <w:rsid w:val="00AE4A75"/>
    <w:rsid w:val="00AE4C2A"/>
    <w:rsid w:val="00AE6185"/>
    <w:rsid w:val="00AE6426"/>
    <w:rsid w:val="00AE663B"/>
    <w:rsid w:val="00AF06CC"/>
    <w:rsid w:val="00AF0D7B"/>
    <w:rsid w:val="00AF124F"/>
    <w:rsid w:val="00AF3082"/>
    <w:rsid w:val="00AF3A2D"/>
    <w:rsid w:val="00AF4C64"/>
    <w:rsid w:val="00AF4D49"/>
    <w:rsid w:val="00AF507C"/>
    <w:rsid w:val="00AF539D"/>
    <w:rsid w:val="00AF5FD3"/>
    <w:rsid w:val="00AF6D98"/>
    <w:rsid w:val="00AF78B6"/>
    <w:rsid w:val="00B0027C"/>
    <w:rsid w:val="00B01B40"/>
    <w:rsid w:val="00B02D69"/>
    <w:rsid w:val="00B03880"/>
    <w:rsid w:val="00B04FFF"/>
    <w:rsid w:val="00B053D2"/>
    <w:rsid w:val="00B06084"/>
    <w:rsid w:val="00B067D7"/>
    <w:rsid w:val="00B06DBB"/>
    <w:rsid w:val="00B06FE4"/>
    <w:rsid w:val="00B0700F"/>
    <w:rsid w:val="00B10C58"/>
    <w:rsid w:val="00B11BB0"/>
    <w:rsid w:val="00B122CD"/>
    <w:rsid w:val="00B126DF"/>
    <w:rsid w:val="00B12E47"/>
    <w:rsid w:val="00B133CB"/>
    <w:rsid w:val="00B13A21"/>
    <w:rsid w:val="00B1439D"/>
    <w:rsid w:val="00B154B2"/>
    <w:rsid w:val="00B15D58"/>
    <w:rsid w:val="00B162B9"/>
    <w:rsid w:val="00B177EF"/>
    <w:rsid w:val="00B17C3A"/>
    <w:rsid w:val="00B20321"/>
    <w:rsid w:val="00B20E50"/>
    <w:rsid w:val="00B21C63"/>
    <w:rsid w:val="00B21F08"/>
    <w:rsid w:val="00B232D0"/>
    <w:rsid w:val="00B232D8"/>
    <w:rsid w:val="00B23FD9"/>
    <w:rsid w:val="00B24E58"/>
    <w:rsid w:val="00B2548C"/>
    <w:rsid w:val="00B25ED6"/>
    <w:rsid w:val="00B26384"/>
    <w:rsid w:val="00B303DD"/>
    <w:rsid w:val="00B31518"/>
    <w:rsid w:val="00B317AB"/>
    <w:rsid w:val="00B32E6F"/>
    <w:rsid w:val="00B32F9C"/>
    <w:rsid w:val="00B3318F"/>
    <w:rsid w:val="00B333C8"/>
    <w:rsid w:val="00B36540"/>
    <w:rsid w:val="00B36827"/>
    <w:rsid w:val="00B40177"/>
    <w:rsid w:val="00B40283"/>
    <w:rsid w:val="00B40933"/>
    <w:rsid w:val="00B40B9C"/>
    <w:rsid w:val="00B40CEE"/>
    <w:rsid w:val="00B40D42"/>
    <w:rsid w:val="00B4146A"/>
    <w:rsid w:val="00B41840"/>
    <w:rsid w:val="00B41B86"/>
    <w:rsid w:val="00B41FBA"/>
    <w:rsid w:val="00B42498"/>
    <w:rsid w:val="00B42532"/>
    <w:rsid w:val="00B42E7F"/>
    <w:rsid w:val="00B4682D"/>
    <w:rsid w:val="00B46D00"/>
    <w:rsid w:val="00B50BB5"/>
    <w:rsid w:val="00B50CC6"/>
    <w:rsid w:val="00B511A6"/>
    <w:rsid w:val="00B511CD"/>
    <w:rsid w:val="00B52B8F"/>
    <w:rsid w:val="00B52C8D"/>
    <w:rsid w:val="00B53363"/>
    <w:rsid w:val="00B53E34"/>
    <w:rsid w:val="00B5420E"/>
    <w:rsid w:val="00B546F0"/>
    <w:rsid w:val="00B549C1"/>
    <w:rsid w:val="00B5640B"/>
    <w:rsid w:val="00B57C34"/>
    <w:rsid w:val="00B62AB2"/>
    <w:rsid w:val="00B63E71"/>
    <w:rsid w:val="00B64EA7"/>
    <w:rsid w:val="00B6506F"/>
    <w:rsid w:val="00B659DF"/>
    <w:rsid w:val="00B65B67"/>
    <w:rsid w:val="00B6659A"/>
    <w:rsid w:val="00B66F20"/>
    <w:rsid w:val="00B67180"/>
    <w:rsid w:val="00B70AD8"/>
    <w:rsid w:val="00B715BF"/>
    <w:rsid w:val="00B73020"/>
    <w:rsid w:val="00B73972"/>
    <w:rsid w:val="00B74C9E"/>
    <w:rsid w:val="00B74EB9"/>
    <w:rsid w:val="00B7544A"/>
    <w:rsid w:val="00B76560"/>
    <w:rsid w:val="00B77170"/>
    <w:rsid w:val="00B7748F"/>
    <w:rsid w:val="00B77E19"/>
    <w:rsid w:val="00B81743"/>
    <w:rsid w:val="00B818C8"/>
    <w:rsid w:val="00B84150"/>
    <w:rsid w:val="00B85FBD"/>
    <w:rsid w:val="00B86D5C"/>
    <w:rsid w:val="00B87BB8"/>
    <w:rsid w:val="00B87C63"/>
    <w:rsid w:val="00B9076B"/>
    <w:rsid w:val="00B91446"/>
    <w:rsid w:val="00B9210F"/>
    <w:rsid w:val="00B92CC7"/>
    <w:rsid w:val="00B93372"/>
    <w:rsid w:val="00B93479"/>
    <w:rsid w:val="00B940FF"/>
    <w:rsid w:val="00B96942"/>
    <w:rsid w:val="00B97CE8"/>
    <w:rsid w:val="00BA0233"/>
    <w:rsid w:val="00BA09BA"/>
    <w:rsid w:val="00BA0D60"/>
    <w:rsid w:val="00BA2819"/>
    <w:rsid w:val="00BA3321"/>
    <w:rsid w:val="00BA365A"/>
    <w:rsid w:val="00BA37B6"/>
    <w:rsid w:val="00BA40A4"/>
    <w:rsid w:val="00BA4E82"/>
    <w:rsid w:val="00BA4EF1"/>
    <w:rsid w:val="00BA62EF"/>
    <w:rsid w:val="00BA7D44"/>
    <w:rsid w:val="00BA7E6F"/>
    <w:rsid w:val="00BB0C60"/>
    <w:rsid w:val="00BB1AC8"/>
    <w:rsid w:val="00BB1F77"/>
    <w:rsid w:val="00BB1FF1"/>
    <w:rsid w:val="00BB2873"/>
    <w:rsid w:val="00BB29E7"/>
    <w:rsid w:val="00BB2D29"/>
    <w:rsid w:val="00BB3702"/>
    <w:rsid w:val="00BB3912"/>
    <w:rsid w:val="00BB5F45"/>
    <w:rsid w:val="00BB5FA3"/>
    <w:rsid w:val="00BB6936"/>
    <w:rsid w:val="00BB6BC0"/>
    <w:rsid w:val="00BB6F24"/>
    <w:rsid w:val="00BC023B"/>
    <w:rsid w:val="00BC0702"/>
    <w:rsid w:val="00BC128D"/>
    <w:rsid w:val="00BC1348"/>
    <w:rsid w:val="00BC1537"/>
    <w:rsid w:val="00BC18CB"/>
    <w:rsid w:val="00BC19BB"/>
    <w:rsid w:val="00BC1C29"/>
    <w:rsid w:val="00BC1EBC"/>
    <w:rsid w:val="00BC2FF0"/>
    <w:rsid w:val="00BC3280"/>
    <w:rsid w:val="00BC4331"/>
    <w:rsid w:val="00BC57CF"/>
    <w:rsid w:val="00BC658C"/>
    <w:rsid w:val="00BD22CF"/>
    <w:rsid w:val="00BD32CB"/>
    <w:rsid w:val="00BD355D"/>
    <w:rsid w:val="00BD565C"/>
    <w:rsid w:val="00BD632A"/>
    <w:rsid w:val="00BD662B"/>
    <w:rsid w:val="00BD7354"/>
    <w:rsid w:val="00BE0412"/>
    <w:rsid w:val="00BE26AA"/>
    <w:rsid w:val="00BE3B05"/>
    <w:rsid w:val="00BE5676"/>
    <w:rsid w:val="00BE5811"/>
    <w:rsid w:val="00BE704C"/>
    <w:rsid w:val="00BE7AF3"/>
    <w:rsid w:val="00BE7C00"/>
    <w:rsid w:val="00BF0304"/>
    <w:rsid w:val="00BF0C7F"/>
    <w:rsid w:val="00BF0FC9"/>
    <w:rsid w:val="00BF1417"/>
    <w:rsid w:val="00BF1EFF"/>
    <w:rsid w:val="00BF2FB0"/>
    <w:rsid w:val="00BF33BA"/>
    <w:rsid w:val="00BF360E"/>
    <w:rsid w:val="00BF3CD0"/>
    <w:rsid w:val="00BF4524"/>
    <w:rsid w:val="00BF568B"/>
    <w:rsid w:val="00BF65B5"/>
    <w:rsid w:val="00BF7DA9"/>
    <w:rsid w:val="00C0035F"/>
    <w:rsid w:val="00C014EF"/>
    <w:rsid w:val="00C036FA"/>
    <w:rsid w:val="00C0383E"/>
    <w:rsid w:val="00C04155"/>
    <w:rsid w:val="00C04E9D"/>
    <w:rsid w:val="00C07253"/>
    <w:rsid w:val="00C1116B"/>
    <w:rsid w:val="00C119D9"/>
    <w:rsid w:val="00C12CEC"/>
    <w:rsid w:val="00C13555"/>
    <w:rsid w:val="00C13E62"/>
    <w:rsid w:val="00C15BBF"/>
    <w:rsid w:val="00C21C4B"/>
    <w:rsid w:val="00C2373D"/>
    <w:rsid w:val="00C243A1"/>
    <w:rsid w:val="00C2642A"/>
    <w:rsid w:val="00C3039C"/>
    <w:rsid w:val="00C303AA"/>
    <w:rsid w:val="00C30928"/>
    <w:rsid w:val="00C310F4"/>
    <w:rsid w:val="00C31E15"/>
    <w:rsid w:val="00C31F99"/>
    <w:rsid w:val="00C31FE2"/>
    <w:rsid w:val="00C325C9"/>
    <w:rsid w:val="00C32B76"/>
    <w:rsid w:val="00C33305"/>
    <w:rsid w:val="00C33FDA"/>
    <w:rsid w:val="00C342BE"/>
    <w:rsid w:val="00C35355"/>
    <w:rsid w:val="00C353E1"/>
    <w:rsid w:val="00C36355"/>
    <w:rsid w:val="00C364DD"/>
    <w:rsid w:val="00C3682C"/>
    <w:rsid w:val="00C36B1F"/>
    <w:rsid w:val="00C36E77"/>
    <w:rsid w:val="00C36F27"/>
    <w:rsid w:val="00C37EB1"/>
    <w:rsid w:val="00C4073A"/>
    <w:rsid w:val="00C40931"/>
    <w:rsid w:val="00C40C9F"/>
    <w:rsid w:val="00C40DB1"/>
    <w:rsid w:val="00C414AF"/>
    <w:rsid w:val="00C41A87"/>
    <w:rsid w:val="00C425C5"/>
    <w:rsid w:val="00C42DC0"/>
    <w:rsid w:val="00C433E1"/>
    <w:rsid w:val="00C450AA"/>
    <w:rsid w:val="00C451EF"/>
    <w:rsid w:val="00C453EF"/>
    <w:rsid w:val="00C45530"/>
    <w:rsid w:val="00C47C65"/>
    <w:rsid w:val="00C50693"/>
    <w:rsid w:val="00C5100D"/>
    <w:rsid w:val="00C53256"/>
    <w:rsid w:val="00C53C48"/>
    <w:rsid w:val="00C5404B"/>
    <w:rsid w:val="00C55306"/>
    <w:rsid w:val="00C55E6D"/>
    <w:rsid w:val="00C55EAF"/>
    <w:rsid w:val="00C55EB2"/>
    <w:rsid w:val="00C56167"/>
    <w:rsid w:val="00C56255"/>
    <w:rsid w:val="00C5642C"/>
    <w:rsid w:val="00C567D3"/>
    <w:rsid w:val="00C575A6"/>
    <w:rsid w:val="00C57A5F"/>
    <w:rsid w:val="00C57F60"/>
    <w:rsid w:val="00C602CF"/>
    <w:rsid w:val="00C60A03"/>
    <w:rsid w:val="00C6103F"/>
    <w:rsid w:val="00C61C50"/>
    <w:rsid w:val="00C6222F"/>
    <w:rsid w:val="00C63BCB"/>
    <w:rsid w:val="00C63CEF"/>
    <w:rsid w:val="00C643D1"/>
    <w:rsid w:val="00C65A53"/>
    <w:rsid w:val="00C65D46"/>
    <w:rsid w:val="00C65F48"/>
    <w:rsid w:val="00C66E95"/>
    <w:rsid w:val="00C6706B"/>
    <w:rsid w:val="00C715BB"/>
    <w:rsid w:val="00C717AE"/>
    <w:rsid w:val="00C718D0"/>
    <w:rsid w:val="00C71A8C"/>
    <w:rsid w:val="00C73882"/>
    <w:rsid w:val="00C74B3D"/>
    <w:rsid w:val="00C754B1"/>
    <w:rsid w:val="00C75818"/>
    <w:rsid w:val="00C75CFE"/>
    <w:rsid w:val="00C769EA"/>
    <w:rsid w:val="00C806BA"/>
    <w:rsid w:val="00C80B58"/>
    <w:rsid w:val="00C811B1"/>
    <w:rsid w:val="00C8257E"/>
    <w:rsid w:val="00C82D36"/>
    <w:rsid w:val="00C831E3"/>
    <w:rsid w:val="00C838C9"/>
    <w:rsid w:val="00C83C78"/>
    <w:rsid w:val="00C84C97"/>
    <w:rsid w:val="00C850FB"/>
    <w:rsid w:val="00C85AD5"/>
    <w:rsid w:val="00C877D4"/>
    <w:rsid w:val="00C87D36"/>
    <w:rsid w:val="00C87FFA"/>
    <w:rsid w:val="00C90210"/>
    <w:rsid w:val="00C90485"/>
    <w:rsid w:val="00C906A2"/>
    <w:rsid w:val="00C91271"/>
    <w:rsid w:val="00C918DE"/>
    <w:rsid w:val="00C92121"/>
    <w:rsid w:val="00C921DC"/>
    <w:rsid w:val="00C92A3D"/>
    <w:rsid w:val="00C92AE0"/>
    <w:rsid w:val="00C92B1D"/>
    <w:rsid w:val="00C92C75"/>
    <w:rsid w:val="00C93062"/>
    <w:rsid w:val="00C932FF"/>
    <w:rsid w:val="00C93C58"/>
    <w:rsid w:val="00C93E91"/>
    <w:rsid w:val="00C9456D"/>
    <w:rsid w:val="00C94D1D"/>
    <w:rsid w:val="00C950F3"/>
    <w:rsid w:val="00C969BB"/>
    <w:rsid w:val="00C96BB8"/>
    <w:rsid w:val="00C977D5"/>
    <w:rsid w:val="00CA0B6C"/>
    <w:rsid w:val="00CA1821"/>
    <w:rsid w:val="00CA19CD"/>
    <w:rsid w:val="00CA1B45"/>
    <w:rsid w:val="00CA2BFD"/>
    <w:rsid w:val="00CA2C9A"/>
    <w:rsid w:val="00CA2F3D"/>
    <w:rsid w:val="00CA30ED"/>
    <w:rsid w:val="00CA50F5"/>
    <w:rsid w:val="00CA5284"/>
    <w:rsid w:val="00CA5A41"/>
    <w:rsid w:val="00CA5BA5"/>
    <w:rsid w:val="00CA6058"/>
    <w:rsid w:val="00CA677A"/>
    <w:rsid w:val="00CA780C"/>
    <w:rsid w:val="00CA7BC2"/>
    <w:rsid w:val="00CB22B7"/>
    <w:rsid w:val="00CB3630"/>
    <w:rsid w:val="00CB3902"/>
    <w:rsid w:val="00CB44BD"/>
    <w:rsid w:val="00CB49DF"/>
    <w:rsid w:val="00CB4BC9"/>
    <w:rsid w:val="00CB5A42"/>
    <w:rsid w:val="00CB5AA6"/>
    <w:rsid w:val="00CC07F2"/>
    <w:rsid w:val="00CC0CB5"/>
    <w:rsid w:val="00CC0ED2"/>
    <w:rsid w:val="00CC1498"/>
    <w:rsid w:val="00CC1B75"/>
    <w:rsid w:val="00CC23F0"/>
    <w:rsid w:val="00CC282F"/>
    <w:rsid w:val="00CC4A09"/>
    <w:rsid w:val="00CC608C"/>
    <w:rsid w:val="00CC6153"/>
    <w:rsid w:val="00CC620D"/>
    <w:rsid w:val="00CC6774"/>
    <w:rsid w:val="00CC6D16"/>
    <w:rsid w:val="00CC716A"/>
    <w:rsid w:val="00CC72F2"/>
    <w:rsid w:val="00CC730F"/>
    <w:rsid w:val="00CC734F"/>
    <w:rsid w:val="00CC7F07"/>
    <w:rsid w:val="00CD2163"/>
    <w:rsid w:val="00CD2313"/>
    <w:rsid w:val="00CD26C1"/>
    <w:rsid w:val="00CD27EE"/>
    <w:rsid w:val="00CD29DE"/>
    <w:rsid w:val="00CD30FC"/>
    <w:rsid w:val="00CD6787"/>
    <w:rsid w:val="00CD74D6"/>
    <w:rsid w:val="00CD7B0C"/>
    <w:rsid w:val="00CE0506"/>
    <w:rsid w:val="00CE1231"/>
    <w:rsid w:val="00CE15F2"/>
    <w:rsid w:val="00CE376D"/>
    <w:rsid w:val="00CE3826"/>
    <w:rsid w:val="00CE3F97"/>
    <w:rsid w:val="00CE416D"/>
    <w:rsid w:val="00CE6258"/>
    <w:rsid w:val="00CE6773"/>
    <w:rsid w:val="00CE7901"/>
    <w:rsid w:val="00CF06BD"/>
    <w:rsid w:val="00CF0EAE"/>
    <w:rsid w:val="00CF188B"/>
    <w:rsid w:val="00CF1979"/>
    <w:rsid w:val="00CF19C6"/>
    <w:rsid w:val="00CF2386"/>
    <w:rsid w:val="00CF300B"/>
    <w:rsid w:val="00CF40BD"/>
    <w:rsid w:val="00CF4216"/>
    <w:rsid w:val="00CF52CE"/>
    <w:rsid w:val="00CF711F"/>
    <w:rsid w:val="00CF7FBE"/>
    <w:rsid w:val="00D003D4"/>
    <w:rsid w:val="00D00B66"/>
    <w:rsid w:val="00D02B18"/>
    <w:rsid w:val="00D03975"/>
    <w:rsid w:val="00D04294"/>
    <w:rsid w:val="00D058A2"/>
    <w:rsid w:val="00D05C46"/>
    <w:rsid w:val="00D05E91"/>
    <w:rsid w:val="00D065CF"/>
    <w:rsid w:val="00D0774A"/>
    <w:rsid w:val="00D110F9"/>
    <w:rsid w:val="00D11DF7"/>
    <w:rsid w:val="00D1279A"/>
    <w:rsid w:val="00D12EBD"/>
    <w:rsid w:val="00D13C76"/>
    <w:rsid w:val="00D14895"/>
    <w:rsid w:val="00D14A94"/>
    <w:rsid w:val="00D15461"/>
    <w:rsid w:val="00D155E4"/>
    <w:rsid w:val="00D16007"/>
    <w:rsid w:val="00D160DF"/>
    <w:rsid w:val="00D16105"/>
    <w:rsid w:val="00D166CE"/>
    <w:rsid w:val="00D16EC5"/>
    <w:rsid w:val="00D2096D"/>
    <w:rsid w:val="00D20FFD"/>
    <w:rsid w:val="00D2174D"/>
    <w:rsid w:val="00D220E9"/>
    <w:rsid w:val="00D2277A"/>
    <w:rsid w:val="00D227B2"/>
    <w:rsid w:val="00D24E4E"/>
    <w:rsid w:val="00D27075"/>
    <w:rsid w:val="00D270C4"/>
    <w:rsid w:val="00D27C49"/>
    <w:rsid w:val="00D30998"/>
    <w:rsid w:val="00D322E1"/>
    <w:rsid w:val="00D32545"/>
    <w:rsid w:val="00D331C6"/>
    <w:rsid w:val="00D33C45"/>
    <w:rsid w:val="00D33E1F"/>
    <w:rsid w:val="00D34B9F"/>
    <w:rsid w:val="00D34CD3"/>
    <w:rsid w:val="00D35050"/>
    <w:rsid w:val="00D3549E"/>
    <w:rsid w:val="00D36A1D"/>
    <w:rsid w:val="00D36B3D"/>
    <w:rsid w:val="00D4160F"/>
    <w:rsid w:val="00D440F3"/>
    <w:rsid w:val="00D44CFE"/>
    <w:rsid w:val="00D45EE5"/>
    <w:rsid w:val="00D468C4"/>
    <w:rsid w:val="00D47701"/>
    <w:rsid w:val="00D50211"/>
    <w:rsid w:val="00D5076C"/>
    <w:rsid w:val="00D50C06"/>
    <w:rsid w:val="00D51A8B"/>
    <w:rsid w:val="00D53175"/>
    <w:rsid w:val="00D53547"/>
    <w:rsid w:val="00D53702"/>
    <w:rsid w:val="00D53E82"/>
    <w:rsid w:val="00D54D02"/>
    <w:rsid w:val="00D55FEA"/>
    <w:rsid w:val="00D56D55"/>
    <w:rsid w:val="00D579E5"/>
    <w:rsid w:val="00D6065D"/>
    <w:rsid w:val="00D61EF9"/>
    <w:rsid w:val="00D63B46"/>
    <w:rsid w:val="00D64A1E"/>
    <w:rsid w:val="00D6572E"/>
    <w:rsid w:val="00D65E45"/>
    <w:rsid w:val="00D66B2F"/>
    <w:rsid w:val="00D67ABC"/>
    <w:rsid w:val="00D71867"/>
    <w:rsid w:val="00D722B5"/>
    <w:rsid w:val="00D73854"/>
    <w:rsid w:val="00D743B8"/>
    <w:rsid w:val="00D747D8"/>
    <w:rsid w:val="00D74B06"/>
    <w:rsid w:val="00D76174"/>
    <w:rsid w:val="00D77924"/>
    <w:rsid w:val="00D8008B"/>
    <w:rsid w:val="00D805B5"/>
    <w:rsid w:val="00D80815"/>
    <w:rsid w:val="00D82010"/>
    <w:rsid w:val="00D828C0"/>
    <w:rsid w:val="00D82C34"/>
    <w:rsid w:val="00D82E2B"/>
    <w:rsid w:val="00D83085"/>
    <w:rsid w:val="00D835EE"/>
    <w:rsid w:val="00D838D6"/>
    <w:rsid w:val="00D84965"/>
    <w:rsid w:val="00D8531A"/>
    <w:rsid w:val="00D85E33"/>
    <w:rsid w:val="00D902AE"/>
    <w:rsid w:val="00D90FBD"/>
    <w:rsid w:val="00D924C9"/>
    <w:rsid w:val="00D92F02"/>
    <w:rsid w:val="00D93459"/>
    <w:rsid w:val="00D9402D"/>
    <w:rsid w:val="00D94E6F"/>
    <w:rsid w:val="00D94EB1"/>
    <w:rsid w:val="00D94F51"/>
    <w:rsid w:val="00D95449"/>
    <w:rsid w:val="00D978FB"/>
    <w:rsid w:val="00DA01C4"/>
    <w:rsid w:val="00DA143C"/>
    <w:rsid w:val="00DA1B2C"/>
    <w:rsid w:val="00DA2281"/>
    <w:rsid w:val="00DA308B"/>
    <w:rsid w:val="00DA3196"/>
    <w:rsid w:val="00DA41F5"/>
    <w:rsid w:val="00DA5937"/>
    <w:rsid w:val="00DA5DC8"/>
    <w:rsid w:val="00DA6131"/>
    <w:rsid w:val="00DB07A1"/>
    <w:rsid w:val="00DB0AD0"/>
    <w:rsid w:val="00DB23DA"/>
    <w:rsid w:val="00DB31EF"/>
    <w:rsid w:val="00DB3359"/>
    <w:rsid w:val="00DB405C"/>
    <w:rsid w:val="00DB432D"/>
    <w:rsid w:val="00DB56C2"/>
    <w:rsid w:val="00DB7641"/>
    <w:rsid w:val="00DC070D"/>
    <w:rsid w:val="00DC1BC9"/>
    <w:rsid w:val="00DC2623"/>
    <w:rsid w:val="00DC33EB"/>
    <w:rsid w:val="00DC408E"/>
    <w:rsid w:val="00DC461B"/>
    <w:rsid w:val="00DC49BE"/>
    <w:rsid w:val="00DC49D4"/>
    <w:rsid w:val="00DC4AC9"/>
    <w:rsid w:val="00DC5388"/>
    <w:rsid w:val="00DC6ED7"/>
    <w:rsid w:val="00DC7401"/>
    <w:rsid w:val="00DC778F"/>
    <w:rsid w:val="00DD031D"/>
    <w:rsid w:val="00DD05F2"/>
    <w:rsid w:val="00DD073A"/>
    <w:rsid w:val="00DD13E8"/>
    <w:rsid w:val="00DD2FAD"/>
    <w:rsid w:val="00DD4240"/>
    <w:rsid w:val="00DD4829"/>
    <w:rsid w:val="00DD5027"/>
    <w:rsid w:val="00DE0A20"/>
    <w:rsid w:val="00DE16F7"/>
    <w:rsid w:val="00DE1B08"/>
    <w:rsid w:val="00DE1CFF"/>
    <w:rsid w:val="00DE3A32"/>
    <w:rsid w:val="00DE4173"/>
    <w:rsid w:val="00DE4645"/>
    <w:rsid w:val="00DE49E2"/>
    <w:rsid w:val="00DE58C4"/>
    <w:rsid w:val="00DE6931"/>
    <w:rsid w:val="00DE74D8"/>
    <w:rsid w:val="00DF0386"/>
    <w:rsid w:val="00DF03A4"/>
    <w:rsid w:val="00DF15EA"/>
    <w:rsid w:val="00DF22A4"/>
    <w:rsid w:val="00DF2D0B"/>
    <w:rsid w:val="00DF2F04"/>
    <w:rsid w:val="00DF306A"/>
    <w:rsid w:val="00DF3AF0"/>
    <w:rsid w:val="00DF4911"/>
    <w:rsid w:val="00DF6D18"/>
    <w:rsid w:val="00DF7377"/>
    <w:rsid w:val="00E00DB5"/>
    <w:rsid w:val="00E00FCF"/>
    <w:rsid w:val="00E017EF"/>
    <w:rsid w:val="00E01E88"/>
    <w:rsid w:val="00E0339C"/>
    <w:rsid w:val="00E040A2"/>
    <w:rsid w:val="00E048AD"/>
    <w:rsid w:val="00E048D0"/>
    <w:rsid w:val="00E04DE6"/>
    <w:rsid w:val="00E0504A"/>
    <w:rsid w:val="00E07121"/>
    <w:rsid w:val="00E07514"/>
    <w:rsid w:val="00E07846"/>
    <w:rsid w:val="00E07C93"/>
    <w:rsid w:val="00E10B1F"/>
    <w:rsid w:val="00E11282"/>
    <w:rsid w:val="00E13072"/>
    <w:rsid w:val="00E134EB"/>
    <w:rsid w:val="00E13C3A"/>
    <w:rsid w:val="00E13F54"/>
    <w:rsid w:val="00E1496E"/>
    <w:rsid w:val="00E203C1"/>
    <w:rsid w:val="00E23BDA"/>
    <w:rsid w:val="00E23E7F"/>
    <w:rsid w:val="00E24FE0"/>
    <w:rsid w:val="00E27BD9"/>
    <w:rsid w:val="00E30013"/>
    <w:rsid w:val="00E306D5"/>
    <w:rsid w:val="00E30A25"/>
    <w:rsid w:val="00E31F0F"/>
    <w:rsid w:val="00E33B34"/>
    <w:rsid w:val="00E33C68"/>
    <w:rsid w:val="00E34214"/>
    <w:rsid w:val="00E34FAC"/>
    <w:rsid w:val="00E358FC"/>
    <w:rsid w:val="00E36053"/>
    <w:rsid w:val="00E36C8E"/>
    <w:rsid w:val="00E3745B"/>
    <w:rsid w:val="00E37BA7"/>
    <w:rsid w:val="00E41864"/>
    <w:rsid w:val="00E419C8"/>
    <w:rsid w:val="00E42C07"/>
    <w:rsid w:val="00E43285"/>
    <w:rsid w:val="00E43F99"/>
    <w:rsid w:val="00E44274"/>
    <w:rsid w:val="00E45068"/>
    <w:rsid w:val="00E4605D"/>
    <w:rsid w:val="00E50D6D"/>
    <w:rsid w:val="00E517C3"/>
    <w:rsid w:val="00E51918"/>
    <w:rsid w:val="00E53F8E"/>
    <w:rsid w:val="00E546AD"/>
    <w:rsid w:val="00E55C29"/>
    <w:rsid w:val="00E55F8A"/>
    <w:rsid w:val="00E56EA9"/>
    <w:rsid w:val="00E57267"/>
    <w:rsid w:val="00E61042"/>
    <w:rsid w:val="00E62B82"/>
    <w:rsid w:val="00E641FE"/>
    <w:rsid w:val="00E64743"/>
    <w:rsid w:val="00E64810"/>
    <w:rsid w:val="00E64FD0"/>
    <w:rsid w:val="00E65145"/>
    <w:rsid w:val="00E6546C"/>
    <w:rsid w:val="00E65931"/>
    <w:rsid w:val="00E65A06"/>
    <w:rsid w:val="00E65D2C"/>
    <w:rsid w:val="00E663ED"/>
    <w:rsid w:val="00E66888"/>
    <w:rsid w:val="00E66BC0"/>
    <w:rsid w:val="00E66C49"/>
    <w:rsid w:val="00E66F65"/>
    <w:rsid w:val="00E670F9"/>
    <w:rsid w:val="00E7000C"/>
    <w:rsid w:val="00E7008B"/>
    <w:rsid w:val="00E70D9B"/>
    <w:rsid w:val="00E71369"/>
    <w:rsid w:val="00E77498"/>
    <w:rsid w:val="00E77DD2"/>
    <w:rsid w:val="00E800F6"/>
    <w:rsid w:val="00E805A9"/>
    <w:rsid w:val="00E80CE5"/>
    <w:rsid w:val="00E80D11"/>
    <w:rsid w:val="00E8147A"/>
    <w:rsid w:val="00E8296E"/>
    <w:rsid w:val="00E832C7"/>
    <w:rsid w:val="00E842C8"/>
    <w:rsid w:val="00E85AFC"/>
    <w:rsid w:val="00E8660B"/>
    <w:rsid w:val="00E86D3C"/>
    <w:rsid w:val="00E87641"/>
    <w:rsid w:val="00E87C09"/>
    <w:rsid w:val="00E87C26"/>
    <w:rsid w:val="00E90AB5"/>
    <w:rsid w:val="00E91662"/>
    <w:rsid w:val="00E9258A"/>
    <w:rsid w:val="00E9266F"/>
    <w:rsid w:val="00E93200"/>
    <w:rsid w:val="00E93E89"/>
    <w:rsid w:val="00E93F9C"/>
    <w:rsid w:val="00E9618D"/>
    <w:rsid w:val="00E976C2"/>
    <w:rsid w:val="00E97CF6"/>
    <w:rsid w:val="00EA13E9"/>
    <w:rsid w:val="00EA17BC"/>
    <w:rsid w:val="00EA1F83"/>
    <w:rsid w:val="00EA207E"/>
    <w:rsid w:val="00EA262D"/>
    <w:rsid w:val="00EA3BD0"/>
    <w:rsid w:val="00EA411D"/>
    <w:rsid w:val="00EA459C"/>
    <w:rsid w:val="00EA5918"/>
    <w:rsid w:val="00EA5CBB"/>
    <w:rsid w:val="00EA6392"/>
    <w:rsid w:val="00EA6992"/>
    <w:rsid w:val="00EB3A60"/>
    <w:rsid w:val="00EB4C70"/>
    <w:rsid w:val="00EB4C9C"/>
    <w:rsid w:val="00EB4D1B"/>
    <w:rsid w:val="00EB6AF5"/>
    <w:rsid w:val="00EB6E03"/>
    <w:rsid w:val="00EC0F74"/>
    <w:rsid w:val="00EC1568"/>
    <w:rsid w:val="00EC15F4"/>
    <w:rsid w:val="00EC21A6"/>
    <w:rsid w:val="00EC2719"/>
    <w:rsid w:val="00EC2EC3"/>
    <w:rsid w:val="00EC303B"/>
    <w:rsid w:val="00EC3FCF"/>
    <w:rsid w:val="00EC5014"/>
    <w:rsid w:val="00EC502E"/>
    <w:rsid w:val="00EC66B9"/>
    <w:rsid w:val="00EC7531"/>
    <w:rsid w:val="00EC7D76"/>
    <w:rsid w:val="00ED10D9"/>
    <w:rsid w:val="00ED1127"/>
    <w:rsid w:val="00ED2185"/>
    <w:rsid w:val="00ED2B9F"/>
    <w:rsid w:val="00ED2C5B"/>
    <w:rsid w:val="00ED2E57"/>
    <w:rsid w:val="00ED353B"/>
    <w:rsid w:val="00ED3C03"/>
    <w:rsid w:val="00ED42AC"/>
    <w:rsid w:val="00ED5027"/>
    <w:rsid w:val="00ED5200"/>
    <w:rsid w:val="00ED5CF1"/>
    <w:rsid w:val="00ED6181"/>
    <w:rsid w:val="00ED6B38"/>
    <w:rsid w:val="00ED6C74"/>
    <w:rsid w:val="00ED716B"/>
    <w:rsid w:val="00ED7F08"/>
    <w:rsid w:val="00EE11BC"/>
    <w:rsid w:val="00EE1A64"/>
    <w:rsid w:val="00EE236B"/>
    <w:rsid w:val="00EE3386"/>
    <w:rsid w:val="00EE3D17"/>
    <w:rsid w:val="00EE4176"/>
    <w:rsid w:val="00EE4FB2"/>
    <w:rsid w:val="00EE55ED"/>
    <w:rsid w:val="00EE65A9"/>
    <w:rsid w:val="00EE6A03"/>
    <w:rsid w:val="00EE6C14"/>
    <w:rsid w:val="00EE6CFA"/>
    <w:rsid w:val="00EE735C"/>
    <w:rsid w:val="00EF05A7"/>
    <w:rsid w:val="00EF112C"/>
    <w:rsid w:val="00EF1214"/>
    <w:rsid w:val="00EF195F"/>
    <w:rsid w:val="00EF3D9A"/>
    <w:rsid w:val="00EF436B"/>
    <w:rsid w:val="00EF4529"/>
    <w:rsid w:val="00EF5654"/>
    <w:rsid w:val="00EF6947"/>
    <w:rsid w:val="00F0022A"/>
    <w:rsid w:val="00F005C9"/>
    <w:rsid w:val="00F01E0A"/>
    <w:rsid w:val="00F01EE4"/>
    <w:rsid w:val="00F02AEF"/>
    <w:rsid w:val="00F03484"/>
    <w:rsid w:val="00F03FEA"/>
    <w:rsid w:val="00F04302"/>
    <w:rsid w:val="00F0459E"/>
    <w:rsid w:val="00F04EBC"/>
    <w:rsid w:val="00F04FB6"/>
    <w:rsid w:val="00F059B8"/>
    <w:rsid w:val="00F05A3A"/>
    <w:rsid w:val="00F05BB8"/>
    <w:rsid w:val="00F06E95"/>
    <w:rsid w:val="00F0727F"/>
    <w:rsid w:val="00F07CFF"/>
    <w:rsid w:val="00F11094"/>
    <w:rsid w:val="00F13497"/>
    <w:rsid w:val="00F137FC"/>
    <w:rsid w:val="00F15D19"/>
    <w:rsid w:val="00F160DA"/>
    <w:rsid w:val="00F17A88"/>
    <w:rsid w:val="00F20BE2"/>
    <w:rsid w:val="00F22EE9"/>
    <w:rsid w:val="00F241E8"/>
    <w:rsid w:val="00F24BEF"/>
    <w:rsid w:val="00F25117"/>
    <w:rsid w:val="00F2536A"/>
    <w:rsid w:val="00F27934"/>
    <w:rsid w:val="00F30478"/>
    <w:rsid w:val="00F3157B"/>
    <w:rsid w:val="00F31FC6"/>
    <w:rsid w:val="00F3380C"/>
    <w:rsid w:val="00F344E8"/>
    <w:rsid w:val="00F3495B"/>
    <w:rsid w:val="00F364C6"/>
    <w:rsid w:val="00F3680D"/>
    <w:rsid w:val="00F368A3"/>
    <w:rsid w:val="00F37993"/>
    <w:rsid w:val="00F37F78"/>
    <w:rsid w:val="00F40135"/>
    <w:rsid w:val="00F41484"/>
    <w:rsid w:val="00F41D63"/>
    <w:rsid w:val="00F4387E"/>
    <w:rsid w:val="00F4433A"/>
    <w:rsid w:val="00F4521E"/>
    <w:rsid w:val="00F454C3"/>
    <w:rsid w:val="00F45AD2"/>
    <w:rsid w:val="00F45C45"/>
    <w:rsid w:val="00F46C84"/>
    <w:rsid w:val="00F51DE6"/>
    <w:rsid w:val="00F52886"/>
    <w:rsid w:val="00F529E3"/>
    <w:rsid w:val="00F5358F"/>
    <w:rsid w:val="00F54DEE"/>
    <w:rsid w:val="00F55275"/>
    <w:rsid w:val="00F553AB"/>
    <w:rsid w:val="00F566C3"/>
    <w:rsid w:val="00F575F0"/>
    <w:rsid w:val="00F62743"/>
    <w:rsid w:val="00F638E0"/>
    <w:rsid w:val="00F63916"/>
    <w:rsid w:val="00F63A40"/>
    <w:rsid w:val="00F63EEE"/>
    <w:rsid w:val="00F64EBB"/>
    <w:rsid w:val="00F65749"/>
    <w:rsid w:val="00F66230"/>
    <w:rsid w:val="00F66F11"/>
    <w:rsid w:val="00F671C4"/>
    <w:rsid w:val="00F67E9D"/>
    <w:rsid w:val="00F70592"/>
    <w:rsid w:val="00F70D96"/>
    <w:rsid w:val="00F710F8"/>
    <w:rsid w:val="00F71946"/>
    <w:rsid w:val="00F71EAB"/>
    <w:rsid w:val="00F739D4"/>
    <w:rsid w:val="00F73F0D"/>
    <w:rsid w:val="00F744D0"/>
    <w:rsid w:val="00F753A2"/>
    <w:rsid w:val="00F76BD7"/>
    <w:rsid w:val="00F77110"/>
    <w:rsid w:val="00F7719B"/>
    <w:rsid w:val="00F80A33"/>
    <w:rsid w:val="00F81261"/>
    <w:rsid w:val="00F82B2F"/>
    <w:rsid w:val="00F82EE6"/>
    <w:rsid w:val="00F843A6"/>
    <w:rsid w:val="00F84C8A"/>
    <w:rsid w:val="00F864A7"/>
    <w:rsid w:val="00F86DFB"/>
    <w:rsid w:val="00F87608"/>
    <w:rsid w:val="00F917F8"/>
    <w:rsid w:val="00F92862"/>
    <w:rsid w:val="00F942FD"/>
    <w:rsid w:val="00F95468"/>
    <w:rsid w:val="00F95B3E"/>
    <w:rsid w:val="00F96549"/>
    <w:rsid w:val="00F96DEC"/>
    <w:rsid w:val="00F979F9"/>
    <w:rsid w:val="00FA07D0"/>
    <w:rsid w:val="00FA1D99"/>
    <w:rsid w:val="00FA2199"/>
    <w:rsid w:val="00FA2D22"/>
    <w:rsid w:val="00FA3CB7"/>
    <w:rsid w:val="00FA43BB"/>
    <w:rsid w:val="00FA52AA"/>
    <w:rsid w:val="00FA62C2"/>
    <w:rsid w:val="00FA71C9"/>
    <w:rsid w:val="00FB0BB5"/>
    <w:rsid w:val="00FB1BCB"/>
    <w:rsid w:val="00FB2C1C"/>
    <w:rsid w:val="00FB384B"/>
    <w:rsid w:val="00FB710C"/>
    <w:rsid w:val="00FC08B6"/>
    <w:rsid w:val="00FC0A0A"/>
    <w:rsid w:val="00FC1317"/>
    <w:rsid w:val="00FC1BAE"/>
    <w:rsid w:val="00FC2075"/>
    <w:rsid w:val="00FC34C7"/>
    <w:rsid w:val="00FC3532"/>
    <w:rsid w:val="00FC3726"/>
    <w:rsid w:val="00FC4BD8"/>
    <w:rsid w:val="00FC6906"/>
    <w:rsid w:val="00FD1E6D"/>
    <w:rsid w:val="00FD2847"/>
    <w:rsid w:val="00FD2DD9"/>
    <w:rsid w:val="00FD34A6"/>
    <w:rsid w:val="00FD3A77"/>
    <w:rsid w:val="00FD722C"/>
    <w:rsid w:val="00FE092E"/>
    <w:rsid w:val="00FE0E6E"/>
    <w:rsid w:val="00FE19BA"/>
    <w:rsid w:val="00FE1F9F"/>
    <w:rsid w:val="00FE2A42"/>
    <w:rsid w:val="00FE300B"/>
    <w:rsid w:val="00FE3C0F"/>
    <w:rsid w:val="00FE475F"/>
    <w:rsid w:val="00FE5355"/>
    <w:rsid w:val="00FE57FD"/>
    <w:rsid w:val="00FE5954"/>
    <w:rsid w:val="00FE5DDC"/>
    <w:rsid w:val="00FF01F2"/>
    <w:rsid w:val="00FF0581"/>
    <w:rsid w:val="00FF0757"/>
    <w:rsid w:val="00FF0B5E"/>
    <w:rsid w:val="00FF0BE4"/>
    <w:rsid w:val="00FF0ED5"/>
    <w:rsid w:val="00FF0F3A"/>
    <w:rsid w:val="00FF19FF"/>
    <w:rsid w:val="00FF2728"/>
    <w:rsid w:val="00FF29A9"/>
    <w:rsid w:val="00FF420A"/>
    <w:rsid w:val="00FF4BF7"/>
    <w:rsid w:val="00FF5A8D"/>
    <w:rsid w:val="00FF67BE"/>
    <w:rsid w:val="00FF6BBE"/>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799115"/>
  <w15:chartTrackingRefBased/>
  <w15:docId w15:val="{F6CCDE89-1F71-4F86-8FAE-327933F99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061"/>
  </w:style>
  <w:style w:type="paragraph" w:styleId="Heading1">
    <w:name w:val="heading 1"/>
    <w:basedOn w:val="Normal"/>
    <w:next w:val="Normal"/>
    <w:link w:val="Heading1Char"/>
    <w:uiPriority w:val="9"/>
    <w:qFormat/>
    <w:rsid w:val="00A65C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55E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55E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55EA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43F7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B6DA8"/>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F2E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7F2E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7F2E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CC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65CCD"/>
    <w:pPr>
      <w:outlineLvl w:val="9"/>
    </w:pPr>
    <w:rPr>
      <w:lang w:val="en-US" w:eastAsia="en-US"/>
    </w:rPr>
  </w:style>
  <w:style w:type="paragraph" w:styleId="TOC2">
    <w:name w:val="toc 2"/>
    <w:basedOn w:val="Normal"/>
    <w:next w:val="Normal"/>
    <w:autoRedefine/>
    <w:uiPriority w:val="39"/>
    <w:unhideWhenUsed/>
    <w:rsid w:val="00A65CCD"/>
    <w:pPr>
      <w:spacing w:after="100"/>
      <w:ind w:left="220"/>
    </w:pPr>
    <w:rPr>
      <w:rFonts w:cs="Times New Roman"/>
      <w:lang w:val="en-US" w:eastAsia="en-US"/>
    </w:rPr>
  </w:style>
  <w:style w:type="paragraph" w:styleId="TOC1">
    <w:name w:val="toc 1"/>
    <w:basedOn w:val="Normal"/>
    <w:next w:val="Normal"/>
    <w:autoRedefine/>
    <w:uiPriority w:val="39"/>
    <w:unhideWhenUsed/>
    <w:rsid w:val="006A119D"/>
    <w:pPr>
      <w:tabs>
        <w:tab w:val="right" w:leader="dot" w:pos="8493"/>
      </w:tabs>
      <w:spacing w:after="100" w:line="360" w:lineRule="auto"/>
      <w:jc w:val="both"/>
    </w:pPr>
    <w:rPr>
      <w:rFonts w:ascii="Arial" w:hAnsi="Arial" w:cs="Times New Roman"/>
      <w:sz w:val="24"/>
      <w:lang w:val="en-US" w:eastAsia="en-US"/>
    </w:rPr>
  </w:style>
  <w:style w:type="paragraph" w:styleId="TOC3">
    <w:name w:val="toc 3"/>
    <w:basedOn w:val="Normal"/>
    <w:next w:val="Normal"/>
    <w:autoRedefine/>
    <w:uiPriority w:val="39"/>
    <w:unhideWhenUsed/>
    <w:rsid w:val="00A65CCD"/>
    <w:pPr>
      <w:spacing w:after="100"/>
      <w:ind w:left="440"/>
    </w:pPr>
    <w:rPr>
      <w:rFonts w:cs="Times New Roman"/>
      <w:lang w:val="en-US" w:eastAsia="en-US"/>
    </w:rPr>
  </w:style>
  <w:style w:type="paragraph" w:styleId="ListParagraph">
    <w:name w:val="List Paragraph"/>
    <w:basedOn w:val="Normal"/>
    <w:uiPriority w:val="34"/>
    <w:qFormat/>
    <w:rsid w:val="004C47DA"/>
    <w:pPr>
      <w:ind w:left="720"/>
      <w:contextualSpacing/>
    </w:pPr>
  </w:style>
  <w:style w:type="paragraph" w:styleId="Date">
    <w:name w:val="Date"/>
    <w:basedOn w:val="Normal"/>
    <w:next w:val="Normal"/>
    <w:link w:val="DateChar"/>
    <w:uiPriority w:val="99"/>
    <w:semiHidden/>
    <w:unhideWhenUsed/>
    <w:rsid w:val="0068058B"/>
  </w:style>
  <w:style w:type="character" w:customStyle="1" w:styleId="DateChar">
    <w:name w:val="Date Char"/>
    <w:basedOn w:val="DefaultParagraphFont"/>
    <w:link w:val="Date"/>
    <w:uiPriority w:val="99"/>
    <w:semiHidden/>
    <w:rsid w:val="0068058B"/>
  </w:style>
  <w:style w:type="paragraph" w:styleId="Header">
    <w:name w:val="header"/>
    <w:basedOn w:val="Normal"/>
    <w:link w:val="HeaderChar"/>
    <w:uiPriority w:val="99"/>
    <w:unhideWhenUsed/>
    <w:rsid w:val="00ED7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16B"/>
  </w:style>
  <w:style w:type="paragraph" w:styleId="Footer">
    <w:name w:val="footer"/>
    <w:basedOn w:val="Normal"/>
    <w:link w:val="FooterChar"/>
    <w:uiPriority w:val="99"/>
    <w:unhideWhenUsed/>
    <w:rsid w:val="00ED7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16B"/>
  </w:style>
  <w:style w:type="paragraph" w:styleId="BalloonText">
    <w:name w:val="Balloon Text"/>
    <w:basedOn w:val="Normal"/>
    <w:link w:val="BalloonTextChar"/>
    <w:uiPriority w:val="99"/>
    <w:semiHidden/>
    <w:unhideWhenUsed/>
    <w:rsid w:val="00915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2FC"/>
    <w:rPr>
      <w:rFonts w:ascii="Segoe UI" w:hAnsi="Segoe UI" w:cs="Segoe UI"/>
      <w:sz w:val="18"/>
      <w:szCs w:val="18"/>
    </w:rPr>
  </w:style>
  <w:style w:type="table" w:styleId="TableGrid">
    <w:name w:val="Table Grid"/>
    <w:basedOn w:val="TableNormal"/>
    <w:uiPriority w:val="39"/>
    <w:rsid w:val="00CA2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92F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9934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
    <w:name w:val="List Table 7 Colorful"/>
    <w:basedOn w:val="TableNormal"/>
    <w:uiPriority w:val="52"/>
    <w:rsid w:val="009934B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9934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6Colorful">
    <w:name w:val="Grid Table 6 Colorful"/>
    <w:basedOn w:val="TableNormal"/>
    <w:uiPriority w:val="51"/>
    <w:rsid w:val="009934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F25117"/>
    <w:rPr>
      <w:color w:val="808080"/>
    </w:rPr>
  </w:style>
  <w:style w:type="character" w:styleId="Hyperlink">
    <w:name w:val="Hyperlink"/>
    <w:basedOn w:val="DefaultParagraphFont"/>
    <w:uiPriority w:val="99"/>
    <w:unhideWhenUsed/>
    <w:rsid w:val="00901E9B"/>
    <w:rPr>
      <w:color w:val="0563C1" w:themeColor="hyperlink"/>
      <w:u w:val="single"/>
    </w:rPr>
  </w:style>
  <w:style w:type="character" w:styleId="UnresolvedMention">
    <w:name w:val="Unresolved Mention"/>
    <w:basedOn w:val="DefaultParagraphFont"/>
    <w:uiPriority w:val="99"/>
    <w:semiHidden/>
    <w:unhideWhenUsed/>
    <w:rsid w:val="00901E9B"/>
    <w:rPr>
      <w:color w:val="605E5C"/>
      <w:shd w:val="clear" w:color="auto" w:fill="E1DFDD"/>
    </w:rPr>
  </w:style>
  <w:style w:type="character" w:customStyle="1" w:styleId="Heading2Char">
    <w:name w:val="Heading 2 Char"/>
    <w:basedOn w:val="DefaultParagraphFont"/>
    <w:link w:val="Heading2"/>
    <w:uiPriority w:val="9"/>
    <w:rsid w:val="00C55E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55EA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C55EA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443F7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B6DA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7F2E1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7F2E1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F2E16"/>
    <w:rPr>
      <w:rFonts w:asciiTheme="majorHAnsi" w:eastAsiaTheme="majorEastAsia" w:hAnsiTheme="majorHAnsi" w:cstheme="majorBidi"/>
      <w:i/>
      <w:iCs/>
      <w:color w:val="272727" w:themeColor="text1" w:themeTint="D8"/>
      <w:sz w:val="21"/>
      <w:szCs w:val="21"/>
    </w:rPr>
  </w:style>
  <w:style w:type="table" w:styleId="TableGridLight">
    <w:name w:val="Grid Table Light"/>
    <w:basedOn w:val="TableNormal"/>
    <w:uiPriority w:val="40"/>
    <w:rsid w:val="005623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002FE"/>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9C71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7111"/>
    <w:rPr>
      <w:sz w:val="20"/>
      <w:szCs w:val="20"/>
    </w:rPr>
  </w:style>
  <w:style w:type="character" w:styleId="EndnoteReference">
    <w:name w:val="endnote reference"/>
    <w:basedOn w:val="DefaultParagraphFont"/>
    <w:uiPriority w:val="99"/>
    <w:semiHidden/>
    <w:unhideWhenUsed/>
    <w:rsid w:val="009C7111"/>
    <w:rPr>
      <w:vertAlign w:val="superscript"/>
    </w:rPr>
  </w:style>
  <w:style w:type="paragraph" w:styleId="TOC4">
    <w:name w:val="toc 4"/>
    <w:basedOn w:val="Normal"/>
    <w:next w:val="Normal"/>
    <w:autoRedefine/>
    <w:uiPriority w:val="39"/>
    <w:unhideWhenUsed/>
    <w:rsid w:val="00D50211"/>
    <w:pPr>
      <w:spacing w:after="100"/>
      <w:ind w:left="660"/>
    </w:pPr>
  </w:style>
  <w:style w:type="paragraph" w:styleId="TOC5">
    <w:name w:val="toc 5"/>
    <w:basedOn w:val="Normal"/>
    <w:next w:val="Normal"/>
    <w:autoRedefine/>
    <w:uiPriority w:val="39"/>
    <w:unhideWhenUsed/>
    <w:rsid w:val="00D50211"/>
    <w:pPr>
      <w:spacing w:after="100"/>
      <w:ind w:left="880"/>
    </w:pPr>
  </w:style>
  <w:style w:type="paragraph" w:styleId="TOC6">
    <w:name w:val="toc 6"/>
    <w:basedOn w:val="Normal"/>
    <w:next w:val="Normal"/>
    <w:autoRedefine/>
    <w:uiPriority w:val="39"/>
    <w:unhideWhenUsed/>
    <w:rsid w:val="00D50211"/>
    <w:pPr>
      <w:spacing w:after="100"/>
      <w:ind w:left="1100"/>
    </w:pPr>
  </w:style>
  <w:style w:type="paragraph" w:styleId="TOC7">
    <w:name w:val="toc 7"/>
    <w:basedOn w:val="Normal"/>
    <w:next w:val="Normal"/>
    <w:autoRedefine/>
    <w:uiPriority w:val="39"/>
    <w:unhideWhenUsed/>
    <w:rsid w:val="00D50211"/>
    <w:pPr>
      <w:spacing w:after="100"/>
      <w:ind w:left="1320"/>
    </w:pPr>
  </w:style>
  <w:style w:type="paragraph" w:styleId="TOC8">
    <w:name w:val="toc 8"/>
    <w:basedOn w:val="Normal"/>
    <w:next w:val="Normal"/>
    <w:autoRedefine/>
    <w:uiPriority w:val="39"/>
    <w:unhideWhenUsed/>
    <w:rsid w:val="00D50211"/>
    <w:pPr>
      <w:spacing w:after="100"/>
      <w:ind w:left="1540"/>
    </w:pPr>
  </w:style>
  <w:style w:type="paragraph" w:styleId="TOC9">
    <w:name w:val="toc 9"/>
    <w:basedOn w:val="Normal"/>
    <w:next w:val="Normal"/>
    <w:autoRedefine/>
    <w:uiPriority w:val="39"/>
    <w:unhideWhenUsed/>
    <w:rsid w:val="00D5021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nm.gov.my/index.php?ch=en_speech&amp;pg=en_speech&amp;ac=808&amp;lang=b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8283E-0E78-47A9-AACF-367699FA5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125</Pages>
  <Words>24088</Words>
  <Characters>137307</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217</cp:revision>
  <dcterms:created xsi:type="dcterms:W3CDTF">2019-07-23T11:03:00Z</dcterms:created>
  <dcterms:modified xsi:type="dcterms:W3CDTF">2019-08-08T05:16:00Z</dcterms:modified>
</cp:coreProperties>
</file>